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i w:val="false"/>
          <w:iCs w:val="false"/>
          <w:color w:val="111111"/>
          <w:sz w:val="44"/>
          <w:szCs w:val="44"/>
        </w:rPr>
        <w:t xml:space="preserve">LARS</w:t>
      </w:r>
      <w:r>
        <w:rPr>
          <w:rFonts w:ascii="Times New Roman" w:cs="Times New Roman" w:eastAsia="Times New Roman" w:hAnsi="Times New Roman"/>
          <w:b/>
          <w:bCs/>
          <w:i w:val="false"/>
          <w:iCs w:val="false"/>
          <w:color w:val="B91C1C"/>
          <w:sz w:val="44"/>
          <w:szCs w:val="44"/>
        </w:rPr>
        <w:t xml:space="preserve"> JANSEN</w:t>
      </w:r>
    </w:p>
    <w:p>
      <w:pPr>
        <w:spacing w:after="80"/>
        <w:jc w:val="center"/>
      </w:pPr>
      <w:r>
        <w:rPr>
          <w:rFonts w:ascii="Arial" w:cs="Arial" w:eastAsia="Arial" w:hAnsi="Arial"/>
          <w:b w:val="false"/>
          <w:bCs w:val="false"/>
          <w:i w:val="false"/>
          <w:iCs w:val="false"/>
          <w:color w:val="555555"/>
          <w:sz w:val="19"/>
          <w:szCs w:val="19"/>
        </w:rPr>
        <w:t xml:space="preserve">Senior Software Engineer</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000000"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color w:val="FFFFFF"/>
                <w:sz w:val="17"/>
                <w:szCs w:val="17"/>
              </w:rPr>
              <w:t xml:space="preserve">Assen, Drenthe, Netherlands | +31 97058049397 | larsjansen0521@outlook.com | linkedin.com/in/lars-jansen-0a37b8393</w:t>
            </w:r>
          </w:p>
        </w:tc>
      </w:tr>
    </w:tbl>
    <w:p>
      <w:pPr>
        <w:spacing w:after="120"/>
      </w:pPr>
    </w:p>
    <w:p>
      <w:pPr>
        <w:pBdr>
          <w:bottom w:val="single" w:color="B91C1C" w:sz="6"/>
        </w:pBdr>
        <w:spacing w:before="120" w:after="80"/>
        <w:jc w:val="left"/>
      </w:pPr>
      <w:r>
        <w:rPr>
          <w:b/>
          <w:bCs/>
          <w:i w:val="false"/>
          <w:iCs w:val="false"/>
          <w:color w:val="111111"/>
          <w:sz w:val="21"/>
          <w:szCs w:val="21"/>
        </w:rPr>
        <w:t xml:space="preserve">PROFESSIONAL SUMMARY</w:t>
      </w:r>
    </w:p>
    <w:p>
      <w:pPr>
        <w:spacing w:after="80"/>
        <w:jc w:val="both"/>
      </w:pPr>
      <w:r>
        <w:rPr>
          <w:rFonts w:ascii="Arial" w:cs="Arial" w:eastAsia="Arial" w:hAnsi="Arial"/>
          <w:b w:val="false"/>
          <w:bCs w:val="false"/>
          <w:i w:val="false"/>
          <w:iCs w:val="false"/>
          <w:color w:val="111111"/>
          <w:sz w:val="19"/>
          <w:szCs w:val="19"/>
        </w:rPr>
        <w:t xml:space="preserve">Senior Software Engineer with 9+ years of experience delivering production Android applications and the APIs behind them, with a focus on reliability, performance, and maintainable architecture. I build clean Android client layers (networking, persistence, offline-first flows, and secure auth) and collaborate closely with product, QA, and backend teams to turn ambiguous requirements into shippable features with predictable quality. Strong at diagnosing app performance issues (startup, rendering, networking), improving stability with actionable telemetry, and establishing pragmatic engineering standards that speed up delivery without sacrificing correctness. Comfortable owning end-to-end releases across mobile and cloud, aligning client contracts with REST services, and keeping user workflows resilient under changing data, flaky networks, and real-world device constraints.</w:t>
      </w:r>
    </w:p>
    <w:p>
      <w:pPr>
        <w:pBdr>
          <w:bottom w:val="single" w:color="B91C1C" w:sz="6"/>
        </w:pBdr>
        <w:spacing w:before="120" w:after="80"/>
        <w:jc w:val="left"/>
      </w:pPr>
      <w:r>
        <w:rPr>
          <w:b/>
          <w:bCs/>
          <w:i w:val="false"/>
          <w:iCs w:val="false"/>
          <w:color w:val="111111"/>
          <w:sz w:val="21"/>
          <w:szCs w:val="21"/>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val="false"/>
        </w:trPr>
        <w:tc>
          <w:tcPr>
            <w:tcW w:type="pct" w:w="50%"/>
            <w:tcBorders>
              <w:top w:val="none" w:color="FFFFFF" w:sz="0"/>
              <w:left w:val="none" w:color="FFFFFF" w:sz="0"/>
              <w:bottom w:val="none" w:color="FFFFFF" w:sz="0"/>
              <w:right w:val="none" w:color="FFFFFF" w:sz="0"/>
            </w:tcBorders>
          </w:tcPr>
          <w:p>
            <w:pPr>
              <w:spacing w:after="40"/>
            </w:pPr>
            <w:r>
              <w:rPr>
                <w:rFonts w:ascii="Arial" w:cs="Arial" w:eastAsia="Arial" w:hAnsi="Arial"/>
                <w:b w:val="false"/>
                <w:bCs w:val="false"/>
                <w:i w:val="false"/>
                <w:iCs w:val="false"/>
                <w:color w:val="111111"/>
                <w:sz w:val="18"/>
                <w:szCs w:val="18"/>
              </w:rPr>
              <w:t xml:space="preserve">- Android Application Development</w:t>
            </w:r>
          </w:p>
          <w:p>
            <w:pPr>
              <w:spacing w:after="40"/>
            </w:pPr>
            <w:r>
              <w:rPr>
                <w:rFonts w:ascii="Arial" w:cs="Arial" w:eastAsia="Arial" w:hAnsi="Arial"/>
                <w:b w:val="false"/>
                <w:bCs w:val="false"/>
                <w:i w:val="false"/>
                <w:iCs w:val="false"/>
                <w:color w:val="111111"/>
                <w:sz w:val="18"/>
                <w:szCs w:val="18"/>
              </w:rPr>
              <w:t xml:space="preserve">- Kotlin (Android)</w:t>
            </w:r>
          </w:p>
          <w:p>
            <w:pPr>
              <w:spacing w:after="40"/>
            </w:pPr>
            <w:r>
              <w:rPr>
                <w:rFonts w:ascii="Arial" w:cs="Arial" w:eastAsia="Arial" w:hAnsi="Arial"/>
                <w:b w:val="false"/>
                <w:bCs w:val="false"/>
                <w:i w:val="false"/>
                <w:iCs w:val="false"/>
                <w:color w:val="111111"/>
                <w:sz w:val="18"/>
                <w:szCs w:val="18"/>
              </w:rPr>
              <w:t xml:space="preserve">- Java (Android)</w:t>
            </w:r>
          </w:p>
          <w:p>
            <w:pPr>
              <w:spacing w:after="40"/>
            </w:pPr>
            <w:r>
              <w:rPr>
                <w:rFonts w:ascii="Arial" w:cs="Arial" w:eastAsia="Arial" w:hAnsi="Arial"/>
                <w:b w:val="false"/>
                <w:bCs w:val="false"/>
                <w:i w:val="false"/>
                <w:iCs w:val="false"/>
                <w:color w:val="111111"/>
                <w:sz w:val="18"/>
                <w:szCs w:val="18"/>
              </w:rPr>
              <w:t xml:space="preserve">- Android Studio &amp; Gradle Build Tooling</w:t>
            </w:r>
          </w:p>
          <w:p>
            <w:pPr>
              <w:spacing w:after="40"/>
            </w:pPr>
            <w:r>
              <w:rPr>
                <w:rFonts w:ascii="Arial" w:cs="Arial" w:eastAsia="Arial" w:hAnsi="Arial"/>
                <w:b w:val="false"/>
                <w:bCs w:val="false"/>
                <w:i w:val="false"/>
                <w:iCs w:val="false"/>
                <w:color w:val="111111"/>
                <w:sz w:val="18"/>
                <w:szCs w:val="18"/>
              </w:rPr>
              <w:t xml:space="preserve">- Jetpack Architecture Components</w:t>
            </w:r>
          </w:p>
          <w:p>
            <w:pPr>
              <w:spacing w:after="40"/>
            </w:pPr>
            <w:r>
              <w:rPr>
                <w:rFonts w:ascii="Arial" w:cs="Arial" w:eastAsia="Arial" w:hAnsi="Arial"/>
                <w:b w:val="false"/>
                <w:bCs w:val="false"/>
                <w:i w:val="false"/>
                <w:iCs w:val="false"/>
                <w:color w:val="111111"/>
                <w:sz w:val="18"/>
                <w:szCs w:val="18"/>
              </w:rPr>
              <w:t xml:space="preserve">- MVVM &amp; Unidirectional Data Flow Patterns</w:t>
            </w:r>
          </w:p>
          <w:p>
            <w:pPr>
              <w:spacing w:after="40"/>
            </w:pPr>
            <w:r>
              <w:rPr>
                <w:rFonts w:ascii="Arial" w:cs="Arial" w:eastAsia="Arial" w:hAnsi="Arial"/>
                <w:b w:val="false"/>
                <w:bCs w:val="false"/>
                <w:i w:val="false"/>
                <w:iCs w:val="false"/>
                <w:color w:val="111111"/>
                <w:sz w:val="18"/>
                <w:szCs w:val="18"/>
              </w:rPr>
              <w:t xml:space="preserve">- Android Navigation &amp; Deep Linking</w:t>
            </w:r>
          </w:p>
          <w:p>
            <w:pPr>
              <w:spacing w:after="40"/>
            </w:pPr>
            <w:r>
              <w:rPr>
                <w:rFonts w:ascii="Arial" w:cs="Arial" w:eastAsia="Arial" w:hAnsi="Arial"/>
                <w:b w:val="false"/>
                <w:bCs w:val="false"/>
                <w:i w:val="false"/>
                <w:iCs w:val="false"/>
                <w:color w:val="111111"/>
                <w:sz w:val="18"/>
                <w:szCs w:val="18"/>
              </w:rPr>
              <w:t xml:space="preserve">- Reusable UI Components &amp; Design Systems</w:t>
            </w:r>
          </w:p>
          <w:p>
            <w:pPr>
              <w:spacing w:after="40"/>
            </w:pPr>
            <w:r>
              <w:rPr>
                <w:rFonts w:ascii="Arial" w:cs="Arial" w:eastAsia="Arial" w:hAnsi="Arial"/>
                <w:b w:val="false"/>
                <w:bCs w:val="false"/>
                <w:i w:val="false"/>
                <w:iCs w:val="false"/>
                <w:color w:val="111111"/>
                <w:sz w:val="18"/>
                <w:szCs w:val="18"/>
              </w:rPr>
              <w:t xml:space="preserve">- Material Design Implementation</w:t>
            </w:r>
          </w:p>
          <w:p>
            <w:pPr>
              <w:spacing w:after="40"/>
            </w:pPr>
            <w:r>
              <w:rPr>
                <w:rFonts w:ascii="Arial" w:cs="Arial" w:eastAsia="Arial" w:hAnsi="Arial"/>
                <w:b w:val="false"/>
                <w:bCs w:val="false"/>
                <w:i w:val="false"/>
                <w:iCs w:val="false"/>
                <w:color w:val="111111"/>
                <w:sz w:val="18"/>
                <w:szCs w:val="18"/>
              </w:rPr>
              <w:t xml:space="preserve">- ConstraintLayout &amp; XML UI Engineering</w:t>
            </w:r>
          </w:p>
          <w:p>
            <w:pPr>
              <w:spacing w:after="40"/>
            </w:pPr>
            <w:r>
              <w:rPr>
                <w:rFonts w:ascii="Arial" w:cs="Arial" w:eastAsia="Arial" w:hAnsi="Arial"/>
                <w:b w:val="false"/>
                <w:bCs w:val="false"/>
                <w:i w:val="false"/>
                <w:iCs w:val="false"/>
                <w:color w:val="111111"/>
                <w:sz w:val="18"/>
                <w:szCs w:val="18"/>
              </w:rPr>
              <w:t xml:space="preserve">- RecyclerView Optimization &amp; DiffUtil</w:t>
            </w:r>
          </w:p>
          <w:p>
            <w:pPr>
              <w:spacing w:after="40"/>
            </w:pPr>
            <w:r>
              <w:rPr>
                <w:rFonts w:ascii="Arial" w:cs="Arial" w:eastAsia="Arial" w:hAnsi="Arial"/>
                <w:b w:val="false"/>
                <w:bCs w:val="false"/>
                <w:i w:val="false"/>
                <w:iCs w:val="false"/>
                <w:color w:val="111111"/>
                <w:sz w:val="18"/>
                <w:szCs w:val="18"/>
              </w:rPr>
              <w:t xml:space="preserve">- ViewModel, LiveData, and Lifecycle Management</w:t>
            </w:r>
          </w:p>
          <w:p>
            <w:pPr>
              <w:spacing w:after="40"/>
            </w:pPr>
            <w:r>
              <w:rPr>
                <w:rFonts w:ascii="Arial" w:cs="Arial" w:eastAsia="Arial" w:hAnsi="Arial"/>
                <w:b w:val="false"/>
                <w:bCs w:val="false"/>
                <w:i w:val="false"/>
                <w:iCs w:val="false"/>
                <w:color w:val="111111"/>
                <w:sz w:val="18"/>
                <w:szCs w:val="18"/>
              </w:rPr>
              <w:t xml:space="preserve">- Coroutines &amp; Structured Concurrency</w:t>
            </w:r>
          </w:p>
          <w:p>
            <w:pPr>
              <w:spacing w:after="40"/>
            </w:pPr>
            <w:r>
              <w:rPr>
                <w:rFonts w:ascii="Arial" w:cs="Arial" w:eastAsia="Arial" w:hAnsi="Arial"/>
                <w:b w:val="false"/>
                <w:bCs w:val="false"/>
                <w:i w:val="false"/>
                <w:iCs w:val="false"/>
                <w:color w:val="111111"/>
                <w:sz w:val="18"/>
                <w:szCs w:val="18"/>
              </w:rPr>
              <w:t xml:space="preserve">- Reactive Streams (Flow)</w:t>
            </w:r>
          </w:p>
          <w:p>
            <w:pPr>
              <w:spacing w:after="40"/>
            </w:pPr>
            <w:r>
              <w:rPr>
                <w:rFonts w:ascii="Arial" w:cs="Arial" w:eastAsia="Arial" w:hAnsi="Arial"/>
                <w:b w:val="false"/>
                <w:bCs w:val="false"/>
                <w:i w:val="false"/>
                <w:iCs w:val="false"/>
                <w:color w:val="111111"/>
                <w:sz w:val="18"/>
                <w:szCs w:val="18"/>
              </w:rPr>
              <w:t xml:space="preserve">- Background Work (WorkManager)</w:t>
            </w:r>
          </w:p>
          <w:p>
            <w:pPr>
              <w:spacing w:after="40"/>
            </w:pPr>
            <w:r>
              <w:rPr>
                <w:rFonts w:ascii="Arial" w:cs="Arial" w:eastAsia="Arial" w:hAnsi="Arial"/>
                <w:b w:val="false"/>
                <w:bCs w:val="false"/>
                <w:i w:val="false"/>
                <w:iCs w:val="false"/>
                <w:color w:val="111111"/>
                <w:sz w:val="18"/>
                <w:szCs w:val="18"/>
              </w:rPr>
              <w:t xml:space="preserve">- Local Data Persistence (Room)</w:t>
            </w:r>
          </w:p>
          <w:p>
            <w:pPr>
              <w:spacing w:after="40"/>
            </w:pPr>
            <w:r>
              <w:rPr>
                <w:rFonts w:ascii="Arial" w:cs="Arial" w:eastAsia="Arial" w:hAnsi="Arial"/>
                <w:b w:val="false"/>
                <w:bCs w:val="false"/>
                <w:i w:val="false"/>
                <w:iCs w:val="false"/>
                <w:color w:val="111111"/>
                <w:sz w:val="18"/>
                <w:szCs w:val="18"/>
              </w:rPr>
              <w:t xml:space="preserve">- Offline-First Sync Strategies</w:t>
            </w:r>
          </w:p>
          <w:p>
            <w:pPr>
              <w:spacing w:after="40"/>
            </w:pPr>
            <w:r>
              <w:rPr>
                <w:rFonts w:ascii="Arial" w:cs="Arial" w:eastAsia="Arial" w:hAnsi="Arial"/>
                <w:b w:val="false"/>
                <w:bCs w:val="false"/>
                <w:i w:val="false"/>
                <w:iCs w:val="false"/>
                <w:color w:val="111111"/>
                <w:sz w:val="18"/>
                <w:szCs w:val="18"/>
              </w:rPr>
              <w:t xml:space="preserve">- Network Layer Design (Retrofit/OkHttp Patterns)</w:t>
            </w:r>
          </w:p>
          <w:p>
            <w:pPr>
              <w:spacing w:after="40"/>
            </w:pPr>
            <w:r>
              <w:rPr>
                <w:rFonts w:ascii="Arial" w:cs="Arial" w:eastAsia="Arial" w:hAnsi="Arial"/>
                <w:b w:val="false"/>
                <w:bCs w:val="false"/>
                <w:i w:val="false"/>
                <w:iCs w:val="false"/>
                <w:color w:val="111111"/>
                <w:sz w:val="18"/>
                <w:szCs w:val="18"/>
              </w:rPr>
              <w:t xml:space="preserve">- Client-Side Caching &amp; Cache Invalidation</w:t>
            </w:r>
          </w:p>
          <w:p>
            <w:pPr>
              <w:spacing w:after="40"/>
            </w:pPr>
            <w:r>
              <w:rPr>
                <w:rFonts w:ascii="Arial" w:cs="Arial" w:eastAsia="Arial" w:hAnsi="Arial"/>
                <w:b w:val="false"/>
                <w:bCs w:val="false"/>
                <w:i w:val="false"/>
                <w:iCs w:val="false"/>
                <w:color w:val="111111"/>
                <w:sz w:val="18"/>
                <w:szCs w:val="18"/>
              </w:rPr>
              <w:t xml:space="preserve">- Secure Storage (Keystore-backed Secrets)</w:t>
            </w:r>
          </w:p>
          <w:p>
            <w:pPr>
              <w:spacing w:after="40"/>
            </w:pPr>
            <w:r>
              <w:rPr>
                <w:rFonts w:ascii="Arial" w:cs="Arial" w:eastAsia="Arial" w:hAnsi="Arial"/>
                <w:b w:val="false"/>
                <w:bCs w:val="false"/>
                <w:i w:val="false"/>
                <w:iCs w:val="false"/>
                <w:color w:val="111111"/>
                <w:sz w:val="18"/>
                <w:szCs w:val="18"/>
              </w:rPr>
              <w:t xml:space="preserve">- OAuth2 / JWT Client Flows</w:t>
            </w:r>
          </w:p>
          <w:p>
            <w:pPr>
              <w:spacing w:after="40"/>
            </w:pPr>
            <w:r>
              <w:rPr>
                <w:rFonts w:ascii="Arial" w:cs="Arial" w:eastAsia="Arial" w:hAnsi="Arial"/>
                <w:b w:val="false"/>
                <w:bCs w:val="false"/>
                <w:i w:val="false"/>
                <w:iCs w:val="false"/>
                <w:color w:val="111111"/>
                <w:sz w:val="18"/>
                <w:szCs w:val="18"/>
              </w:rPr>
              <w:t xml:space="preserve">- App Performance Profiling (Startup, Memory, Jank)</w:t>
            </w:r>
          </w:p>
          <w:p>
            <w:pPr>
              <w:spacing w:after="40"/>
            </w:pPr>
            <w:r>
              <w:rPr>
                <w:rFonts w:ascii="Arial" w:cs="Arial" w:eastAsia="Arial" w:hAnsi="Arial"/>
                <w:b w:val="false"/>
                <w:bCs w:val="false"/>
                <w:i w:val="false"/>
                <w:iCs w:val="false"/>
                <w:color w:val="111111"/>
                <w:sz w:val="18"/>
                <w:szCs w:val="18"/>
              </w:rPr>
              <w:t xml:space="preserve">- Crash Triage &amp; ANR Reduction Practices</w:t>
            </w:r>
          </w:p>
          <w:p>
            <w:pPr>
              <w:spacing w:after="40"/>
            </w:pPr>
            <w:r>
              <w:rPr>
                <w:rFonts w:ascii="Arial" w:cs="Arial" w:eastAsia="Arial" w:hAnsi="Arial"/>
                <w:b w:val="false"/>
                <w:bCs w:val="false"/>
                <w:i w:val="false"/>
                <w:iCs w:val="false"/>
                <w:color w:val="111111"/>
                <w:sz w:val="18"/>
                <w:szCs w:val="18"/>
              </w:rPr>
              <w:t xml:space="preserve">- Accessibility Practices (TalkBack, Contrast, Touch Targets)</w:t>
            </w:r>
          </w:p>
          <w:p>
            <w:pPr>
              <w:spacing w:after="40"/>
            </w:pPr>
            <w:r>
              <w:rPr>
                <w:rFonts w:ascii="Arial" w:cs="Arial" w:eastAsia="Arial" w:hAnsi="Arial"/>
                <w:b w:val="false"/>
                <w:bCs w:val="false"/>
                <w:i w:val="false"/>
                <w:iCs w:val="false"/>
                <w:color w:val="111111"/>
                <w:sz w:val="18"/>
                <w:szCs w:val="18"/>
              </w:rPr>
              <w:t xml:space="preserve">- App Modularization &amp; Feature Modules</w:t>
            </w:r>
          </w:p>
          <w:p>
            <w:pPr>
              <w:spacing w:after="40"/>
            </w:pPr>
            <w:r>
              <w:rPr>
                <w:rFonts w:ascii="Arial" w:cs="Arial" w:eastAsia="Arial" w:hAnsi="Arial"/>
                <w:b w:val="false"/>
                <w:bCs w:val="false"/>
                <w:i w:val="false"/>
                <w:iCs w:val="false"/>
                <w:color w:val="111111"/>
                <w:sz w:val="18"/>
                <w:szCs w:val="18"/>
              </w:rPr>
              <w:t xml:space="preserve">- Versioning, Release Tracks, and Rollback Strategy</w:t>
            </w:r>
          </w:p>
          <w:p>
            <w:pPr>
              <w:spacing w:after="40"/>
            </w:pPr>
            <w:r>
              <w:rPr>
                <w:rFonts w:ascii="Arial" w:cs="Arial" w:eastAsia="Arial" w:hAnsi="Arial"/>
                <w:b w:val="false"/>
                <w:bCs w:val="false"/>
                <w:i w:val="false"/>
                <w:iCs w:val="false"/>
                <w:color w:val="111111"/>
                <w:sz w:val="18"/>
                <w:szCs w:val="18"/>
              </w:rPr>
              <w:t xml:space="preserve">- CI for Mobile Builds (Lint, Tests, Signing, Artifacts)</w:t>
            </w:r>
          </w:p>
          <w:p>
            <w:pPr>
              <w:spacing w:after="40"/>
            </w:pPr>
            <w:r>
              <w:rPr>
                <w:rFonts w:ascii="Arial" w:cs="Arial" w:eastAsia="Arial" w:hAnsi="Arial"/>
                <w:b w:val="false"/>
                <w:bCs w:val="false"/>
                <w:i w:val="false"/>
                <w:iCs w:val="false"/>
                <w:color w:val="111111"/>
                <w:sz w:val="18"/>
                <w:szCs w:val="18"/>
              </w:rPr>
              <w:t xml:space="preserve">- Play Store Release Hygiene (Internal, Alpha/Beta, Production)</w:t>
            </w:r>
          </w:p>
          <w:p>
            <w:pPr>
              <w:spacing w:after="40"/>
            </w:pPr>
            <w:r>
              <w:rPr>
                <w:rFonts w:ascii="Arial" w:cs="Arial" w:eastAsia="Arial" w:hAnsi="Arial"/>
                <w:b w:val="false"/>
                <w:bCs w:val="false"/>
                <w:i w:val="false"/>
                <w:iCs w:val="false"/>
                <w:color w:val="111111"/>
                <w:sz w:val="18"/>
                <w:szCs w:val="18"/>
              </w:rPr>
              <w:t xml:space="preserve">- Analytics Instrumentation &amp; Event Taxonomy</w:t>
            </w:r>
          </w:p>
          <w:p>
            <w:pPr>
              <w:spacing w:after="40"/>
            </w:pPr>
            <w:r>
              <w:rPr>
                <w:rFonts w:ascii="Arial" w:cs="Arial" w:eastAsia="Arial" w:hAnsi="Arial"/>
                <w:b w:val="false"/>
                <w:bCs w:val="false"/>
                <w:i w:val="false"/>
                <w:iCs w:val="false"/>
                <w:color w:val="111111"/>
                <w:sz w:val="18"/>
                <w:szCs w:val="18"/>
              </w:rPr>
              <w:t xml:space="preserve">- Internationalization &amp; Localization Readiness</w:t>
            </w:r>
          </w:p>
          <w:p>
            <w:pPr>
              <w:spacing w:after="40"/>
            </w:pPr>
            <w:r>
              <w:rPr>
                <w:rFonts w:ascii="Arial" w:cs="Arial" w:eastAsia="Arial" w:hAnsi="Arial"/>
                <w:b w:val="false"/>
                <w:bCs w:val="false"/>
                <w:i w:val="false"/>
                <w:iCs w:val="false"/>
                <w:color w:val="111111"/>
                <w:sz w:val="18"/>
                <w:szCs w:val="18"/>
              </w:rPr>
              <w:t xml:space="preserve">- Node.js</w:t>
            </w:r>
          </w:p>
          <w:p>
            <w:pPr>
              <w:spacing w:after="40"/>
            </w:pPr>
            <w:r>
              <w:rPr>
                <w:rFonts w:ascii="Arial" w:cs="Arial" w:eastAsia="Arial" w:hAnsi="Arial"/>
                <w:b w:val="false"/>
                <w:bCs w:val="false"/>
                <w:i w:val="false"/>
                <w:iCs w:val="false"/>
                <w:color w:val="111111"/>
                <w:sz w:val="18"/>
                <w:szCs w:val="18"/>
              </w:rPr>
              <w:t xml:space="preserve">- TypeScript</w:t>
            </w:r>
          </w:p>
          <w:p>
            <w:pPr>
              <w:spacing w:after="40"/>
            </w:pPr>
            <w:r>
              <w:rPr>
                <w:rFonts w:ascii="Arial" w:cs="Arial" w:eastAsia="Arial" w:hAnsi="Arial"/>
                <w:b w:val="false"/>
                <w:bCs w:val="false"/>
                <w:i w:val="false"/>
                <w:iCs w:val="false"/>
                <w:color w:val="111111"/>
                <w:sz w:val="18"/>
                <w:szCs w:val="18"/>
              </w:rPr>
              <w:t xml:space="preserve">- RESTful WebServices</w:t>
            </w:r>
          </w:p>
          <w:p>
            <w:pPr>
              <w:spacing w:after="40"/>
            </w:pPr>
            <w:r>
              <w:rPr>
                <w:rFonts w:ascii="Arial" w:cs="Arial" w:eastAsia="Arial" w:hAnsi="Arial"/>
                <w:b w:val="false"/>
                <w:bCs w:val="false"/>
                <w:i w:val="false"/>
                <w:iCs w:val="false"/>
                <w:color w:val="111111"/>
                <w:sz w:val="18"/>
                <w:szCs w:val="18"/>
              </w:rPr>
              <w:t xml:space="preserve">- API Contract Design for Mobile Clients</w:t>
            </w:r>
          </w:p>
          <w:p>
            <w:pPr>
              <w:spacing w:after="40"/>
            </w:pPr>
            <w:r>
              <w:rPr>
                <w:rFonts w:ascii="Arial" w:cs="Arial" w:eastAsia="Arial" w:hAnsi="Arial"/>
                <w:b w:val="false"/>
                <w:bCs w:val="false"/>
                <w:i w:val="false"/>
                <w:iCs w:val="false"/>
                <w:color w:val="111111"/>
                <w:sz w:val="18"/>
                <w:szCs w:val="18"/>
              </w:rPr>
              <w:t xml:space="preserve">- OpenAPI/Swagger Documentation</w:t>
            </w:r>
          </w:p>
          <w:p>
            <w:pPr>
              <w:spacing w:after="40"/>
            </w:pPr>
            <w:r>
              <w:rPr>
                <w:rFonts w:ascii="Arial" w:cs="Arial" w:eastAsia="Arial" w:hAnsi="Arial"/>
                <w:b w:val="false"/>
                <w:bCs w:val="false"/>
                <w:i w:val="false"/>
                <w:iCs w:val="false"/>
                <w:color w:val="111111"/>
                <w:sz w:val="18"/>
                <w:szCs w:val="18"/>
              </w:rPr>
              <w:t xml:space="preserve">- Authentication &amp; Authorization (OAuth2, JWT)</w:t>
            </w:r>
          </w:p>
          <w:p>
            <w:pPr>
              <w:spacing w:after="40"/>
            </w:pPr>
            <w:r>
              <w:rPr>
                <w:rFonts w:ascii="Arial" w:cs="Arial" w:eastAsia="Arial" w:hAnsi="Arial"/>
                <w:b w:val="false"/>
                <w:bCs w:val="false"/>
                <w:i w:val="false"/>
                <w:iCs w:val="false"/>
                <w:color w:val="111111"/>
                <w:sz w:val="18"/>
                <w:szCs w:val="18"/>
              </w:rPr>
              <w:t xml:space="preserve">- Role-Based Access Control (RBAC)</w:t>
            </w:r>
          </w:p>
          <w:p>
            <w:pPr>
              <w:spacing w:after="40"/>
            </w:pPr>
            <w:r>
              <w:rPr>
                <w:rFonts w:ascii="Arial" w:cs="Arial" w:eastAsia="Arial" w:hAnsi="Arial"/>
                <w:b w:val="false"/>
                <w:bCs w:val="false"/>
                <w:i w:val="false"/>
                <w:iCs w:val="false"/>
                <w:color w:val="111111"/>
                <w:sz w:val="18"/>
                <w:szCs w:val="18"/>
              </w:rPr>
              <w:t xml:space="preserve">- Pagination, Filtering, and Sorting Standards</w:t>
            </w:r>
          </w:p>
          <w:p>
            <w:pPr>
              <w:spacing w:after="40"/>
            </w:pPr>
            <w:r>
              <w:rPr>
                <w:rFonts w:ascii="Arial" w:cs="Arial" w:eastAsia="Arial" w:hAnsi="Arial"/>
                <w:b w:val="false"/>
                <w:bCs w:val="false"/>
                <w:i w:val="false"/>
                <w:iCs w:val="false"/>
                <w:color w:val="111111"/>
                <w:sz w:val="18"/>
                <w:szCs w:val="18"/>
              </w:rPr>
              <w:t xml:space="preserve">- Idempotency &amp; Safe Retries for Mobile Networks</w:t>
            </w:r>
          </w:p>
          <w:p>
            <w:pPr>
              <w:spacing w:after="40"/>
            </w:pPr>
            <w:r>
              <w:rPr>
                <w:rFonts w:ascii="Arial" w:cs="Arial" w:eastAsia="Arial" w:hAnsi="Arial"/>
                <w:b w:val="false"/>
                <w:bCs w:val="false"/>
                <w:i w:val="false"/>
                <w:iCs w:val="false"/>
                <w:color w:val="111111"/>
                <w:sz w:val="18"/>
                <w:szCs w:val="18"/>
              </w:rPr>
              <w:t xml:space="preserve">- Rate Limiting &amp; Throttling Patterns</w:t>
            </w:r>
          </w:p>
          <w:p>
            <w:pPr>
              <w:spacing w:after="40"/>
            </w:pPr>
            <w:r>
              <w:rPr>
                <w:rFonts w:ascii="Arial" w:cs="Arial" w:eastAsia="Arial" w:hAnsi="Arial"/>
                <w:b w:val="false"/>
                <w:bCs w:val="false"/>
                <w:i w:val="false"/>
                <w:iCs w:val="false"/>
                <w:color w:val="111111"/>
                <w:sz w:val="18"/>
                <w:szCs w:val="18"/>
              </w:rPr>
              <w:t xml:space="preserve">- Caching Strategies</w:t>
            </w:r>
          </w:p>
          <w:p>
            <w:pPr>
              <w:spacing w:after="40"/>
            </w:pPr>
            <w:r>
              <w:rPr>
                <w:rFonts w:ascii="Arial" w:cs="Arial" w:eastAsia="Arial" w:hAnsi="Arial"/>
                <w:b w:val="false"/>
                <w:bCs w:val="false"/>
                <w:i w:val="false"/>
                <w:iCs w:val="false"/>
                <w:color w:val="111111"/>
                <w:sz w:val="18"/>
                <w:szCs w:val="18"/>
              </w:rPr>
              <w:t xml:space="preserve">- Structured Logging &amp; Correlation IDs</w:t>
            </w:r>
          </w:p>
          <w:p>
            <w:pPr>
              <w:spacing w:after="40"/>
            </w:pPr>
            <w:r>
              <w:rPr>
                <w:rFonts w:ascii="Arial" w:cs="Arial" w:eastAsia="Arial" w:hAnsi="Arial"/>
                <w:b w:val="false"/>
                <w:bCs w:val="false"/>
                <w:i w:val="false"/>
                <w:iCs w:val="false"/>
                <w:color w:val="111111"/>
                <w:sz w:val="18"/>
                <w:szCs w:val="18"/>
              </w:rPr>
              <w:t xml:space="preserve">- Error Handling Standards and Typed Error Models</w:t>
            </w:r>
          </w:p>
          <w:p>
            <w:pPr>
              <w:spacing w:after="40"/>
            </w:pPr>
            <w:r>
              <w:rPr>
                <w:rFonts w:ascii="Arial" w:cs="Arial" w:eastAsia="Arial" w:hAnsi="Arial"/>
                <w:b w:val="false"/>
                <w:bCs w:val="false"/>
                <w:i w:val="false"/>
                <w:iCs w:val="false"/>
                <w:color w:val="111111"/>
                <w:sz w:val="18"/>
                <w:szCs w:val="18"/>
              </w:rPr>
              <w:t xml:space="preserve">- Integration Patterns</w:t>
            </w:r>
          </w:p>
          <w:p>
            <w:pPr>
              <w:spacing w:after="40"/>
            </w:pPr>
            <w:r>
              <w:rPr>
                <w:rFonts w:ascii="Arial" w:cs="Arial" w:eastAsia="Arial" w:hAnsi="Arial"/>
                <w:b w:val="false"/>
                <w:bCs w:val="false"/>
                <w:i w:val="false"/>
                <w:iCs w:val="false"/>
                <w:color w:val="111111"/>
                <w:sz w:val="18"/>
                <w:szCs w:val="18"/>
              </w:rPr>
              <w:t xml:space="preserve">- WebSockets for Real-Time Updates</w:t>
            </w:r>
          </w:p>
        </w:tc>
        <w:tc>
          <w:tcPr>
            <w:tcW w:type="pct" w:w="50%"/>
            <w:tcBorders>
              <w:top w:val="none" w:color="FFFFFF" w:sz="0"/>
              <w:left w:val="none" w:color="FFFFFF" w:sz="0"/>
              <w:bottom w:val="none" w:color="FFFFFF" w:sz="0"/>
              <w:right w:val="none" w:color="FFFFFF" w:sz="0"/>
            </w:tcBorders>
          </w:tcPr>
          <w:p>
            <w:pPr>
              <w:spacing w:after="40"/>
            </w:pPr>
            <w:r>
              <w:rPr>
                <w:rFonts w:ascii="Arial" w:cs="Arial" w:eastAsia="Arial" w:hAnsi="Arial"/>
                <w:b w:val="false"/>
                <w:bCs w:val="false"/>
                <w:i w:val="false"/>
                <w:iCs w:val="false"/>
                <w:color w:val="111111"/>
                <w:sz w:val="18"/>
                <w:szCs w:val="18"/>
              </w:rPr>
              <w:t xml:space="preserve">- Background Processing &amp; Job Queues</w:t>
            </w:r>
          </w:p>
          <w:p>
            <w:pPr>
              <w:spacing w:after="40"/>
            </w:pPr>
            <w:r>
              <w:rPr>
                <w:rFonts w:ascii="Arial" w:cs="Arial" w:eastAsia="Arial" w:hAnsi="Arial"/>
                <w:b w:val="false"/>
                <w:bCs w:val="false"/>
                <w:i w:val="false"/>
                <w:iCs w:val="false"/>
                <w:color w:val="111111"/>
                <w:sz w:val="18"/>
                <w:szCs w:val="18"/>
              </w:rPr>
              <w:t xml:space="preserve">- File Upload Patterns (Resumable/Chunked Concepts)</w:t>
            </w:r>
          </w:p>
          <w:p>
            <w:pPr>
              <w:spacing w:after="40"/>
            </w:pPr>
            <w:r>
              <w:rPr>
                <w:rFonts w:ascii="Arial" w:cs="Arial" w:eastAsia="Arial" w:hAnsi="Arial"/>
                <w:b w:val="false"/>
                <w:bCs w:val="false"/>
                <w:i w:val="false"/>
                <w:iCs w:val="false"/>
                <w:color w:val="111111"/>
                <w:sz w:val="18"/>
                <w:szCs w:val="18"/>
              </w:rPr>
              <w:t xml:space="preserve">- Microsoft Azure</w:t>
            </w:r>
          </w:p>
          <w:p>
            <w:pPr>
              <w:spacing w:after="40"/>
            </w:pPr>
            <w:r>
              <w:rPr>
                <w:rFonts w:ascii="Arial" w:cs="Arial" w:eastAsia="Arial" w:hAnsi="Arial"/>
                <w:b w:val="false"/>
                <w:bCs w:val="false"/>
                <w:i w:val="false"/>
                <w:iCs w:val="false"/>
                <w:color w:val="111111"/>
                <w:sz w:val="18"/>
                <w:szCs w:val="18"/>
              </w:rPr>
              <w:t xml:space="preserve">- Containerized Deployments (Docker)</w:t>
            </w:r>
          </w:p>
          <w:p>
            <w:pPr>
              <w:spacing w:after="40"/>
            </w:pPr>
            <w:r>
              <w:rPr>
                <w:rFonts w:ascii="Arial" w:cs="Arial" w:eastAsia="Arial" w:hAnsi="Arial"/>
                <w:b w:val="false"/>
                <w:bCs w:val="false"/>
                <w:i w:val="false"/>
                <w:iCs w:val="false"/>
                <w:color w:val="111111"/>
                <w:sz w:val="18"/>
                <w:szCs w:val="18"/>
              </w:rPr>
              <w:t xml:space="preserve">- Environment Separation (Dev/Staging/Prod)</w:t>
            </w:r>
          </w:p>
          <w:p>
            <w:pPr>
              <w:spacing w:after="40"/>
            </w:pPr>
            <w:r>
              <w:rPr>
                <w:rFonts w:ascii="Arial" w:cs="Arial" w:eastAsia="Arial" w:hAnsi="Arial"/>
                <w:b w:val="false"/>
                <w:bCs w:val="false"/>
                <w:i w:val="false"/>
                <w:iCs w:val="false"/>
                <w:color w:val="111111"/>
                <w:sz w:val="18"/>
                <w:szCs w:val="18"/>
              </w:rPr>
              <w:t xml:space="preserve">- Blue-Green Deployment Strategies</w:t>
            </w:r>
          </w:p>
          <w:p>
            <w:pPr>
              <w:spacing w:after="40"/>
            </w:pPr>
            <w:r>
              <w:rPr>
                <w:rFonts w:ascii="Arial" w:cs="Arial" w:eastAsia="Arial" w:hAnsi="Arial"/>
                <w:b w:val="false"/>
                <w:bCs w:val="false"/>
                <w:i w:val="false"/>
                <w:iCs w:val="false"/>
                <w:color w:val="111111"/>
                <w:sz w:val="18"/>
                <w:szCs w:val="18"/>
              </w:rPr>
              <w:t xml:space="preserve">- Release Rollouts &amp; Feature Flags</w:t>
            </w:r>
          </w:p>
          <w:p>
            <w:pPr>
              <w:spacing w:after="40"/>
            </w:pPr>
            <w:r>
              <w:rPr>
                <w:rFonts w:ascii="Arial" w:cs="Arial" w:eastAsia="Arial" w:hAnsi="Arial"/>
                <w:b w:val="false"/>
                <w:bCs w:val="false"/>
                <w:i w:val="false"/>
                <w:iCs w:val="false"/>
                <w:color w:val="111111"/>
                <w:sz w:val="18"/>
                <w:szCs w:val="18"/>
              </w:rPr>
              <w:t xml:space="preserve">- Secrets Management Concepts</w:t>
            </w:r>
          </w:p>
          <w:p>
            <w:pPr>
              <w:spacing w:after="40"/>
            </w:pPr>
            <w:r>
              <w:rPr>
                <w:rFonts w:ascii="Arial" w:cs="Arial" w:eastAsia="Arial" w:hAnsi="Arial"/>
                <w:b w:val="false"/>
                <w:bCs w:val="false"/>
                <w:i w:val="false"/>
                <w:iCs w:val="false"/>
                <w:color w:val="111111"/>
                <w:sz w:val="18"/>
                <w:szCs w:val="18"/>
              </w:rPr>
              <w:t xml:space="preserve">- Cloud Monitoring &amp; Alerting</w:t>
            </w:r>
          </w:p>
          <w:p>
            <w:pPr>
              <w:spacing w:after="40"/>
            </w:pPr>
            <w:r>
              <w:rPr>
                <w:rFonts w:ascii="Arial" w:cs="Arial" w:eastAsia="Arial" w:hAnsi="Arial"/>
                <w:b w:val="false"/>
                <w:bCs w:val="false"/>
                <w:i w:val="false"/>
                <w:iCs w:val="false"/>
                <w:color w:val="111111"/>
                <w:sz w:val="18"/>
                <w:szCs w:val="18"/>
              </w:rPr>
              <w:t xml:space="preserve">- Operational Readiness Reviews</w:t>
            </w:r>
          </w:p>
          <w:p>
            <w:pPr>
              <w:spacing w:after="40"/>
            </w:pPr>
            <w:r>
              <w:rPr>
                <w:rFonts w:ascii="Arial" w:cs="Arial" w:eastAsia="Arial" w:hAnsi="Arial"/>
                <w:b w:val="false"/>
                <w:bCs w:val="false"/>
                <w:i w:val="false"/>
                <w:iCs w:val="false"/>
                <w:color w:val="111111"/>
                <w:sz w:val="18"/>
                <w:szCs w:val="18"/>
              </w:rPr>
              <w:t xml:space="preserve">- SQL</w:t>
            </w:r>
          </w:p>
          <w:p>
            <w:pPr>
              <w:spacing w:after="40"/>
            </w:pPr>
            <w:r>
              <w:rPr>
                <w:rFonts w:ascii="Arial" w:cs="Arial" w:eastAsia="Arial" w:hAnsi="Arial"/>
                <w:b w:val="false"/>
                <w:bCs w:val="false"/>
                <w:i w:val="false"/>
                <w:iCs w:val="false"/>
                <w:color w:val="111111"/>
                <w:sz w:val="18"/>
                <w:szCs w:val="18"/>
              </w:rPr>
              <w:t xml:space="preserve">- PostgreSQL</w:t>
            </w:r>
          </w:p>
          <w:p>
            <w:pPr>
              <w:spacing w:after="40"/>
            </w:pPr>
            <w:r>
              <w:rPr>
                <w:rFonts w:ascii="Arial" w:cs="Arial" w:eastAsia="Arial" w:hAnsi="Arial"/>
                <w:b w:val="false"/>
                <w:bCs w:val="false"/>
                <w:i w:val="false"/>
                <w:iCs w:val="false"/>
                <w:color w:val="111111"/>
                <w:sz w:val="18"/>
                <w:szCs w:val="18"/>
              </w:rPr>
              <w:t xml:space="preserve">- Redis</w:t>
            </w:r>
          </w:p>
          <w:p>
            <w:pPr>
              <w:spacing w:after="40"/>
            </w:pPr>
            <w:r>
              <w:rPr>
                <w:rFonts w:ascii="Arial" w:cs="Arial" w:eastAsia="Arial" w:hAnsi="Arial"/>
                <w:b w:val="false"/>
                <w:bCs w:val="false"/>
                <w:i w:val="false"/>
                <w:iCs w:val="false"/>
                <w:color w:val="111111"/>
                <w:sz w:val="18"/>
                <w:szCs w:val="18"/>
              </w:rPr>
              <w:t xml:space="preserve">- Schema Design</w:t>
            </w:r>
          </w:p>
          <w:p>
            <w:pPr>
              <w:spacing w:after="40"/>
            </w:pPr>
            <w:r>
              <w:rPr>
                <w:rFonts w:ascii="Arial" w:cs="Arial" w:eastAsia="Arial" w:hAnsi="Arial"/>
                <w:b w:val="false"/>
                <w:bCs w:val="false"/>
                <w:i w:val="false"/>
                <w:iCs w:val="false"/>
                <w:color w:val="111111"/>
                <w:sz w:val="18"/>
                <w:szCs w:val="18"/>
              </w:rPr>
              <w:t xml:space="preserve">- Indexing Strategies</w:t>
            </w:r>
          </w:p>
          <w:p>
            <w:pPr>
              <w:spacing w:after="40"/>
            </w:pPr>
            <w:r>
              <w:rPr>
                <w:rFonts w:ascii="Arial" w:cs="Arial" w:eastAsia="Arial" w:hAnsi="Arial"/>
                <w:b w:val="false"/>
                <w:bCs w:val="false"/>
                <w:i w:val="false"/>
                <w:iCs w:val="false"/>
                <w:color w:val="111111"/>
                <w:sz w:val="18"/>
                <w:szCs w:val="18"/>
              </w:rPr>
              <w:t xml:space="preserve">- Query Tuning</w:t>
            </w:r>
          </w:p>
          <w:p>
            <w:pPr>
              <w:spacing w:after="40"/>
            </w:pPr>
            <w:r>
              <w:rPr>
                <w:rFonts w:ascii="Arial" w:cs="Arial" w:eastAsia="Arial" w:hAnsi="Arial"/>
                <w:b w:val="false"/>
                <w:bCs w:val="false"/>
                <w:i w:val="false"/>
                <w:iCs w:val="false"/>
                <w:color w:val="111111"/>
                <w:sz w:val="18"/>
                <w:szCs w:val="18"/>
              </w:rPr>
              <w:t xml:space="preserve">- Transactions &amp; Consistency</w:t>
            </w:r>
          </w:p>
          <w:p>
            <w:pPr>
              <w:spacing w:after="40"/>
            </w:pPr>
            <w:r>
              <w:rPr>
                <w:rFonts w:ascii="Arial" w:cs="Arial" w:eastAsia="Arial" w:hAnsi="Arial"/>
                <w:b w:val="false"/>
                <w:bCs w:val="false"/>
                <w:i w:val="false"/>
                <w:iCs w:val="false"/>
                <w:color w:val="111111"/>
                <w:sz w:val="18"/>
                <w:szCs w:val="18"/>
              </w:rPr>
              <w:t xml:space="preserve">- Cache Invalidation Patterns</w:t>
            </w:r>
          </w:p>
          <w:p>
            <w:pPr>
              <w:spacing w:after="40"/>
            </w:pPr>
            <w:r>
              <w:rPr>
                <w:rFonts w:ascii="Arial" w:cs="Arial" w:eastAsia="Arial" w:hAnsi="Arial"/>
                <w:b w:val="false"/>
                <w:bCs w:val="false"/>
                <w:i w:val="false"/>
                <w:iCs w:val="false"/>
                <w:color w:val="111111"/>
                <w:sz w:val="18"/>
                <w:szCs w:val="18"/>
              </w:rPr>
              <w:t xml:space="preserve">- Data Access Layer Patterns</w:t>
            </w:r>
          </w:p>
          <w:p>
            <w:pPr>
              <w:spacing w:after="40"/>
            </w:pPr>
            <w:r>
              <w:rPr>
                <w:rFonts w:ascii="Arial" w:cs="Arial" w:eastAsia="Arial" w:hAnsi="Arial"/>
                <w:b w:val="false"/>
                <w:bCs w:val="false"/>
                <w:i w:val="false"/>
                <w:iCs w:val="false"/>
                <w:color w:val="111111"/>
                <w:sz w:val="18"/>
                <w:szCs w:val="18"/>
              </w:rPr>
              <w:t xml:space="preserve">- Mobile-Friendly API Query Design</w:t>
            </w:r>
          </w:p>
          <w:p>
            <w:pPr>
              <w:spacing w:after="40"/>
            </w:pPr>
            <w:r>
              <w:rPr>
                <w:rFonts w:ascii="Arial" w:cs="Arial" w:eastAsia="Arial" w:hAnsi="Arial"/>
                <w:b w:val="false"/>
                <w:bCs w:val="false"/>
                <w:i w:val="false"/>
                <w:iCs w:val="false"/>
                <w:color w:val="111111"/>
                <w:sz w:val="18"/>
                <w:szCs w:val="18"/>
              </w:rPr>
              <w:t xml:space="preserve">- CI/CD Pipelines</w:t>
            </w:r>
          </w:p>
          <w:p>
            <w:pPr>
              <w:spacing w:after="40"/>
            </w:pPr>
            <w:r>
              <w:rPr>
                <w:rFonts w:ascii="Arial" w:cs="Arial" w:eastAsia="Arial" w:hAnsi="Arial"/>
                <w:b w:val="false"/>
                <w:bCs w:val="false"/>
                <w:i w:val="false"/>
                <w:iCs w:val="false"/>
                <w:color w:val="111111"/>
                <w:sz w:val="18"/>
                <w:szCs w:val="18"/>
              </w:rPr>
              <w:t xml:space="preserve">- GitHub Actions</w:t>
            </w:r>
          </w:p>
          <w:p>
            <w:pPr>
              <w:spacing w:after="40"/>
            </w:pPr>
            <w:r>
              <w:rPr>
                <w:rFonts w:ascii="Arial" w:cs="Arial" w:eastAsia="Arial" w:hAnsi="Arial"/>
                <w:b w:val="false"/>
                <w:bCs w:val="false"/>
                <w:i w:val="false"/>
                <w:iCs w:val="false"/>
                <w:color w:val="111111"/>
                <w:sz w:val="18"/>
                <w:szCs w:val="18"/>
              </w:rPr>
              <w:t xml:space="preserve">- Automated Build &amp; Release Workflows</w:t>
            </w:r>
          </w:p>
          <w:p>
            <w:pPr>
              <w:spacing w:after="40"/>
            </w:pPr>
            <w:r>
              <w:rPr>
                <w:rFonts w:ascii="Arial" w:cs="Arial" w:eastAsia="Arial" w:hAnsi="Arial"/>
                <w:b w:val="false"/>
                <w:bCs w:val="false"/>
                <w:i w:val="false"/>
                <w:iCs w:val="false"/>
                <w:color w:val="111111"/>
                <w:sz w:val="18"/>
                <w:szCs w:val="18"/>
              </w:rPr>
              <w:t xml:space="preserve">- Mobile Build Signing &amp; Artifact Management</w:t>
            </w:r>
          </w:p>
          <w:p>
            <w:pPr>
              <w:spacing w:after="40"/>
            </w:pPr>
            <w:r>
              <w:rPr>
                <w:rFonts w:ascii="Arial" w:cs="Arial" w:eastAsia="Arial" w:hAnsi="Arial"/>
                <w:b w:val="false"/>
                <w:bCs w:val="false"/>
                <w:i w:val="false"/>
                <w:iCs w:val="false"/>
                <w:color w:val="111111"/>
                <w:sz w:val="18"/>
                <w:szCs w:val="18"/>
              </w:rPr>
              <w:t xml:space="preserve">- Container Build Optimization</w:t>
            </w:r>
          </w:p>
          <w:p>
            <w:pPr>
              <w:spacing w:after="40"/>
            </w:pPr>
            <w:r>
              <w:rPr>
                <w:rFonts w:ascii="Arial" w:cs="Arial" w:eastAsia="Arial" w:hAnsi="Arial"/>
                <w:b w:val="false"/>
                <w:bCs w:val="false"/>
                <w:i w:val="false"/>
                <w:iCs w:val="false"/>
                <w:color w:val="111111"/>
                <w:sz w:val="18"/>
                <w:szCs w:val="18"/>
              </w:rPr>
              <w:t xml:space="preserve">- Operational Dashboards</w:t>
            </w:r>
          </w:p>
          <w:p>
            <w:pPr>
              <w:spacing w:after="40"/>
            </w:pPr>
            <w:r>
              <w:rPr>
                <w:rFonts w:ascii="Arial" w:cs="Arial" w:eastAsia="Arial" w:hAnsi="Arial"/>
                <w:b w:val="false"/>
                <w:bCs w:val="false"/>
                <w:i w:val="false"/>
                <w:iCs w:val="false"/>
                <w:color w:val="111111"/>
                <w:sz w:val="18"/>
                <w:szCs w:val="18"/>
              </w:rPr>
              <w:t xml:space="preserve">- Runbooks &amp; Incident Playbooks</w:t>
            </w:r>
          </w:p>
          <w:p>
            <w:pPr>
              <w:spacing w:after="40"/>
            </w:pPr>
            <w:r>
              <w:rPr>
                <w:rFonts w:ascii="Arial" w:cs="Arial" w:eastAsia="Arial" w:hAnsi="Arial"/>
                <w:b w:val="false"/>
                <w:bCs w:val="false"/>
                <w:i w:val="false"/>
                <w:iCs w:val="false"/>
                <w:color w:val="111111"/>
                <w:sz w:val="18"/>
                <w:szCs w:val="18"/>
              </w:rPr>
              <w:t xml:space="preserve">- Metrics-Driven Reliability Improvements</w:t>
            </w:r>
          </w:p>
          <w:p>
            <w:pPr>
              <w:spacing w:after="40"/>
            </w:pPr>
            <w:r>
              <w:rPr>
                <w:rFonts w:ascii="Arial" w:cs="Arial" w:eastAsia="Arial" w:hAnsi="Arial"/>
                <w:b w:val="false"/>
                <w:bCs w:val="false"/>
                <w:i w:val="false"/>
                <w:iCs w:val="false"/>
                <w:color w:val="111111"/>
                <w:sz w:val="18"/>
                <w:szCs w:val="18"/>
              </w:rPr>
              <w:t xml:space="preserve">- Unit Testing Practices for Android</w:t>
            </w:r>
          </w:p>
          <w:p>
            <w:pPr>
              <w:spacing w:after="40"/>
            </w:pPr>
            <w:r>
              <w:rPr>
                <w:rFonts w:ascii="Arial" w:cs="Arial" w:eastAsia="Arial" w:hAnsi="Arial"/>
                <w:b w:val="false"/>
                <w:bCs w:val="false"/>
                <w:i w:val="false"/>
                <w:iCs w:val="false"/>
                <w:color w:val="111111"/>
                <w:sz w:val="18"/>
                <w:szCs w:val="18"/>
              </w:rPr>
              <w:t xml:space="preserve">- UI Testing Practices for Android</w:t>
            </w:r>
          </w:p>
          <w:p>
            <w:pPr>
              <w:spacing w:after="40"/>
            </w:pPr>
            <w:r>
              <w:rPr>
                <w:rFonts w:ascii="Arial" w:cs="Arial" w:eastAsia="Arial" w:hAnsi="Arial"/>
                <w:b w:val="false"/>
                <w:bCs w:val="false"/>
                <w:i w:val="false"/>
                <w:iCs w:val="false"/>
                <w:color w:val="111111"/>
                <w:sz w:val="18"/>
                <w:szCs w:val="18"/>
              </w:rPr>
              <w:t xml:space="preserve">- Integration Testing</w:t>
            </w:r>
          </w:p>
          <w:p>
            <w:pPr>
              <w:spacing w:after="40"/>
            </w:pPr>
            <w:r>
              <w:rPr>
                <w:rFonts w:ascii="Arial" w:cs="Arial" w:eastAsia="Arial" w:hAnsi="Arial"/>
                <w:b w:val="false"/>
                <w:bCs w:val="false"/>
                <w:i w:val="false"/>
                <w:iCs w:val="false"/>
                <w:color w:val="111111"/>
                <w:sz w:val="18"/>
                <w:szCs w:val="18"/>
              </w:rPr>
              <w:t xml:space="preserve">- Regression Prevention Workflows</w:t>
            </w:r>
          </w:p>
          <w:p>
            <w:pPr>
              <w:spacing w:after="40"/>
            </w:pPr>
            <w:r>
              <w:rPr>
                <w:rFonts w:ascii="Arial" w:cs="Arial" w:eastAsia="Arial" w:hAnsi="Arial"/>
                <w:b w:val="false"/>
                <w:bCs w:val="false"/>
                <w:i w:val="false"/>
                <w:iCs w:val="false"/>
                <w:color w:val="111111"/>
                <w:sz w:val="18"/>
                <w:szCs w:val="18"/>
              </w:rPr>
              <w:t xml:space="preserve">- Mocking &amp; Test Doubles</w:t>
            </w:r>
          </w:p>
          <w:p>
            <w:pPr>
              <w:spacing w:after="40"/>
            </w:pPr>
            <w:r>
              <w:rPr>
                <w:rFonts w:ascii="Arial" w:cs="Arial" w:eastAsia="Arial" w:hAnsi="Arial"/>
                <w:b w:val="false"/>
                <w:bCs w:val="false"/>
                <w:i w:val="false"/>
                <w:iCs w:val="false"/>
                <w:color w:val="111111"/>
                <w:sz w:val="18"/>
                <w:szCs w:val="18"/>
              </w:rPr>
              <w:t xml:space="preserve">- Contract Testing for Client/API Compatibility</w:t>
            </w:r>
          </w:p>
          <w:p>
            <w:pPr>
              <w:spacing w:after="40"/>
            </w:pPr>
            <w:r>
              <w:rPr>
                <w:rFonts w:ascii="Arial" w:cs="Arial" w:eastAsia="Arial" w:hAnsi="Arial"/>
                <w:b w:val="false"/>
                <w:bCs w:val="false"/>
                <w:i w:val="false"/>
                <w:iCs w:val="false"/>
                <w:color w:val="111111"/>
                <w:sz w:val="18"/>
                <w:szCs w:val="18"/>
              </w:rPr>
              <w:t xml:space="preserve">- Test Coverage Triage and Flake Reduction</w:t>
            </w:r>
          </w:p>
          <w:p>
            <w:pPr>
              <w:spacing w:after="40"/>
            </w:pPr>
            <w:r>
              <w:rPr>
                <w:rFonts w:ascii="Arial" w:cs="Arial" w:eastAsia="Arial" w:hAnsi="Arial"/>
                <w:b w:val="false"/>
                <w:bCs w:val="false"/>
                <w:i w:val="false"/>
                <w:iCs w:val="false"/>
                <w:color w:val="111111"/>
                <w:sz w:val="18"/>
                <w:szCs w:val="18"/>
              </w:rPr>
              <w:t xml:space="preserve">- OWASP Practices</w:t>
            </w:r>
          </w:p>
          <w:p>
            <w:pPr>
              <w:spacing w:after="40"/>
            </w:pPr>
            <w:r>
              <w:rPr>
                <w:rFonts w:ascii="Arial" w:cs="Arial" w:eastAsia="Arial" w:hAnsi="Arial"/>
                <w:b w:val="false"/>
                <w:bCs w:val="false"/>
                <w:i w:val="false"/>
                <w:iCs w:val="false"/>
                <w:color w:val="111111"/>
                <w:sz w:val="18"/>
                <w:szCs w:val="18"/>
              </w:rPr>
              <w:t xml:space="preserve">- Secure API Design</w:t>
            </w:r>
          </w:p>
          <w:p>
            <w:pPr>
              <w:spacing w:after="40"/>
            </w:pPr>
            <w:r>
              <w:rPr>
                <w:rFonts w:ascii="Arial" w:cs="Arial" w:eastAsia="Arial" w:hAnsi="Arial"/>
                <w:b w:val="false"/>
                <w:bCs w:val="false"/>
                <w:i w:val="false"/>
                <w:iCs w:val="false"/>
                <w:color w:val="111111"/>
                <w:sz w:val="18"/>
                <w:szCs w:val="18"/>
              </w:rPr>
              <w:t xml:space="preserve">- Input Validation &amp; Sanitization</w:t>
            </w:r>
          </w:p>
          <w:p>
            <w:pPr>
              <w:spacing w:after="40"/>
            </w:pPr>
            <w:r>
              <w:rPr>
                <w:rFonts w:ascii="Arial" w:cs="Arial" w:eastAsia="Arial" w:hAnsi="Arial"/>
                <w:b w:val="false"/>
                <w:bCs w:val="false"/>
                <w:i w:val="false"/>
                <w:iCs w:val="false"/>
                <w:color w:val="111111"/>
                <w:sz w:val="18"/>
                <w:szCs w:val="18"/>
              </w:rPr>
              <w:t xml:space="preserve">- Token Security (JWT)</w:t>
            </w:r>
          </w:p>
          <w:p>
            <w:pPr>
              <w:spacing w:after="40"/>
            </w:pPr>
            <w:r>
              <w:rPr>
                <w:rFonts w:ascii="Arial" w:cs="Arial" w:eastAsia="Arial" w:hAnsi="Arial"/>
                <w:b w:val="false"/>
                <w:bCs w:val="false"/>
                <w:i w:val="false"/>
                <w:iCs w:val="false"/>
                <w:color w:val="111111"/>
                <w:sz w:val="18"/>
                <w:szCs w:val="18"/>
              </w:rPr>
              <w:t xml:space="preserve">- OAuth2 Flows</w:t>
            </w:r>
          </w:p>
          <w:p>
            <w:pPr>
              <w:spacing w:after="40"/>
            </w:pPr>
            <w:r>
              <w:rPr>
                <w:rFonts w:ascii="Arial" w:cs="Arial" w:eastAsia="Arial" w:hAnsi="Arial"/>
                <w:b w:val="false"/>
                <w:bCs w:val="false"/>
                <w:i w:val="false"/>
                <w:iCs w:val="false"/>
                <w:color w:val="111111"/>
                <w:sz w:val="18"/>
                <w:szCs w:val="18"/>
              </w:rPr>
              <w:t xml:space="preserve">- Principle of Least Privilege</w:t>
            </w:r>
          </w:p>
          <w:p>
            <w:pPr>
              <w:spacing w:after="40"/>
            </w:pPr>
            <w:r>
              <w:rPr>
                <w:rFonts w:ascii="Arial" w:cs="Arial" w:eastAsia="Arial" w:hAnsi="Arial"/>
                <w:b w:val="false"/>
                <w:bCs w:val="false"/>
                <w:i w:val="false"/>
                <w:iCs w:val="false"/>
                <w:color w:val="111111"/>
                <w:sz w:val="18"/>
                <w:szCs w:val="18"/>
              </w:rPr>
              <w:t xml:space="preserve">- Secure Error Handling</w:t>
            </w:r>
          </w:p>
          <w:p>
            <w:pPr>
              <w:spacing w:after="40"/>
            </w:pPr>
            <w:r>
              <w:rPr>
                <w:rFonts w:ascii="Arial" w:cs="Arial" w:eastAsia="Arial" w:hAnsi="Arial"/>
                <w:b w:val="false"/>
                <w:bCs w:val="false"/>
                <w:i w:val="false"/>
                <w:iCs w:val="false"/>
                <w:color w:val="111111"/>
                <w:sz w:val="18"/>
                <w:szCs w:val="18"/>
              </w:rPr>
              <w:t xml:space="preserve">- Data Protection &amp; Privacy Basics</w:t>
            </w:r>
          </w:p>
          <w:p>
            <w:pPr>
              <w:spacing w:after="40"/>
            </w:pPr>
            <w:r>
              <w:rPr>
                <w:rFonts w:ascii="Arial" w:cs="Arial" w:eastAsia="Arial" w:hAnsi="Arial"/>
                <w:b w:val="false"/>
                <w:bCs w:val="false"/>
                <w:i w:val="false"/>
                <w:iCs w:val="false"/>
                <w:color w:val="111111"/>
                <w:sz w:val="18"/>
                <w:szCs w:val="18"/>
              </w:rPr>
              <w:t xml:space="preserve">- Mobile Security Hygiene (Storage, Logging, Screenshots)</w:t>
            </w:r>
          </w:p>
          <w:p>
            <w:pPr>
              <w:spacing w:after="40"/>
            </w:pPr>
            <w:r>
              <w:rPr>
                <w:rFonts w:ascii="Arial" w:cs="Arial" w:eastAsia="Arial" w:hAnsi="Arial"/>
                <w:b w:val="false"/>
                <w:bCs w:val="false"/>
                <w:i w:val="false"/>
                <w:iCs w:val="false"/>
                <w:color w:val="111111"/>
                <w:sz w:val="18"/>
                <w:szCs w:val="18"/>
              </w:rPr>
              <w:t xml:space="preserve">- Threat Modeling for Client Apps</w:t>
            </w:r>
          </w:p>
        </w:tc>
      </w:tr>
    </w:tbl>
    <w:p>
      <w:pPr>
        <w:spacing w:after="80"/>
      </w:pPr>
    </w:p>
    <w:p>
      <w:pPr>
        <w:pBdr>
          <w:bottom w:val="single" w:color="B91C1C" w:sz="6"/>
        </w:pBdr>
        <w:spacing w:before="120" w:after="80"/>
        <w:jc w:val="left"/>
      </w:pPr>
      <w:r>
        <w:rPr>
          <w:b/>
          <w:bCs/>
          <w:i w:val="false"/>
          <w:iCs w:val="false"/>
          <w:color w:val="111111"/>
          <w:sz w:val="21"/>
          <w:szCs w:val="21"/>
        </w:rPr>
        <w:t xml:space="preserve">WORK HISTORY</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val="false"/>
        </w:trPr>
        <w:tc>
          <w:tcPr>
            <w:tcW w:type="pct" w:w="70%"/>
            <w:tcBorders>
              <w:top w:val="none" w:color="FFFFFF" w:sz="0"/>
              <w:left w:val="none" w:color="FFFFFF" w:sz="0"/>
              <w:bottom w:val="none" w:color="FFFFFF" w:sz="0"/>
              <w:right w:val="none" w:color="FFFFFF" w:sz="0"/>
            </w:tcBorders>
          </w:tcPr>
          <w:p>
            <w:r>
              <w:rPr>
                <w:rFonts w:ascii="Arial" w:cs="Arial" w:eastAsia="Arial" w:hAnsi="Arial"/>
                <w:b/>
                <w:bCs/>
                <w:i w:val="false"/>
                <w:iCs w:val="false"/>
                <w:color w:val="111111"/>
                <w:sz w:val="19"/>
                <w:szCs w:val="19"/>
              </w:rPr>
              <w:t xml:space="preserve">Senior Software Engineer</w:t>
            </w:r>
          </w:p>
        </w:tc>
        <w:tc>
          <w:tcPr>
            <w:tcW w:type="pct" w:w="3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i w:val="false"/>
                <w:iCs w:val="false"/>
                <w:color w:val="111111"/>
                <w:sz w:val="17"/>
                <w:szCs w:val="17"/>
              </w:rPr>
              <w:t xml:space="preserve">August 2021 to November 2025</w:t>
            </w:r>
          </w:p>
        </w:tc>
      </w:tr>
    </w:tbl>
    <w:p>
      <w:r>
        <w:rPr>
          <w:rFonts w:ascii="Arial" w:cs="Arial" w:eastAsia="Arial" w:hAnsi="Arial"/>
          <w:b/>
          <w:bCs/>
          <w:i w:val="false"/>
          <w:iCs w:val="false"/>
          <w:color w:val="111111"/>
          <w:sz w:val="18"/>
          <w:szCs w:val="18"/>
        </w:rPr>
        <w:t xml:space="preserve">RavenTrack</w:t>
      </w:r>
    </w:p>
    <w:p>
      <w:pPr>
        <w:spacing w:after="40"/>
        <w:ind w:left="240"/>
        <w:jc w:val="both"/>
      </w:pPr>
      <w:r>
        <w:rPr>
          <w:rFonts w:ascii="Arial" w:cs="Arial" w:eastAsia="Arial" w:hAnsi="Arial"/>
          <w:b w:val="false"/>
          <w:bCs w:val="false"/>
          <w:i w:val="false"/>
          <w:iCs w:val="false"/>
          <w:color w:val="111111"/>
          <w:sz w:val="18"/>
          <w:szCs w:val="18"/>
        </w:rPr>
        <w:t xml:space="preserve">- Owned an Android roadmap for high-traffic field workflows, translating operational needs into stable screens and flows that handled unreliable connectivity, device variability, and strict time-to-task goals.</w:t>
      </w:r>
    </w:p>
    <w:p>
      <w:pPr>
        <w:spacing w:after="40"/>
        <w:ind w:left="240"/>
        <w:jc w:val="both"/>
      </w:pPr>
      <w:r>
        <w:rPr>
          <w:rFonts w:ascii="Arial" w:cs="Arial" w:eastAsia="Arial" w:hAnsi="Arial"/>
          <w:b w:val="false"/>
          <w:bCs w:val="false"/>
          <w:i w:val="false"/>
          <w:iCs w:val="false"/>
          <w:color w:val="111111"/>
          <w:sz w:val="18"/>
          <w:szCs w:val="18"/>
        </w:rPr>
        <w:t xml:space="preserve">- Refactored a legacy Android codebase into clearer feature boundaries with shared domain models, reducing cross-module coupling and making multi-developer delivery safer during parallel release trains.</w:t>
      </w:r>
    </w:p>
    <w:p>
      <w:pPr>
        <w:spacing w:after="40"/>
        <w:ind w:left="240"/>
        <w:jc w:val="both"/>
      </w:pPr>
      <w:r>
        <w:rPr>
          <w:rFonts w:ascii="Arial" w:cs="Arial" w:eastAsia="Arial" w:hAnsi="Arial"/>
          <w:b w:val="false"/>
          <w:bCs w:val="false"/>
          <w:i w:val="false"/>
          <w:iCs w:val="false"/>
          <w:color w:val="111111"/>
          <w:sz w:val="18"/>
          <w:szCs w:val="18"/>
        </w:rPr>
        <w:t xml:space="preserve">- Designed a resilient networking layer with consistent timeouts, retries, and typed error mapping, so user-facing messaging stayed accurate while telemetry captured root causes for fast incident triage.</w:t>
      </w:r>
    </w:p>
    <w:p>
      <w:pPr>
        <w:spacing w:after="40"/>
        <w:ind w:left="240"/>
        <w:jc w:val="both"/>
      </w:pPr>
      <w:r>
        <w:rPr>
          <w:rFonts w:ascii="Arial" w:cs="Arial" w:eastAsia="Arial" w:hAnsi="Arial"/>
          <w:b w:val="false"/>
          <w:bCs w:val="false"/>
          <w:i w:val="false"/>
          <w:iCs w:val="false"/>
          <w:color w:val="111111"/>
          <w:sz w:val="18"/>
          <w:szCs w:val="18"/>
        </w:rPr>
        <w:t xml:space="preserve">- Implemented offline-first data access using a local persistence layer and a sync pipeline, preventing data loss during spotty networks and enabling users to complete tasks without constant connectivity.</w:t>
      </w:r>
    </w:p>
    <w:p>
      <w:pPr>
        <w:spacing w:after="40"/>
        <w:ind w:left="240"/>
        <w:jc w:val="both"/>
      </w:pPr>
      <w:r>
        <w:rPr>
          <w:rFonts w:ascii="Arial" w:cs="Arial" w:eastAsia="Arial" w:hAnsi="Arial"/>
          <w:b w:val="false"/>
          <w:bCs w:val="false"/>
          <w:i w:val="false"/>
          <w:iCs w:val="false"/>
          <w:color w:val="111111"/>
          <w:sz w:val="18"/>
          <w:szCs w:val="18"/>
        </w:rPr>
        <w:t xml:space="preserve">- Introduced structured concurrency patterns for background work, eliminating race conditions in refresh and upload flows while improving battery behavior on long-running, location-heavy sessions.</w:t>
      </w:r>
    </w:p>
    <w:p>
      <w:pPr>
        <w:spacing w:after="40"/>
        <w:ind w:left="240"/>
        <w:jc w:val="both"/>
      </w:pPr>
      <w:r>
        <w:rPr>
          <w:rFonts w:ascii="Arial" w:cs="Arial" w:eastAsia="Arial" w:hAnsi="Arial"/>
          <w:b w:val="false"/>
          <w:bCs w:val="false"/>
          <w:i w:val="false"/>
          <w:iCs w:val="false"/>
          <w:color w:val="111111"/>
          <w:sz w:val="18"/>
          <w:szCs w:val="18"/>
        </w:rPr>
        <w:t xml:space="preserve">- Built secure authentication flows with token refresh, least-privilege scopes, and careful storage practices, ensuring sensitive data remained protected even across process death and device restarts.</w:t>
      </w:r>
    </w:p>
    <w:p>
      <w:pPr>
        <w:spacing w:after="40"/>
        <w:ind w:left="240"/>
        <w:jc w:val="both"/>
      </w:pPr>
      <w:r>
        <w:rPr>
          <w:rFonts w:ascii="Arial" w:cs="Arial" w:eastAsia="Arial" w:hAnsi="Arial"/>
          <w:b w:val="false"/>
          <w:bCs w:val="false"/>
          <w:i w:val="false"/>
          <w:iCs w:val="false"/>
          <w:color w:val="111111"/>
          <w:sz w:val="18"/>
          <w:szCs w:val="18"/>
        </w:rPr>
        <w:t xml:space="preserve">- Reduced crash and ANR rates by auditing hot paths, fixing main-thread I/O, and adding targeted guards around OEM-specific behavior, then validating improvements with release-track metrics.</w:t>
      </w:r>
    </w:p>
    <w:p>
      <w:pPr>
        <w:spacing w:after="40"/>
        <w:ind w:left="240"/>
        <w:jc w:val="both"/>
      </w:pPr>
      <w:r>
        <w:rPr>
          <w:rFonts w:ascii="Arial" w:cs="Arial" w:eastAsia="Arial" w:hAnsi="Arial"/>
          <w:b w:val="false"/>
          <w:bCs w:val="false"/>
          <w:i w:val="false"/>
          <w:iCs w:val="false"/>
          <w:color w:val="111111"/>
          <w:sz w:val="18"/>
          <w:szCs w:val="18"/>
        </w:rPr>
        <w:t xml:space="preserve">- Improved perceived performance by profiling startup and navigation jank, optimizing cold-start initialization, and deferring noncritical work until after first render without breaking core app readiness.</w:t>
      </w:r>
    </w:p>
    <w:p>
      <w:pPr>
        <w:spacing w:after="40"/>
        <w:ind w:left="240"/>
        <w:jc w:val="both"/>
      </w:pPr>
      <w:r>
        <w:rPr>
          <w:rFonts w:ascii="Arial" w:cs="Arial" w:eastAsia="Arial" w:hAnsi="Arial"/>
          <w:b w:val="false"/>
          <w:bCs w:val="false"/>
          <w:i w:val="false"/>
          <w:iCs w:val="false"/>
          <w:color w:val="111111"/>
          <w:sz w:val="18"/>
          <w:szCs w:val="18"/>
        </w:rPr>
        <w:t xml:space="preserve">- Aligned Android contract expectations with backend API standards, pushing for stable pagination, predictable filtering, and backwards-compatible response evolution to prevent client breakage on releases.</w:t>
      </w:r>
    </w:p>
    <w:p>
      <w:pPr>
        <w:spacing w:after="40"/>
        <w:ind w:left="240"/>
        <w:jc w:val="both"/>
      </w:pPr>
      <w:r>
        <w:rPr>
          <w:rFonts w:ascii="Arial" w:cs="Arial" w:eastAsia="Arial" w:hAnsi="Arial"/>
          <w:b w:val="false"/>
          <w:bCs w:val="false"/>
          <w:i w:val="false"/>
          <w:iCs w:val="false"/>
          <w:color w:val="111111"/>
          <w:sz w:val="18"/>
          <w:szCs w:val="18"/>
        </w:rPr>
        <w:t xml:space="preserve">- In 2023 and later, led adoption of a modern UI approach for newly built screens while keeping legacy UI stable, enabling incremental migration without forcing a risky full rewrite of the app.</w:t>
      </w:r>
    </w:p>
    <w:p>
      <w:pPr>
        <w:spacing w:after="40"/>
        <w:ind w:left="240"/>
        <w:jc w:val="both"/>
      </w:pPr>
      <w:r>
        <w:rPr>
          <w:rFonts w:ascii="Arial" w:cs="Arial" w:eastAsia="Arial" w:hAnsi="Arial"/>
          <w:b w:val="false"/>
          <w:bCs w:val="false"/>
          <w:i w:val="false"/>
          <w:iCs w:val="false"/>
          <w:color w:val="111111"/>
          <w:sz w:val="18"/>
          <w:szCs w:val="18"/>
        </w:rPr>
        <w:t xml:space="preserve">- Created a reusable component set and interaction guidelines that matched product design intent, improving UI consistency across teams and reducing repeated bugs caused by one-off implementations.</w:t>
      </w:r>
    </w:p>
    <w:p>
      <w:pPr>
        <w:spacing w:after="40"/>
        <w:ind w:left="240"/>
        <w:jc w:val="both"/>
      </w:pPr>
      <w:r>
        <w:rPr>
          <w:rFonts w:ascii="Arial" w:cs="Arial" w:eastAsia="Arial" w:hAnsi="Arial"/>
          <w:b w:val="false"/>
          <w:bCs w:val="false"/>
          <w:i w:val="false"/>
          <w:iCs w:val="false"/>
          <w:color w:val="111111"/>
          <w:sz w:val="18"/>
          <w:szCs w:val="18"/>
        </w:rPr>
        <w:t xml:space="preserve">- Established a release discipline with staged rollouts, feature flags, and clear rollback playbooks, ensuring production issues could be contained quickly without blocking critical customer operations.</w:t>
      </w:r>
    </w:p>
    <w:p>
      <w:pPr>
        <w:spacing w:after="40"/>
        <w:ind w:left="240"/>
        <w:jc w:val="both"/>
      </w:pPr>
      <w:r>
        <w:rPr>
          <w:rFonts w:ascii="Arial" w:cs="Arial" w:eastAsia="Arial" w:hAnsi="Arial"/>
          <w:b w:val="false"/>
          <w:bCs w:val="false"/>
          <w:i w:val="false"/>
          <w:iCs w:val="false"/>
          <w:color w:val="111111"/>
          <w:sz w:val="18"/>
          <w:szCs w:val="18"/>
        </w:rPr>
        <w:t xml:space="preserve">- Strengthened observability by adding correlation-friendly logging and mobile event taxonomy, making it easier to connect client symptoms to server traces and resolve issues with fewer back-and-forths.</w:t>
      </w:r>
    </w:p>
    <w:p>
      <w:pPr>
        <w:spacing w:after="40"/>
        <w:ind w:left="240"/>
        <w:jc w:val="both"/>
      </w:pPr>
      <w:r>
        <w:rPr>
          <w:rFonts w:ascii="Arial" w:cs="Arial" w:eastAsia="Arial" w:hAnsi="Arial"/>
          <w:b w:val="false"/>
          <w:bCs w:val="false"/>
          <w:i w:val="false"/>
          <w:iCs w:val="false"/>
          <w:color w:val="111111"/>
          <w:sz w:val="18"/>
          <w:szCs w:val="18"/>
        </w:rPr>
        <w:t xml:space="preserve">- Partnered with QA to reduce flaky UI tests and improve deterministic test setup, raising confidence in pre-release verification for high-risk flows like sync conflict handling and file submissions.</w:t>
      </w:r>
    </w:p>
    <w:p>
      <w:pPr>
        <w:spacing w:after="40"/>
        <w:ind w:left="240"/>
        <w:jc w:val="both"/>
      </w:pPr>
      <w:r>
        <w:rPr>
          <w:rFonts w:ascii="Arial" w:cs="Arial" w:eastAsia="Arial" w:hAnsi="Arial"/>
          <w:b w:val="false"/>
          <w:bCs w:val="false"/>
          <w:i w:val="false"/>
          <w:iCs w:val="false"/>
          <w:color w:val="111111"/>
          <w:sz w:val="18"/>
          <w:szCs w:val="18"/>
        </w:rPr>
        <w:t xml:space="preserve">- Mentored engineers through code reviews focused on architecture and pragmatic trade-offs, raising code quality while keeping delivery velocity high and helping new contributors become productive faster.</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val="false"/>
        </w:trPr>
        <w:tc>
          <w:tcPr>
            <w:tcW w:type="pct" w:w="70%"/>
            <w:tcBorders>
              <w:top w:val="none" w:color="FFFFFF" w:sz="0"/>
              <w:left w:val="none" w:color="FFFFFF" w:sz="0"/>
              <w:bottom w:val="none" w:color="FFFFFF" w:sz="0"/>
              <w:right w:val="none" w:color="FFFFFF" w:sz="0"/>
            </w:tcBorders>
          </w:tcPr>
          <w:p>
            <w:r>
              <w:rPr>
                <w:rFonts w:ascii="Arial" w:cs="Arial" w:eastAsia="Arial" w:hAnsi="Arial"/>
                <w:b/>
                <w:bCs/>
                <w:i w:val="false"/>
                <w:iCs w:val="false"/>
                <w:color w:val="111111"/>
                <w:sz w:val="19"/>
                <w:szCs w:val="19"/>
              </w:rPr>
              <w:t xml:space="preserve">Software Engineer</w:t>
            </w:r>
          </w:p>
        </w:tc>
        <w:tc>
          <w:tcPr>
            <w:tcW w:type="pct" w:w="3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i w:val="false"/>
                <w:iCs w:val="false"/>
                <w:color w:val="111111"/>
                <w:sz w:val="17"/>
                <w:szCs w:val="17"/>
              </w:rPr>
              <w:t xml:space="preserve">June 2018 to July 2021</w:t>
            </w:r>
          </w:p>
        </w:tc>
      </w:tr>
    </w:tbl>
    <w:p>
      <w:r>
        <w:rPr>
          <w:rFonts w:ascii="Arial" w:cs="Arial" w:eastAsia="Arial" w:hAnsi="Arial"/>
          <w:b/>
          <w:bCs/>
          <w:i w:val="false"/>
          <w:iCs w:val="false"/>
          <w:color w:val="111111"/>
          <w:sz w:val="18"/>
          <w:szCs w:val="18"/>
        </w:rPr>
        <w:t xml:space="preserve">Infinite Loop</w:t>
      </w:r>
    </w:p>
    <w:p>
      <w:pPr>
        <w:spacing w:after="40"/>
        <w:ind w:left="240"/>
        <w:jc w:val="both"/>
      </w:pPr>
      <w:r>
        <w:rPr>
          <w:rFonts w:ascii="Arial" w:cs="Arial" w:eastAsia="Arial" w:hAnsi="Arial"/>
          <w:b w:val="false"/>
          <w:bCs w:val="false"/>
          <w:i w:val="false"/>
          <w:iCs w:val="false"/>
          <w:color w:val="111111"/>
          <w:sz w:val="18"/>
          <w:szCs w:val="18"/>
        </w:rPr>
        <w:t xml:space="preserve">- Delivered Android features that supported customer-facing workflows, turning loosely defined requirements into concrete screens, validations, and error states that reduced support tickets and confusion.</w:t>
      </w:r>
    </w:p>
    <w:p>
      <w:pPr>
        <w:spacing w:after="40"/>
        <w:ind w:left="240"/>
        <w:jc w:val="both"/>
      </w:pPr>
      <w:r>
        <w:rPr>
          <w:rFonts w:ascii="Arial" w:cs="Arial" w:eastAsia="Arial" w:hAnsi="Arial"/>
          <w:b w:val="false"/>
          <w:bCs w:val="false"/>
          <w:i w:val="false"/>
          <w:iCs w:val="false"/>
          <w:color w:val="111111"/>
          <w:sz w:val="18"/>
          <w:szCs w:val="18"/>
        </w:rPr>
        <w:t xml:space="preserve">- Built a consistent client networking layer with request signing and robust parsing, so the app handled partial failures gracefully and recovered reliably when users moved between poor network zones.</w:t>
      </w:r>
    </w:p>
    <w:p>
      <w:pPr>
        <w:spacing w:after="40"/>
        <w:ind w:left="240"/>
        <w:jc w:val="both"/>
      </w:pPr>
      <w:r>
        <w:rPr>
          <w:rFonts w:ascii="Arial" w:cs="Arial" w:eastAsia="Arial" w:hAnsi="Arial"/>
          <w:b w:val="false"/>
          <w:bCs w:val="false"/>
          <w:i w:val="false"/>
          <w:iCs w:val="false"/>
          <w:color w:val="111111"/>
          <w:sz w:val="18"/>
          <w:szCs w:val="18"/>
        </w:rPr>
        <w:t xml:space="preserve">- Improved app stability by instrumenting crash hotspots, reproducing device-specific issues, and shipping targeted fixes that decreased runtime exceptions without introducing regression risk in core flows.</w:t>
      </w:r>
    </w:p>
    <w:p>
      <w:pPr>
        <w:spacing w:after="40"/>
        <w:ind w:left="240"/>
        <w:jc w:val="both"/>
      </w:pPr>
      <w:r>
        <w:rPr>
          <w:rFonts w:ascii="Arial" w:cs="Arial" w:eastAsia="Arial" w:hAnsi="Arial"/>
          <w:b w:val="false"/>
          <w:bCs w:val="false"/>
          <w:i w:val="false"/>
          <w:iCs w:val="false"/>
          <w:color w:val="111111"/>
          <w:sz w:val="18"/>
          <w:szCs w:val="18"/>
        </w:rPr>
        <w:t xml:space="preserve">- Implemented background operations for uploads and periodic refresh using reliable scheduling patterns, ensuring jobs survived process death while respecting battery constraints and OS limitations.</w:t>
      </w:r>
    </w:p>
    <w:p>
      <w:pPr>
        <w:spacing w:after="40"/>
        <w:ind w:left="240"/>
        <w:jc w:val="both"/>
      </w:pPr>
      <w:r>
        <w:rPr>
          <w:rFonts w:ascii="Arial" w:cs="Arial" w:eastAsia="Arial" w:hAnsi="Arial"/>
          <w:b w:val="false"/>
          <w:bCs w:val="false"/>
          <w:i w:val="false"/>
          <w:iCs w:val="false"/>
          <w:color w:val="111111"/>
          <w:sz w:val="18"/>
          <w:szCs w:val="18"/>
        </w:rPr>
        <w:t xml:space="preserve">- Designed local caching and synchronization rules that minimized repeated API calls, improved responsiveness for repeat actions, and kept data consistent when users rapidly switched between entities.</w:t>
      </w:r>
    </w:p>
    <w:p>
      <w:pPr>
        <w:spacing w:after="40"/>
        <w:ind w:left="240"/>
        <w:jc w:val="both"/>
      </w:pPr>
      <w:r>
        <w:rPr>
          <w:rFonts w:ascii="Arial" w:cs="Arial" w:eastAsia="Arial" w:hAnsi="Arial"/>
          <w:b w:val="false"/>
          <w:bCs w:val="false"/>
          <w:i w:val="false"/>
          <w:iCs w:val="false"/>
          <w:color w:val="111111"/>
          <w:sz w:val="18"/>
          <w:szCs w:val="18"/>
        </w:rPr>
        <w:t xml:space="preserve">- Collaborated with backend engineers to standardize API error semantics and validation responses, reducing client-side edge case branching and making user-facing messaging more consistent across features.</w:t>
      </w:r>
    </w:p>
    <w:p>
      <w:pPr>
        <w:spacing w:after="40"/>
        <w:ind w:left="240"/>
        <w:jc w:val="both"/>
      </w:pPr>
      <w:r>
        <w:rPr>
          <w:rFonts w:ascii="Arial" w:cs="Arial" w:eastAsia="Arial" w:hAnsi="Arial"/>
          <w:b w:val="false"/>
          <w:bCs w:val="false"/>
          <w:i w:val="false"/>
          <w:iCs w:val="false"/>
          <w:color w:val="111111"/>
          <w:sz w:val="18"/>
          <w:szCs w:val="18"/>
        </w:rPr>
        <w:t xml:space="preserve">- Introduced stronger modularity in the Android project structure, cutting build times and enabling parallel development on separate features without frequent merge conflicts and brittle shared state.</w:t>
      </w:r>
    </w:p>
    <w:p>
      <w:pPr>
        <w:spacing w:after="40"/>
        <w:ind w:left="240"/>
        <w:jc w:val="both"/>
      </w:pPr>
      <w:r>
        <w:rPr>
          <w:rFonts w:ascii="Arial" w:cs="Arial" w:eastAsia="Arial" w:hAnsi="Arial"/>
          <w:b w:val="false"/>
          <w:bCs w:val="false"/>
          <w:i w:val="false"/>
          <w:iCs w:val="false"/>
          <w:color w:val="111111"/>
          <w:sz w:val="18"/>
          <w:szCs w:val="18"/>
        </w:rPr>
        <w:t xml:space="preserve">- Strengthened CI practices for mobile builds with automated linting and test gates, reducing last-minute release surprises and improving confidence in signed artifacts generated for deployment.</w:t>
      </w:r>
    </w:p>
    <w:p>
      <w:pPr>
        <w:spacing w:after="40"/>
        <w:ind w:left="240"/>
        <w:jc w:val="both"/>
      </w:pPr>
      <w:r>
        <w:rPr>
          <w:rFonts w:ascii="Arial" w:cs="Arial" w:eastAsia="Arial" w:hAnsi="Arial"/>
          <w:b w:val="false"/>
          <w:bCs w:val="false"/>
          <w:i w:val="false"/>
          <w:iCs w:val="false"/>
          <w:color w:val="111111"/>
          <w:sz w:val="18"/>
          <w:szCs w:val="18"/>
        </w:rPr>
        <w:t xml:space="preserve">- Improved accessibility and UI correctness by fixing focus order, touch target sizing, and dynamic text issues, ensuring common workflows remained usable under accessibility services and large fonts.</w:t>
      </w:r>
    </w:p>
    <w:p>
      <w:pPr>
        <w:spacing w:after="40"/>
        <w:ind w:left="240"/>
        <w:jc w:val="both"/>
      </w:pPr>
      <w:r>
        <w:rPr>
          <w:rFonts w:ascii="Arial" w:cs="Arial" w:eastAsia="Arial" w:hAnsi="Arial"/>
          <w:b w:val="false"/>
          <w:bCs w:val="false"/>
          <w:i w:val="false"/>
          <w:iCs w:val="false"/>
          <w:color w:val="111111"/>
          <w:sz w:val="18"/>
          <w:szCs w:val="18"/>
        </w:rPr>
        <w:t xml:space="preserve">- Optimized scrolling performance and rendering by reducing overdraw and avoiding unnecessary view inflation, delivering smoother lists on mid-range devices that previously exhibited dropped frames.</w:t>
      </w:r>
    </w:p>
    <w:p>
      <w:pPr>
        <w:spacing w:after="40"/>
        <w:ind w:left="240"/>
        <w:jc w:val="both"/>
      </w:pPr>
      <w:r>
        <w:rPr>
          <w:rFonts w:ascii="Arial" w:cs="Arial" w:eastAsia="Arial" w:hAnsi="Arial"/>
          <w:b w:val="false"/>
          <w:bCs w:val="false"/>
          <w:i w:val="false"/>
          <w:iCs w:val="false"/>
          <w:color w:val="111111"/>
          <w:sz w:val="18"/>
          <w:szCs w:val="18"/>
        </w:rPr>
        <w:t xml:space="preserve">- Supported on-call production triage with actionable mobile telemetry, quickly correlating client symptoms to server-side changes and coordinating hotfixes that minimized user impact during incidents.</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val="false"/>
        </w:trPr>
        <w:tc>
          <w:tcPr>
            <w:tcW w:type="pct" w:w="70%"/>
            <w:tcBorders>
              <w:top w:val="none" w:color="FFFFFF" w:sz="0"/>
              <w:left w:val="none" w:color="FFFFFF" w:sz="0"/>
              <w:bottom w:val="none" w:color="FFFFFF" w:sz="0"/>
              <w:right w:val="none" w:color="FFFFFF" w:sz="0"/>
            </w:tcBorders>
          </w:tcPr>
          <w:p>
            <w:r>
              <w:rPr>
                <w:rFonts w:ascii="Arial" w:cs="Arial" w:eastAsia="Arial" w:hAnsi="Arial"/>
                <w:b/>
                <w:bCs/>
                <w:i w:val="false"/>
                <w:iCs w:val="false"/>
                <w:color w:val="111111"/>
                <w:sz w:val="19"/>
                <w:szCs w:val="19"/>
              </w:rPr>
              <w:t xml:space="preserve">Software Developer</w:t>
            </w:r>
          </w:p>
        </w:tc>
        <w:tc>
          <w:tcPr>
            <w:tcW w:type="pct" w:w="3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i w:val="false"/>
                <w:iCs w:val="false"/>
                <w:color w:val="111111"/>
                <w:sz w:val="17"/>
                <w:szCs w:val="17"/>
              </w:rPr>
              <w:t xml:space="preserve">October 2015 to May 2018</w:t>
            </w:r>
          </w:p>
        </w:tc>
      </w:tr>
    </w:tbl>
    <w:p>
      <w:r>
        <w:rPr>
          <w:rFonts w:ascii="Arial" w:cs="Arial" w:eastAsia="Arial" w:hAnsi="Arial"/>
          <w:b/>
          <w:bCs/>
          <w:i w:val="false"/>
          <w:iCs w:val="false"/>
          <w:color w:val="111111"/>
          <w:sz w:val="18"/>
          <w:szCs w:val="18"/>
        </w:rPr>
        <w:t xml:space="preserve">Datamart</w:t>
      </w:r>
    </w:p>
    <w:p>
      <w:pPr>
        <w:spacing w:after="40"/>
        <w:ind w:left="240"/>
        <w:jc w:val="both"/>
      </w:pPr>
      <w:r>
        <w:rPr>
          <w:rFonts w:ascii="Arial" w:cs="Arial" w:eastAsia="Arial" w:hAnsi="Arial"/>
          <w:b w:val="false"/>
          <w:bCs w:val="false"/>
          <w:i w:val="false"/>
          <w:iCs w:val="false"/>
          <w:color w:val="111111"/>
          <w:sz w:val="18"/>
          <w:szCs w:val="18"/>
        </w:rPr>
        <w:t xml:space="preserve">- Developed and maintained Android utilities used by internal teams, implementing dependable CRUD-style workflows with consistent validation, clear feedback, and reliable persistence on devices.</w:t>
      </w:r>
    </w:p>
    <w:p>
      <w:pPr>
        <w:spacing w:after="40"/>
        <w:ind w:left="240"/>
        <w:jc w:val="both"/>
      </w:pPr>
      <w:r>
        <w:rPr>
          <w:rFonts w:ascii="Arial" w:cs="Arial" w:eastAsia="Arial" w:hAnsi="Arial"/>
          <w:b w:val="false"/>
          <w:bCs w:val="false"/>
          <w:i w:val="false"/>
          <w:iCs w:val="false"/>
          <w:color w:val="111111"/>
          <w:sz w:val="18"/>
          <w:szCs w:val="18"/>
        </w:rPr>
        <w:t xml:space="preserve">- Implemented REST integrations for mobile clients with carefully defined request and response models, preventing breaking changes and making it easier to evolve endpoints without client instability.</w:t>
      </w:r>
    </w:p>
    <w:p>
      <w:pPr>
        <w:spacing w:after="40"/>
        <w:ind w:left="240"/>
        <w:jc w:val="both"/>
      </w:pPr>
      <w:r>
        <w:rPr>
          <w:rFonts w:ascii="Arial" w:cs="Arial" w:eastAsia="Arial" w:hAnsi="Arial"/>
          <w:b w:val="false"/>
          <w:bCs w:val="false"/>
          <w:i w:val="false"/>
          <w:iCs w:val="false"/>
          <w:color w:val="111111"/>
          <w:sz w:val="18"/>
          <w:szCs w:val="18"/>
        </w:rPr>
        <w:t xml:space="preserve">- Improved data entry speed by optimizing list rendering and reducing redundant refresh operations, resulting in faster navigation for users handling large, frequently updated datasets.</w:t>
      </w:r>
    </w:p>
    <w:p>
      <w:pPr>
        <w:spacing w:after="40"/>
        <w:ind w:left="240"/>
        <w:jc w:val="both"/>
      </w:pPr>
      <w:r>
        <w:rPr>
          <w:rFonts w:ascii="Arial" w:cs="Arial" w:eastAsia="Arial" w:hAnsi="Arial"/>
          <w:b w:val="false"/>
          <w:bCs w:val="false"/>
          <w:i w:val="false"/>
          <w:iCs w:val="false"/>
          <w:color w:val="111111"/>
          <w:sz w:val="18"/>
          <w:szCs w:val="18"/>
        </w:rPr>
        <w:t xml:space="preserve">- Built a structured error handling approach that mapped backend failures into user-friendly messages, while capturing diagnostic details to support faster debugging by engineering and support staff.</w:t>
      </w:r>
    </w:p>
    <w:p>
      <w:pPr>
        <w:spacing w:after="40"/>
        <w:ind w:left="240"/>
        <w:jc w:val="both"/>
      </w:pPr>
      <w:r>
        <w:rPr>
          <w:rFonts w:ascii="Arial" w:cs="Arial" w:eastAsia="Arial" w:hAnsi="Arial"/>
          <w:b w:val="false"/>
          <w:bCs w:val="false"/>
          <w:i w:val="false"/>
          <w:iCs w:val="false"/>
          <w:color w:val="111111"/>
          <w:sz w:val="18"/>
          <w:szCs w:val="18"/>
        </w:rPr>
        <w:t xml:space="preserve">- Added caching and local storage patterns to reduce network dependency for repeated actions, improving usability for users operating in environments with limited or inconsistent connectivity.</w:t>
      </w:r>
    </w:p>
    <w:p>
      <w:pPr>
        <w:spacing w:after="40"/>
        <w:ind w:left="240"/>
        <w:jc w:val="both"/>
      </w:pPr>
      <w:r>
        <w:rPr>
          <w:rFonts w:ascii="Arial" w:cs="Arial" w:eastAsia="Arial" w:hAnsi="Arial"/>
          <w:b w:val="false"/>
          <w:bCs w:val="false"/>
          <w:i w:val="false"/>
          <w:iCs w:val="false"/>
          <w:color w:val="111111"/>
          <w:sz w:val="18"/>
          <w:szCs w:val="18"/>
        </w:rPr>
        <w:t xml:space="preserve">- Collaborated with stakeholders to translate reporting needs into practical mobile-friendly views, balancing completeness with readability so key metrics were accessible on smaller screens.</w:t>
      </w:r>
    </w:p>
    <w:p>
      <w:pPr>
        <w:spacing w:after="40"/>
        <w:ind w:left="240"/>
        <w:jc w:val="both"/>
      </w:pPr>
      <w:r>
        <w:rPr>
          <w:rFonts w:ascii="Arial" w:cs="Arial" w:eastAsia="Arial" w:hAnsi="Arial"/>
          <w:b w:val="false"/>
          <w:bCs w:val="false"/>
          <w:i w:val="false"/>
          <w:iCs w:val="false"/>
          <w:color w:val="111111"/>
          <w:sz w:val="18"/>
          <w:szCs w:val="18"/>
        </w:rPr>
        <w:t xml:space="preserve">- Hardened release processes with repeatable build steps and versioning discipline, reducing last-minute build issues and ensuring reliable deployment artifacts for internal distribution.</w:t>
      </w:r>
    </w:p>
    <w:p>
      <w:pPr>
        <w:spacing w:after="40"/>
        <w:ind w:left="240"/>
        <w:jc w:val="both"/>
      </w:pPr>
      <w:r>
        <w:rPr>
          <w:rFonts w:ascii="Arial" w:cs="Arial" w:eastAsia="Arial" w:hAnsi="Arial"/>
          <w:b w:val="false"/>
          <w:bCs w:val="false"/>
          <w:i w:val="false"/>
          <w:iCs w:val="false"/>
          <w:color w:val="111111"/>
          <w:sz w:val="18"/>
          <w:szCs w:val="18"/>
        </w:rPr>
        <w:t xml:space="preserve">- Diagnosed performance problems by profiling slow paths and eliminating unnecessary I/O on the UI thread, improving responsiveness for search, filtering, and record update workflows.</w:t>
      </w:r>
    </w:p>
    <w:p>
      <w:pPr>
        <w:spacing w:after="40"/>
        <w:ind w:left="240"/>
        <w:jc w:val="both"/>
      </w:pPr>
      <w:r>
        <w:rPr>
          <w:rFonts w:ascii="Arial" w:cs="Arial" w:eastAsia="Arial" w:hAnsi="Arial"/>
          <w:b w:val="false"/>
          <w:bCs w:val="false"/>
          <w:i w:val="false"/>
          <w:iCs w:val="false"/>
          <w:color w:val="111111"/>
          <w:sz w:val="18"/>
          <w:szCs w:val="18"/>
        </w:rPr>
        <w:t xml:space="preserve">- Maintained documentation for build and troubleshooting steps so new engineers could onboard faster, reducing single points of failure and improving continuity when priorities shifted.</w:t>
      </w:r>
    </w:p>
    <w:p>
      <w:pPr>
        <w:spacing w:after="80"/>
      </w:pPr>
    </w:p>
    <w:p>
      <w:pPr>
        <w:pBdr>
          <w:bottom w:val="single" w:color="B91C1C" w:sz="6"/>
        </w:pBdr>
        <w:spacing w:before="120" w:after="80"/>
        <w:jc w:val="left"/>
      </w:pPr>
      <w:r>
        <w:rPr>
          <w:b/>
          <w:bCs/>
          <w:i w:val="false"/>
          <w:iCs w:val="false"/>
          <w:color w:val="111111"/>
          <w:sz w:val="21"/>
          <w:szCs w:val="21"/>
        </w:rPr>
        <w:t xml:space="preserve">EDUCATION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val="false"/>
        </w:trPr>
        <w:tc>
          <w:tcPr>
            <w:tcW w:type="pct" w:w="70%"/>
            <w:tcBorders>
              <w:top w:val="none" w:color="FFFFFF" w:sz="0"/>
              <w:left w:val="none" w:color="FFFFFF" w:sz="0"/>
              <w:bottom w:val="none" w:color="FFFFFF" w:sz="0"/>
              <w:right w:val="none" w:color="FFFFFF" w:sz="0"/>
            </w:tcBorders>
          </w:tcPr>
          <w:p>
            <w:r>
              <w:rPr>
                <w:rFonts w:ascii="Arial" w:cs="Arial" w:eastAsia="Arial" w:hAnsi="Arial"/>
                <w:b/>
                <w:bCs/>
                <w:i w:val="false"/>
                <w:iCs w:val="false"/>
                <w:color w:val="111111"/>
                <w:sz w:val="19"/>
                <w:szCs w:val="19"/>
              </w:rPr>
              <w:t xml:space="preserve">Bachelor’s degree in Computer Science</w:t>
            </w:r>
          </w:p>
        </w:tc>
        <w:tc>
          <w:tcPr>
            <w:tcW w:type="pct" w:w="3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i w:val="false"/>
                <w:iCs w:val="false"/>
                <w:color w:val="111111"/>
                <w:sz w:val="17"/>
                <w:szCs w:val="17"/>
              </w:rPr>
              <w:t xml:space="preserve">2011 to 2015</w:t>
            </w:r>
          </w:p>
        </w:tc>
      </w:tr>
    </w:tbl>
    <w:p>
      <w:r>
        <w:rPr>
          <w:rFonts w:ascii="Arial" w:cs="Arial" w:eastAsia="Arial" w:hAnsi="Arial"/>
          <w:b/>
          <w:bCs/>
          <w:i w:val="false"/>
          <w:iCs w:val="false"/>
          <w:color w:val="111111"/>
          <w:sz w:val="18"/>
          <w:szCs w:val="18"/>
        </w:rPr>
        <w:t xml:space="preserve">University of Amsterdam</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2026-01-30T01:32:17.330Z</dcterms:created>
  <dcterms:modified xsi:type="dcterms:W3CDTF">2026-01-30T01:32:17.330Z</dcterms:modified>
</cp:coreProperties>
</file>

<file path=docProps/custom.xml><?xml version="1.0" encoding="utf-8"?>
<Properties xmlns="http://schemas.openxmlformats.org/officeDocument/2006/custom-properties" xmlns:vt="http://schemas.openxmlformats.org/officeDocument/2006/docPropsVTypes"/>
</file>