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144D3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144D37" w:rsidRPr="00144D37" w:rsidRDefault="00144D37" w:rsidP="00144D37">
      <w:pPr>
        <w:pStyle w:val="NormalWeb"/>
        <w:jc w:val="both"/>
        <w:rPr>
          <w:rFonts w:eastAsia="Times New Roman"/>
          <w:lang w:eastAsia="en-US"/>
        </w:rPr>
      </w:pPr>
      <w:r w:rsidRPr="00144D37">
        <w:rPr>
          <w:rFonts w:eastAsia="Times New Roman"/>
          <w:lang w:eastAsia="en-US"/>
        </w:rPr>
        <w:t xml:space="preserve">Versatile and passionate Staff Software Engineer with 10+ years of backend-focused development experience, specializing in cloud-native </w:t>
      </w:r>
      <w:proofErr w:type="spellStart"/>
      <w:r w:rsidRPr="00144D37">
        <w:rPr>
          <w:rFonts w:eastAsia="Times New Roman"/>
          <w:lang w:eastAsia="en-US"/>
        </w:rPr>
        <w:t>microservices</w:t>
      </w:r>
      <w:proofErr w:type="spellEnd"/>
      <w:r w:rsidRPr="00144D37">
        <w:rPr>
          <w:rFonts w:eastAsia="Times New Roman"/>
          <w:lang w:eastAsia="en-US"/>
        </w:rPr>
        <w:t xml:space="preserve">, partner API integrations, </w:t>
      </w:r>
      <w:proofErr w:type="spellStart"/>
      <w:r w:rsidRPr="00144D37">
        <w:rPr>
          <w:rFonts w:eastAsia="Times New Roman"/>
          <w:lang w:eastAsia="en-US"/>
        </w:rPr>
        <w:t>observability</w:t>
      </w:r>
      <w:proofErr w:type="spellEnd"/>
      <w:r w:rsidRPr="00144D37">
        <w:rPr>
          <w:rFonts w:eastAsia="Times New Roman"/>
          <w:lang w:eastAsia="en-US"/>
        </w:rPr>
        <w:t xml:space="preserve">-first architecture, and scalable platforms using Java, Python, and PHP. </w:t>
      </w:r>
      <w:proofErr w:type="gramStart"/>
      <w:r w:rsidRPr="00144D37">
        <w:rPr>
          <w:rFonts w:eastAsia="Times New Roman"/>
          <w:lang w:eastAsia="en-US"/>
        </w:rPr>
        <w:t>Proven ability to deliver high-availability, developer-friendly APIs, working with global remote-first teams in regulated and high-scale industries.</w:t>
      </w:r>
      <w:proofErr w:type="gramEnd"/>
      <w:r w:rsidRPr="00144D37">
        <w:rPr>
          <w:rFonts w:eastAsia="Times New Roman"/>
          <w:lang w:eastAsia="en-US"/>
        </w:rPr>
        <w:t xml:space="preserve"> </w:t>
      </w:r>
      <w:proofErr w:type="gramStart"/>
      <w:r w:rsidRPr="00144D37">
        <w:rPr>
          <w:rFonts w:eastAsia="Times New Roman"/>
          <w:lang w:eastAsia="en-US"/>
        </w:rPr>
        <w:t xml:space="preserve">Seeking to drive partner ecosystem growth and core integration infrastructure at </w:t>
      </w:r>
      <w:proofErr w:type="spellStart"/>
      <w:r w:rsidRPr="00144D37">
        <w:rPr>
          <w:rFonts w:eastAsia="Times New Roman"/>
          <w:lang w:eastAsia="en-US"/>
        </w:rPr>
        <w:t>Cloudbeds</w:t>
      </w:r>
      <w:proofErr w:type="spellEnd"/>
      <w:r w:rsidRPr="00144D37">
        <w:rPr>
          <w:rFonts w:eastAsia="Times New Roman"/>
          <w:lang w:eastAsia="en-US"/>
        </w:rPr>
        <w:t>.</w:t>
      </w:r>
      <w:proofErr w:type="gramEnd"/>
    </w:p>
    <w:p w:rsidR="00A118EC" w:rsidRDefault="00A118EC" w:rsidP="00144D37">
      <w:pPr>
        <w:jc w:val="both"/>
        <w:rPr>
          <w:rFonts w:asciiTheme="majorBidi" w:hAnsiTheme="majorBidi" w:cstheme="majorBidi"/>
        </w:rPr>
      </w:pPr>
    </w:p>
    <w:p w:rsidR="00A118EC" w:rsidRDefault="00144D37" w:rsidP="00144D3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44D3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Python, PHP, JavaScript,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, Bash</w:t>
      </w:r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Flask,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Node.js, REST,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APIs: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Event-driven architecture, Kafka,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AsyncAPI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, OAuth2</w:t>
      </w:r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Angular, HTML5, CSS3, Bootstrap</w:t>
      </w:r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S3, API Gateway), GCP (Cloud Functions, Pub/Sub), Firebase</w:t>
      </w:r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&amp; </w:t>
      </w:r>
      <w:proofErr w:type="spellStart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Sentry</w:t>
      </w:r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Cypress, Selenium</w:t>
      </w:r>
    </w:p>
    <w:p w:rsidR="00144D37" w:rsidRPr="00144D37" w:rsidRDefault="00144D37" w:rsidP="00144D3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Swagger,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A118EC" w:rsidRDefault="00144D37" w:rsidP="00144D3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44D3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44D3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scalable event-driven APIs in Java and Python to support third-party hotel and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 with 99.99% availability and extensive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from monolith to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Spring Boot and Flask with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AWS, improving partner API response time by 35%.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secure REST APIs enabling seamless third-party partner access to hospitality services, using OAuth2 and token revocation strategies.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 queue workers using Celery (Python) and SQS to process partner booking notifications, achieving </w:t>
      </w:r>
      <w:proofErr w:type="gram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over 5 million messages/month with no loss</w:t>
      </w:r>
      <w:proofErr w:type="gram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across globally distributed teams to define and document APIs using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Postman for external use, increasing partner adoption by 42%.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centralized monitoring using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custom dashboards and logs for critical API paths, reducing MTTR by over 50% for partner outage issues.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incident response and RCA sessions for API failures affecting third-party partners, introducing circuit breakers and exponential retry mechanisms.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property systems into unified hospitality platform via ETL pipelines with change data capture from MySQL/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infrastructure-as-code (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automation using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provisioning per-client GCP and AWS resources securely.</w:t>
      </w:r>
    </w:p>
    <w:p w:rsidR="00280323" w:rsidRDefault="00280323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PHP/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 for real-time marketing campaign delivery to smart TVs and digital signage systems.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PHP endpoints to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API versioning and token-based authentication, improving system scalability and API rate control.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analytics APIs with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data queries over 150M+ ad impressions, enabling real-time metrics dashboards.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deployments and health checks via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Helm charts, reducing downtime during major regional rollouts by 90%.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feature flags and A/B testing at backend level to enable per-client experimentation without downtime.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Swagger and conducted partner onboarding workshops, ensuring fast integration with external media resellers.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Led security initiative to enforce OWASP top 10 across services, introducing CSRF and JWT hardening to client SDKs.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CI/CD pipelines using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multi-environment release management and rollback strategy.</w:t>
      </w:r>
    </w:p>
    <w:p w:rsidR="00280323" w:rsidRDefault="00280323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mobile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 Flask, serving both internal apps and B2B integrations.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multi-tenant data models for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products, enabling secure client data isolation in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robust job queues with Beanstalk and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offload high-latency email delivery and PDF generation tasks.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performance optimization across queries and indexes, reducing average API response time from 380ms to </w:t>
      </w:r>
      <w:proofErr w:type="gram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150ms.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QA to implement unit and integration test suites in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Postman for API validation.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API documentation into self-hosted Swagger UI, improving integration time for new partners.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technical planning with business analysts to ensure scalable architecture aligned with future hospitality API expansion.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local environments for team parity and smoother onboarding.</w:t>
      </w:r>
    </w:p>
    <w:p w:rsidR="00280323" w:rsidRDefault="00280323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Java and PHP integration development for ecommerce partners using REST APIs and XML feeds.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complex third-party authentication and token issues via Charles Proxy and Postman.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tooling in Python to simulate third-party API payloads and test fault tolerance of partner services.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onboard new resellers via workshops and API walkthroughs for logistics automation.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deployment automation for partner-facing services using Jenkins pipelines.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documentation for internal SDKs used by external partner integrations.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in building secure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asynchronous updates.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Validated API compatibility between vendor-provided platforms and in-house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44D3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44D3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proof-of-concept APIs in PHP for hotel guest experience integrations such as room automation and check-in systems.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MySQL queries and performance-tuned indexes to enable smooth analytics for hospitality KPIs.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migrating legacy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jobs to event-driven scheduling via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edge-case behaviors for API consumers based on legacy XML spec compatibility.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during release planning and remote debugging sessions.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simple internal tools using Python for data imports from CSV and partner CRM systems.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 cases for REST endpoints covering security, load, and error boundaries.</w:t>
      </w:r>
    </w:p>
    <w:p w:rsidR="00144D37" w:rsidRPr="00144D37" w:rsidRDefault="00144D37" w:rsidP="00144D3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remote daily standups and contributed to agile backlog grooming.</w:t>
      </w:r>
    </w:p>
    <w:p w:rsidR="00A118EC" w:rsidRDefault="00144D37" w:rsidP="00144D3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44D3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44D3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44D3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44D37" w:rsidP="00144D3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144D3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44D37" w:rsidRPr="00144D37" w:rsidRDefault="00144D37" w:rsidP="00144D3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(2023)</w:t>
      </w:r>
    </w:p>
    <w:p w:rsidR="00144D37" w:rsidRPr="00144D37" w:rsidRDefault="00144D37" w:rsidP="00144D3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 (2024)</w:t>
      </w:r>
    </w:p>
    <w:p w:rsidR="00144D37" w:rsidRPr="00144D37" w:rsidRDefault="00144D37" w:rsidP="00144D3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API Design and Fundamentals of Google Cloud's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Apigee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Platform (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2023)</w:t>
      </w:r>
    </w:p>
    <w:p w:rsidR="00144D37" w:rsidRPr="00144D37" w:rsidRDefault="00144D37" w:rsidP="00144D37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 – 2022</w:t>
      </w:r>
    </w:p>
    <w:p w:rsidR="00A118EC" w:rsidRDefault="00144D37" w:rsidP="00144D3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144D37" w:rsidRDefault="00144D37" w:rsidP="00144D37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144D3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144D37" w:rsidRPr="00144D37" w:rsidRDefault="00144D37" w:rsidP="00144D3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Hospitality Partner Hub (2023</w:t>
      </w:r>
      <w:proofErr w:type="gramStart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backend development for unified partner portal integrating external PMS, CRM, and property automation tools via REST/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 Emphasized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, retry logic, and scalable onboarding.</w:t>
      </w:r>
    </w:p>
    <w:p w:rsidR="00144D37" w:rsidRPr="00144D37" w:rsidRDefault="00144D37" w:rsidP="00144D3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Booking Engine (2022</w:t>
      </w:r>
      <w:proofErr w:type="gramStart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Architected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Java using Spring Cloud and Kafka to support real-time room availability and pricing. Integrated with 10+ third-party vendors via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adapters and ensured SLA enforcement.</w:t>
      </w:r>
    </w:p>
    <w:p w:rsidR="00144D37" w:rsidRPr="00144D37" w:rsidRDefault="00144D37" w:rsidP="00144D3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Multi-Cloud Infra Toolkit (2021</w:t>
      </w:r>
      <w:proofErr w:type="gramStart"/>
      <w:r w:rsidRPr="00144D3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reusable </w:t>
      </w:r>
      <w:proofErr w:type="spell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to automate AWS and GCP provisioning for partner integrations. Enabled per-customer CI/CD and monitoring in </w:t>
      </w:r>
      <w:proofErr w:type="gramStart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144D3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30 minutes per setup.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5742F7"/>
    <w:multiLevelType w:val="multilevel"/>
    <w:tmpl w:val="882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BE7215"/>
    <w:multiLevelType w:val="hybridMultilevel"/>
    <w:tmpl w:val="D41C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54319"/>
    <w:multiLevelType w:val="multilevel"/>
    <w:tmpl w:val="A1EA010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2B65D7"/>
    <w:multiLevelType w:val="hybridMultilevel"/>
    <w:tmpl w:val="4DF2A5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007B26"/>
    <w:multiLevelType w:val="multilevel"/>
    <w:tmpl w:val="587ABB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5008E6"/>
    <w:multiLevelType w:val="hybridMultilevel"/>
    <w:tmpl w:val="3B24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DC75F76"/>
    <w:multiLevelType w:val="hybridMultilevel"/>
    <w:tmpl w:val="466CFF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1048B9"/>
    <w:multiLevelType w:val="hybridMultilevel"/>
    <w:tmpl w:val="28EC6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B60DB1"/>
    <w:multiLevelType w:val="hybridMultilevel"/>
    <w:tmpl w:val="C6AC4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7048FB"/>
    <w:multiLevelType w:val="multilevel"/>
    <w:tmpl w:val="1DD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6C4A5D"/>
    <w:multiLevelType w:val="hybridMultilevel"/>
    <w:tmpl w:val="24BA5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22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7"/>
  </w:num>
  <w:num w:numId="9">
    <w:abstractNumId w:val="23"/>
  </w:num>
  <w:num w:numId="10">
    <w:abstractNumId w:val="6"/>
  </w:num>
  <w:num w:numId="11">
    <w:abstractNumId w:val="27"/>
  </w:num>
  <w:num w:numId="12">
    <w:abstractNumId w:val="12"/>
  </w:num>
  <w:num w:numId="13">
    <w:abstractNumId w:val="26"/>
  </w:num>
  <w:num w:numId="14">
    <w:abstractNumId w:val="16"/>
  </w:num>
  <w:num w:numId="15">
    <w:abstractNumId w:val="14"/>
  </w:num>
  <w:num w:numId="16">
    <w:abstractNumId w:val="15"/>
  </w:num>
  <w:num w:numId="17">
    <w:abstractNumId w:val="25"/>
  </w:num>
  <w:num w:numId="18">
    <w:abstractNumId w:val="18"/>
  </w:num>
  <w:num w:numId="19">
    <w:abstractNumId w:val="2"/>
  </w:num>
  <w:num w:numId="20">
    <w:abstractNumId w:val="7"/>
  </w:num>
  <w:num w:numId="21">
    <w:abstractNumId w:val="8"/>
  </w:num>
  <w:num w:numId="22">
    <w:abstractNumId w:val="10"/>
  </w:num>
  <w:num w:numId="23">
    <w:abstractNumId w:val="19"/>
  </w:num>
  <w:num w:numId="24">
    <w:abstractNumId w:val="11"/>
  </w:num>
  <w:num w:numId="25">
    <w:abstractNumId w:val="3"/>
  </w:num>
  <w:num w:numId="26">
    <w:abstractNumId w:val="24"/>
  </w:num>
  <w:num w:numId="27">
    <w:abstractNumId w:val="20"/>
  </w:num>
  <w:num w:numId="28">
    <w:abstractNumId w:val="4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44D37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1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1159</Words>
  <Characters>6609</Characters>
  <Application>Microsoft Office Word</Application>
  <DocSecurity>0</DocSecurity>
  <Lines>55</Lines>
  <Paragraphs>15</Paragraphs>
  <ScaleCrop>false</ScaleCrop>
  <Company>P R C</Company>
  <LinksUpToDate>false</LinksUpToDate>
  <CharactersWithSpaces>7753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2025-07-10T12:06:00Z</cp:lastPrinted>
  <dcterms:created xsi:type="dcterms:W3CDTF">2025-02-25T02:40:00Z</dcterms:created>
  <dcterms:modified xsi:type="dcterms:W3CDTF">2025-07-10T12:06:00Z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