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0478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04785" w:rsidRDefault="00904785" w:rsidP="0090478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Seasoned React Developer with 9+ years of hands-on experience delivering web applications using React, JavaScript (ES6+),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SCSS, and modern frontend stacks. </w:t>
      </w:r>
      <w:proofErr w:type="gram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creating scalable, high-performance UIs with responsive design principles, and passionate about clean code, component reusability, and performance optimization.</w:t>
      </w:r>
      <w:proofErr w:type="gram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Tailwind CSS, AWS, GCP, SQL,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and agile collaboration across remote international teams.</w:t>
      </w:r>
      <w:proofErr w:type="gram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Successfully delivered B2B and consumer-facing solutions with consistent focus on quality, accessibility, and maintainability.</w:t>
      </w:r>
      <w:proofErr w:type="gramEnd"/>
    </w:p>
    <w:p w:rsidR="00A118EC" w:rsidRDefault="00904785" w:rsidP="0090478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0478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04785" w:rsidRPr="00904785" w:rsidRDefault="00904785" w:rsidP="0090478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4785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904785">
        <w:rPr>
          <w:rFonts w:asciiTheme="majorBidi" w:hAnsiTheme="majorBidi" w:cstheme="majorBidi"/>
          <w:sz w:val="24"/>
          <w:szCs w:val="24"/>
        </w:rPr>
        <w:t xml:space="preserve"> React, Next.js, JavaScript (ES6+),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React Context, Tailwind CSS, SCSS, HTML5, CSS3, Responsive Design,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Vite</w:t>
      </w:r>
      <w:proofErr w:type="spellEnd"/>
    </w:p>
    <w:p w:rsidR="00904785" w:rsidRPr="00904785" w:rsidRDefault="00904785" w:rsidP="0090478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4785">
        <w:rPr>
          <w:rStyle w:val="Strong"/>
          <w:rFonts w:asciiTheme="majorBidi" w:hAnsiTheme="majorBidi" w:cstheme="majorBidi"/>
          <w:sz w:val="24"/>
          <w:szCs w:val="24"/>
        </w:rPr>
        <w:t>Backend &amp; APIs:</w:t>
      </w:r>
      <w:r w:rsidRPr="00904785">
        <w:rPr>
          <w:rFonts w:asciiTheme="majorBidi" w:hAnsiTheme="majorBidi" w:cstheme="majorBidi"/>
          <w:sz w:val="24"/>
          <w:szCs w:val="24"/>
        </w:rPr>
        <w:t xml:space="preserve"> Node.js, Express.js,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Firebase,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Fastify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>=</w:t>
      </w:r>
    </w:p>
    <w:p w:rsidR="00904785" w:rsidRPr="00904785" w:rsidRDefault="00904785" w:rsidP="0090478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4785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90478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DynamoDB</w:t>
      </w:r>
      <w:proofErr w:type="spellEnd"/>
    </w:p>
    <w:p w:rsidR="00904785" w:rsidRPr="00904785" w:rsidRDefault="00904785" w:rsidP="0090478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4785">
        <w:rPr>
          <w:rStyle w:val="Strong"/>
          <w:rFonts w:asciiTheme="majorBidi" w:hAnsiTheme="majorBidi" w:cstheme="majorBidi"/>
          <w:sz w:val="24"/>
          <w:szCs w:val="24"/>
        </w:rPr>
        <w:t xml:space="preserve">Cloud &amp; </w:t>
      </w:r>
      <w:proofErr w:type="spellStart"/>
      <w:r w:rsidRPr="00904785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904785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904785">
        <w:rPr>
          <w:rFonts w:asciiTheme="majorBidi" w:hAnsiTheme="majorBidi" w:cstheme="majorBidi"/>
          <w:sz w:val="24"/>
          <w:szCs w:val="24"/>
        </w:rPr>
        <w:t xml:space="preserve"> AWS (S3, Lambda,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CloudFront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), Google Cloud Platform,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 Actions</w:t>
      </w:r>
    </w:p>
    <w:p w:rsidR="00904785" w:rsidRPr="00904785" w:rsidRDefault="00904785" w:rsidP="0090478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4785">
        <w:rPr>
          <w:rStyle w:val="Strong"/>
          <w:rFonts w:asciiTheme="majorBidi" w:hAnsiTheme="majorBidi" w:cstheme="majorBidi"/>
          <w:sz w:val="24"/>
          <w:szCs w:val="24"/>
        </w:rPr>
        <w:t>Testing &amp; Tools:</w:t>
      </w:r>
      <w:r w:rsidRPr="00904785">
        <w:rPr>
          <w:rFonts w:asciiTheme="majorBidi" w:hAnsiTheme="majorBidi" w:cstheme="majorBidi"/>
          <w:sz w:val="24"/>
          <w:szCs w:val="24"/>
        </w:rPr>
        <w:t xml:space="preserve"> Jest, React Testing Library, Cypress,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90478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04785">
        <w:rPr>
          <w:rFonts w:asciiTheme="majorBidi" w:hAnsiTheme="majorBidi" w:cstheme="majorBidi"/>
          <w:sz w:val="24"/>
          <w:szCs w:val="24"/>
        </w:rPr>
        <w:t>Figma</w:t>
      </w:r>
      <w:proofErr w:type="spellEnd"/>
    </w:p>
    <w:p w:rsidR="00904785" w:rsidRPr="00904785" w:rsidRDefault="00904785" w:rsidP="00904785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904785">
        <w:rPr>
          <w:rStyle w:val="Strong"/>
          <w:rFonts w:asciiTheme="majorBidi" w:hAnsiTheme="majorBidi" w:cstheme="majorBidi"/>
          <w:sz w:val="24"/>
          <w:szCs w:val="24"/>
        </w:rPr>
        <w:t>Soft Skills:</w:t>
      </w:r>
      <w:r w:rsidRPr="00904785">
        <w:rPr>
          <w:rFonts w:asciiTheme="majorBidi" w:hAnsiTheme="majorBidi" w:cstheme="majorBidi"/>
          <w:sz w:val="24"/>
          <w:szCs w:val="24"/>
        </w:rPr>
        <w:t xml:space="preserve"> Agile, Communication, Mentoring, Problem Solving, Remote Collaboration</w:t>
      </w:r>
    </w:p>
    <w:p w:rsidR="00A118EC" w:rsidRPr="00904785" w:rsidRDefault="00904785" w:rsidP="00904785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0478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0478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complex single-page applications using React,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SCSS, driving forward modular architecture for multi-tenant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React class components to functional components using hooks, significantly improving readability, scalability, and performance.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multiple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custom hooks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wrappers, achieving over 30% performance gain via parallelized requests and local caching.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Tailwind CSS components from scratch, increasing styling consistency and development speed across cross-functional teams.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role-based access control (RBAC) on the frontend, aligning with the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backend’s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JWT-based authentication for enterprise security compliance.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Conducted regular code reviews and mentored junior developers on React best practices,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accessibility standards.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and QA teams to improve sprint delivery by 25%, using continuous feedback and user session analytics.</w:t>
      </w:r>
    </w:p>
    <w:p w:rsidR="00904785" w:rsidRPr="00904785" w:rsidRDefault="00904785" w:rsidP="0090478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web apps via AWS Amplify and configured CI/CD with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automated unit testing using Jest and React Testing Library.</w:t>
      </w:r>
    </w:p>
    <w:p w:rsidR="00280323" w:rsidRDefault="00280323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interactive UIs for marketing automation dashboards, utilizing React, Context API, and custom-built form engines using dynamic schemas.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Streamlined frontend performance by implementing code-splitting, lazy loading, and React Suspense, reducing first meaningful paint by 2 seconds.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mobile-first design using SCSS and BEM methodology, later migrating core styling components to Tailwind CSS to speed up prototyping.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data-fetching patterns using SWR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Axios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efficient error handling and retry mechanisms for flaky endpoints.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(Facebook Graph, Google Analytics, Firebase) to enhance tracking, engagement insights, and A/B testing functionality.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 for dynamic data rendering, ensuring state sync across frontend widgets in real time.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component-level testing with React Testing Library, improving test coverage from 40% to 85% over 3 quarters.</w:t>
      </w:r>
    </w:p>
    <w:p w:rsidR="00904785" w:rsidRPr="00904785" w:rsidRDefault="00904785" w:rsidP="0090478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ceremonies, collaborating with designers and stakeholders to ship frequent updates with visual QA via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previews.</w:t>
      </w:r>
    </w:p>
    <w:p w:rsidR="00280323" w:rsidRDefault="00280323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dashboards and CRM interfaces using React,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Bootstrap, serving real estate and logistics clients across Europe.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component libraries and documentation using Storybook and React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DocGen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future development and design handoff.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applications to modular React apps, resulting in fewer bugs and faster loading times.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map interfaces using Leaflet.js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Mapbox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visualizing route optimization and delivery statuses in real time.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backend REST APIs developed in Node.js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data throughput and reducing response time by 40%.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GCP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to support chat systems and notifications within enterprise admin portals.</w:t>
      </w:r>
    </w:p>
    <w:p w:rsidR="00904785" w:rsidRP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local environments for frontend testing and sharing across QA and design teams, improving feedback loops.</w:t>
      </w:r>
    </w:p>
    <w:p w:rsidR="00904785" w:rsidRDefault="00904785" w:rsidP="00904785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clients in the UK and Germany, ensuring all deliverables aligned with business KPIs and accessibility standards.</w:t>
      </w:r>
    </w:p>
    <w:p w:rsidR="00904785" w:rsidRDefault="00904785" w:rsidP="0090478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04785" w:rsidRPr="00904785" w:rsidRDefault="00904785" w:rsidP="0090478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React-powered ecommerce widgets embedded into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platforms, tailored for cosmetics and apparel brands.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product filtering, carousel components, and multi-language support using React Context and external JSON locales.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frontend analytics and event tracking with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Segment to analyze and improve funnel performance.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API integrations, interacting with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Express-based services for cart and checkout logic.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accessibility (WCAG 2.1 AA) and keyboard navigation for all ecommerce widgets to meet EU digital compliance standards.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collaborated in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sprints to deliver weekly deployments with pixel-perfect QA sign-off.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external UI/UX teams to translate high-fidelity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Sketch designs into responsive React interfaces.</w:t>
      </w:r>
    </w:p>
    <w:p w:rsidR="00904785" w:rsidRPr="00904785" w:rsidRDefault="00904785" w:rsidP="00904785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solutions to AWS S3 with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CDN for optimal performance in European and Middle Eastern markets.</w:t>
      </w:r>
    </w:p>
    <w:p w:rsidR="00280323" w:rsidRDefault="00280323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0478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0478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dashboards and data visualization tools using vanilla JavaScript and gradually integrated React.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reusable SCSS components while working closely with UI designers on layout adjustments and brand guidelines.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spellStart"/>
      <w:proofErr w:type="gram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for the first time to manage form states across multi-step user onboarding flows.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analytics dashboards displaying real-time metrics pulled via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visualized with Chart.js and D3.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feature flags and experimentation toggles to enable phased rollouts across different user groups.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and helped seed test data for simulated usage scenarios during integration tests.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documentation and internal wiki pages to onboard new developers and interns with consistent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 setup.</w:t>
      </w:r>
    </w:p>
    <w:p w:rsidR="00904785" w:rsidRPr="00904785" w:rsidRDefault="00904785" w:rsidP="00904785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 and biweekly retrospectives, contributing feedback on frontend bottlenecks and user testing insights.</w:t>
      </w:r>
    </w:p>
    <w:p w:rsidR="00A118EC" w:rsidRDefault="00904785" w:rsidP="0090478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0478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0478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0478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04785" w:rsidP="0090478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0478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04785" w:rsidRPr="00904785" w:rsidRDefault="00904785" w:rsidP="0090478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Cloud Practitioner – Amazon Web Services</w:t>
      </w:r>
    </w:p>
    <w:p w:rsidR="00904785" w:rsidRPr="00904785" w:rsidRDefault="00904785" w:rsidP="0090478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React – Meta /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904785" w:rsidRPr="00904785" w:rsidRDefault="00904785" w:rsidP="0090478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904785" w:rsidRPr="00904785" w:rsidRDefault="00904785" w:rsidP="0090478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 React with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904785" w:rsidRPr="00904785" w:rsidRDefault="00904785" w:rsidP="00904785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Fundamentals – GCP Essentials</w:t>
      </w:r>
    </w:p>
    <w:p w:rsidR="00A118EC" w:rsidRDefault="00904785" w:rsidP="0090478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0478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04785" w:rsidRPr="00904785" w:rsidRDefault="00904785" w:rsidP="0090478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 Estate CMS Platform</w:t>
      </w:r>
    </w:p>
    <w:p w:rsidR="00904785" w:rsidRPr="00904785" w:rsidRDefault="00904785" w:rsidP="00904785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customizable CMS for property listings using React,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CSS, and </w:t>
      </w:r>
      <w:proofErr w:type="spellStart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. Integrated with third-party map APIs and deployed on AWS Amplify.</w:t>
      </w:r>
    </w:p>
    <w:p w:rsidR="00904785" w:rsidRPr="00904785" w:rsidRDefault="00904785" w:rsidP="0090478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UI Library</w:t>
      </w:r>
    </w:p>
    <w:p w:rsidR="00904785" w:rsidRPr="00904785" w:rsidRDefault="00904785" w:rsidP="00904785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scalable, shared component library in React with Storybook, published via private NPM for company-wide reuse. Includes styling support for SCSS and Tailwind themes.</w:t>
      </w:r>
    </w:p>
    <w:p w:rsidR="00904785" w:rsidRPr="00904785" w:rsidRDefault="00904785" w:rsidP="0090478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Dashboard</w:t>
      </w:r>
    </w:p>
    <w:p w:rsidR="00CD31E7" w:rsidRPr="00904785" w:rsidRDefault="00904785" w:rsidP="00904785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0478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real-time dashboard that visualized campaign analytics. Pulled data from Firebase and REST APIs, processed via React hooks, and exported reports to CSV/PDF.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CA515A"/>
    <w:multiLevelType w:val="multilevel"/>
    <w:tmpl w:val="576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346FA"/>
    <w:multiLevelType w:val="hybridMultilevel"/>
    <w:tmpl w:val="DAE28B9E"/>
    <w:lvl w:ilvl="0" w:tplc="0B7E40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F772F1"/>
    <w:multiLevelType w:val="hybridMultilevel"/>
    <w:tmpl w:val="3952909E"/>
    <w:lvl w:ilvl="0" w:tplc="981A88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5090E"/>
    <w:multiLevelType w:val="multilevel"/>
    <w:tmpl w:val="1C2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BEB0B70"/>
    <w:multiLevelType w:val="hybridMultilevel"/>
    <w:tmpl w:val="81E26052"/>
    <w:lvl w:ilvl="0" w:tplc="CDC6A5C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6731D8"/>
    <w:multiLevelType w:val="hybridMultilevel"/>
    <w:tmpl w:val="D6483E9C"/>
    <w:lvl w:ilvl="0" w:tplc="36C468B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902F3A"/>
    <w:multiLevelType w:val="hybridMultilevel"/>
    <w:tmpl w:val="0DFCC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EB3BCB"/>
    <w:multiLevelType w:val="hybridMultilevel"/>
    <w:tmpl w:val="342E1C76"/>
    <w:lvl w:ilvl="0" w:tplc="5E6602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1120B6"/>
    <w:multiLevelType w:val="multilevel"/>
    <w:tmpl w:val="501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5B5625"/>
    <w:multiLevelType w:val="multilevel"/>
    <w:tmpl w:val="0DB07B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441E60"/>
    <w:multiLevelType w:val="hybridMultilevel"/>
    <w:tmpl w:val="C7E0942C"/>
    <w:lvl w:ilvl="0" w:tplc="C4B4AE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F72526"/>
    <w:multiLevelType w:val="multilevel"/>
    <w:tmpl w:val="A6C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F963C9"/>
    <w:multiLevelType w:val="hybridMultilevel"/>
    <w:tmpl w:val="AF248C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C13EC8"/>
    <w:multiLevelType w:val="hybridMultilevel"/>
    <w:tmpl w:val="7C4252D8"/>
    <w:lvl w:ilvl="0" w:tplc="2A401E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3C32BF"/>
    <w:multiLevelType w:val="hybridMultilevel"/>
    <w:tmpl w:val="BCDCF8FE"/>
    <w:lvl w:ilvl="0" w:tplc="F59618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9A79B6"/>
    <w:multiLevelType w:val="hybridMultilevel"/>
    <w:tmpl w:val="2880330C"/>
    <w:lvl w:ilvl="0" w:tplc="4B4E48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33"/>
  </w:num>
  <w:num w:numId="8">
    <w:abstractNumId w:val="15"/>
  </w:num>
  <w:num w:numId="9">
    <w:abstractNumId w:val="22"/>
  </w:num>
  <w:num w:numId="10">
    <w:abstractNumId w:val="5"/>
  </w:num>
  <w:num w:numId="11">
    <w:abstractNumId w:val="30"/>
  </w:num>
  <w:num w:numId="12">
    <w:abstractNumId w:val="9"/>
  </w:num>
  <w:num w:numId="13">
    <w:abstractNumId w:val="27"/>
  </w:num>
  <w:num w:numId="14">
    <w:abstractNumId w:val="13"/>
  </w:num>
  <w:num w:numId="15">
    <w:abstractNumId w:val="11"/>
  </w:num>
  <w:num w:numId="16">
    <w:abstractNumId w:val="12"/>
  </w:num>
  <w:num w:numId="17">
    <w:abstractNumId w:val="25"/>
  </w:num>
  <w:num w:numId="18">
    <w:abstractNumId w:val="17"/>
  </w:num>
  <w:num w:numId="19">
    <w:abstractNumId w:val="28"/>
  </w:num>
  <w:num w:numId="20">
    <w:abstractNumId w:val="31"/>
  </w:num>
  <w:num w:numId="21">
    <w:abstractNumId w:val="29"/>
  </w:num>
  <w:num w:numId="22">
    <w:abstractNumId w:val="19"/>
  </w:num>
  <w:num w:numId="23">
    <w:abstractNumId w:val="23"/>
  </w:num>
  <w:num w:numId="24">
    <w:abstractNumId w:val="4"/>
  </w:num>
  <w:num w:numId="25">
    <w:abstractNumId w:val="32"/>
  </w:num>
  <w:num w:numId="26">
    <w:abstractNumId w:val="24"/>
  </w:num>
  <w:num w:numId="27">
    <w:abstractNumId w:val="14"/>
  </w:num>
  <w:num w:numId="28">
    <w:abstractNumId w:val="18"/>
  </w:num>
  <w:num w:numId="29">
    <w:abstractNumId w:val="8"/>
  </w:num>
  <w:num w:numId="30">
    <w:abstractNumId w:val="16"/>
  </w:num>
  <w:num w:numId="31">
    <w:abstractNumId w:val="3"/>
  </w:num>
  <w:num w:numId="32">
    <w:abstractNumId w:val="26"/>
  </w:num>
  <w:num w:numId="33">
    <w:abstractNumId w:val="2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904785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1196</Words>
  <Characters>6821</Characters>
  <Application>Microsoft Office Word</Application>
  <DocSecurity>0</DocSecurity>
  <Lines>56</Lines>
  <Paragraphs>16</Paragraphs>
  <ScaleCrop>false</ScaleCrop>
  <Company>P R C</Company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2025-07-29T13:35:00Z</cp:lastPrinted>
  <dcterms:created xsi:type="dcterms:W3CDTF">2025-02-25T02:40:00Z</dcterms:created>
  <dcterms:modified xsi:type="dcterms:W3CDTF">2025-07-29T13:35:00Z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