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87588" w:rsidRDefault="00187588" w:rsidP="00187588">
      <w:pPr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Fonts w:asciiTheme="majorBidi" w:hAnsiTheme="majorBidi" w:cstheme="majorBidi"/>
          <w:sz w:val="24"/>
          <w:szCs w:val="24"/>
        </w:rPr>
        <w:t xml:space="preserve">Senior Full Stack Engineer with 9+ years of hands-on experience architecting and delivering scalable web applications using React,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and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187588">
        <w:rPr>
          <w:rFonts w:asciiTheme="majorBidi" w:hAnsiTheme="majorBidi" w:cstheme="majorBidi"/>
          <w:sz w:val="24"/>
          <w:szCs w:val="24"/>
        </w:rPr>
        <w:t xml:space="preserve">Specialized in healthcare, AI-powered systems, and performance-optimized UIs with robust API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backends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187588">
        <w:rPr>
          <w:rFonts w:asciiTheme="majorBidi" w:hAnsiTheme="majorBidi" w:cstheme="majorBidi"/>
          <w:sz w:val="24"/>
          <w:szCs w:val="24"/>
        </w:rPr>
        <w:t xml:space="preserve"> Proven ability to lead full-cycle development, collaborate cross-functionally in remote teams, and implement best practices in accessibility, data compliance, and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 workflows. </w:t>
      </w:r>
      <w:proofErr w:type="gramStart"/>
      <w:r w:rsidRPr="00187588">
        <w:rPr>
          <w:rFonts w:asciiTheme="majorBidi" w:hAnsiTheme="majorBidi" w:cstheme="majorBidi"/>
          <w:sz w:val="24"/>
          <w:szCs w:val="24"/>
        </w:rPr>
        <w:t>Committed to delivering production-ready features that improve patient care and clinical workflows.</w:t>
      </w:r>
      <w:proofErr w:type="gramEnd"/>
    </w:p>
    <w:p w:rsidR="00A118EC" w:rsidRDefault="00187588" w:rsidP="001875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187588">
        <w:rPr>
          <w:rFonts w:asciiTheme="majorBidi" w:hAnsiTheme="majorBidi" w:cstheme="majorBidi"/>
          <w:sz w:val="24"/>
          <w:szCs w:val="24"/>
        </w:rPr>
        <w:t xml:space="preserve"> JavaScript,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>, Python, HTML5, CSS3, SQL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187588">
        <w:rPr>
          <w:rFonts w:asciiTheme="majorBidi" w:hAnsiTheme="majorBidi" w:cstheme="majorBidi"/>
          <w:sz w:val="24"/>
          <w:szCs w:val="24"/>
        </w:rPr>
        <w:t xml:space="preserve"> React,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>, Next.js, Material UI, Tailwind, Vue.js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1875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Node.js, REST,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GraphQL</w:t>
      </w:r>
      <w:proofErr w:type="spellEnd"/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Database:</w:t>
      </w:r>
      <w:r w:rsidRPr="001875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MySQL,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>, SQLite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187588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187588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1875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 Actions, Jenkins, Linux, CI/CD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Cloud:</w:t>
      </w:r>
      <w:r w:rsidRPr="00187588">
        <w:rPr>
          <w:rFonts w:asciiTheme="majorBidi" w:hAnsiTheme="majorBidi" w:cstheme="majorBidi"/>
          <w:sz w:val="24"/>
          <w:szCs w:val="24"/>
        </w:rPr>
        <w:t xml:space="preserve"> AWS EC2, S3, Lambda, Firebase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18758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>, Jest, Cypress, Postman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Security &amp; Compliance:</w:t>
      </w:r>
      <w:r w:rsidRPr="00187588">
        <w:rPr>
          <w:rFonts w:asciiTheme="majorBidi" w:hAnsiTheme="majorBidi" w:cstheme="majorBidi"/>
          <w:sz w:val="24"/>
          <w:szCs w:val="24"/>
        </w:rPr>
        <w:t xml:space="preserve"> OAuth2, HIPAA workflows, GDPR principles</w:t>
      </w:r>
    </w:p>
    <w:p w:rsidR="00187588" w:rsidRPr="00187588" w:rsidRDefault="00187588" w:rsidP="00187588">
      <w:pPr>
        <w:pStyle w:val="ListParagraph"/>
        <w:numPr>
          <w:ilvl w:val="0"/>
          <w:numId w:val="25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187588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187588">
        <w:rPr>
          <w:rFonts w:asciiTheme="majorBidi" w:hAnsiTheme="majorBidi" w:cstheme="majorBidi"/>
          <w:sz w:val="24"/>
          <w:szCs w:val="24"/>
        </w:rPr>
        <w:t xml:space="preserve"> Agile/Scrum,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Figma</w:t>
      </w:r>
      <w:proofErr w:type="spellEnd"/>
      <w:r w:rsidRPr="00187588">
        <w:rPr>
          <w:rFonts w:asciiTheme="majorBidi" w:hAnsiTheme="majorBidi" w:cstheme="majorBidi"/>
          <w:sz w:val="24"/>
          <w:szCs w:val="24"/>
        </w:rPr>
        <w:t xml:space="preserve">, Swagger, </w:t>
      </w:r>
      <w:proofErr w:type="spellStart"/>
      <w:r w:rsidRPr="00187588">
        <w:rPr>
          <w:rFonts w:asciiTheme="majorBidi" w:hAnsiTheme="majorBidi" w:cstheme="majorBidi"/>
          <w:sz w:val="24"/>
          <w:szCs w:val="24"/>
        </w:rPr>
        <w:t>OpenAPI</w:t>
      </w:r>
      <w:proofErr w:type="spellEnd"/>
    </w:p>
    <w:p w:rsidR="00A118EC" w:rsidRPr="00187588" w:rsidRDefault="00187588" w:rsidP="00187588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8758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AI-integrated clinical dashboard systems with React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pre-diagnosis data visualization and clinician workflow automation.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optimization of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query indexes, reducing patient data retrieval times by 40% for high-concurrency environments.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and WCAG-compliant interfaces in React, with dynamic charting and filterable health metrics integrated via reusable components.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 secure authentication flow including 2FA and role-based permissions to support both clinicians and administrative staff.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 scalable API layer using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supporting 10K+ concurrent sessions while maintaining 99.98% uptime.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3 junior developers and introduced CI/CD pipelines using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cutting staging deployment times from 12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mins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gram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third-party EHR systems and lab APIs through asynchronous job workers to sync patient data securely and reliably.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 and retrospectives, leading a culture of documentation, peer review, and continuous improvement in a remote-first team.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end-to-end development of a data-heavy analytics dashboard for a healthcare marketing client using React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services in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and transform medical campaign data with complex filtering, grouping, and aggregation logic.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performance with lazy loading, route-based chunk splitting, and virtualized tables, improving load time by 60%.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accessibility improvements aligned with WCAG 2.1 AA standards, making UIs screen reader-friendly and keyboard-navigable.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privacy consultants to ensure GDPR-compliant data handling, logging, and opt-in mechanisms.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API contract documentation using Swagger, ensuring tight integration across front/backend teams and QA.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monitoring dashboards using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for system health tracking and error analysis.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Led unit and integration testing efforts, increasing test coverage from 40% to 85% across both frontend and backend modules.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secure web applications for appointment scheduling and clinical resource tracking using Python,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modular React frontend with </w:t>
      </w:r>
      <w:proofErr w:type="spellStart"/>
      <w:proofErr w:type="gram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proofErr w:type="gram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 patterns to support data synchronization with legacy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data streaming</w:t>
      </w:r>
      <w:bookmarkStart w:id="0" w:name="_GoBack"/>
      <w:bookmarkEnd w:id="0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patient queue systems using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Channels.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database queries to reduce N+1 call issues, resulting in a 70% performance boost for multi-clinic reporting features.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healthcare-friendly PDF report generation modules with dynamic chart rendering and export-to-email logic.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admin dashboards to monitor clinician workloads, appointment durations, and no-show analytics.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Provided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support by containerizing apps via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managing deployment pipelines on AWS.</w:t>
      </w:r>
    </w:p>
    <w:p w:rsidR="00187588" w:rsidRPr="00187588" w:rsidRDefault="00187588" w:rsidP="00187588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Initiated pair programming and weekly code reviews to foster collaboration and codebase consistency across the team.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internal tools for dental practice management, integrating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patient and billing records.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UI components with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HTML5, before transitioning to Vue.js for dynamic views.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for automated reminder emails and appointment sync with Google Calendar APIs.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REST APIs with token-based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rate limiting to support third-party integrations securely.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 to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-aligned structure with standalone billing and inventory modules.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responsive behavior across devices using Bootstrap and mobile-first design principles.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support for multilingual UIs and localized content management for international clients.</w:t>
      </w:r>
    </w:p>
    <w:p w:rsidR="00187588" w:rsidRPr="00187588" w:rsidRDefault="00187588" w:rsidP="00187588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internal UX audit to improve clinical workflow bottlenecks based on stakeholder interviews.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8758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758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early-stage prototypes of an AI-powered dental imaging assistant using Python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OpenCV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form-driven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apps to capture and structure clinical data efficiently.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reporting system that generated patient summaries and diagnostic logs.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</w:t>
      </w:r>
      <w:proofErr w:type="gram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 experimentation for interactive form editors and consent signature capture.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scripts to automate lab test result ingestion and linking with electronic patient records.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test cases for model validation and basic user access control modules.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medical domain experts to translate use cases into software requirements.</w:t>
      </w:r>
    </w:p>
    <w:p w:rsidR="00187588" w:rsidRPr="00187588" w:rsidRDefault="00187588" w:rsidP="0018758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Presented internship outcomes in a demo session to clinicians and received a follow-on contract offer.</w:t>
      </w:r>
    </w:p>
    <w:p w:rsidR="00A118EC" w:rsidRDefault="00187588" w:rsidP="001875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8758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8758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87588" w:rsidP="001875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87588" w:rsidRPr="00187588" w:rsidRDefault="00187588" w:rsidP="0018758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REST API Development –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</w:t>
      </w:r>
    </w:p>
    <w:p w:rsidR="00187588" w:rsidRPr="00187588" w:rsidRDefault="00187588" w:rsidP="0018758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 Tuning –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187588" w:rsidRPr="00187588" w:rsidRDefault="00187588" w:rsidP="0018758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React for Enterprise Applications – Frontend Masters, 2023</w:t>
      </w:r>
    </w:p>
    <w:p w:rsidR="00187588" w:rsidRPr="00187588" w:rsidRDefault="00187588" w:rsidP="0018758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GDPR and HIPAA Compliance Essentials – LinkedIn Learning, 2022</w:t>
      </w:r>
    </w:p>
    <w:p w:rsidR="00A118EC" w:rsidRDefault="00187588" w:rsidP="0018758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187588" w:rsidRDefault="00187588" w:rsidP="00187588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187588" w:rsidRDefault="00187588" w:rsidP="00187588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A118EC" w:rsidRDefault="00CD31E7" w:rsidP="0018758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187588" w:rsidRPr="00187588" w:rsidRDefault="00187588" w:rsidP="0018758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Dental Charting Assistant</w:t>
      </w: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React +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that auto-generates dental records from audio input using NLP pipelines. Implemented accessibility-first UI design and HIPAA-compliant data storage with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87588" w:rsidRPr="00187588" w:rsidRDefault="00187588" w:rsidP="0018758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Remote Health Monitoring Dashboard</w:t>
      </w: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full-stack system for wearable health devices. Frontend in React, backend in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with live chart updates and alerts based on streaming data and user thresholds.</w:t>
      </w:r>
    </w:p>
    <w:p w:rsidR="00187588" w:rsidRPr="00187588" w:rsidRDefault="00187588" w:rsidP="0018758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8758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Clinical Resource Optimization Tool</w:t>
      </w:r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A</w:t>
      </w:r>
      <w:proofErr w:type="gram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web-based scheduling optimizer using Python and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dentist availability and appointment types. Integrated </w:t>
      </w:r>
      <w:proofErr w:type="spellStart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8758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stored procedures to perform fast constraint satisfaction.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A240FF"/>
    <w:multiLevelType w:val="hybridMultilevel"/>
    <w:tmpl w:val="8364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F9630E"/>
    <w:multiLevelType w:val="hybridMultilevel"/>
    <w:tmpl w:val="AA60B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25DA4"/>
    <w:multiLevelType w:val="hybridMultilevel"/>
    <w:tmpl w:val="4A4A7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DC564A"/>
    <w:multiLevelType w:val="hybridMultilevel"/>
    <w:tmpl w:val="1E728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ED3C42"/>
    <w:multiLevelType w:val="hybridMultilevel"/>
    <w:tmpl w:val="E62839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05261E"/>
    <w:multiLevelType w:val="multilevel"/>
    <w:tmpl w:val="0DA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63452C"/>
    <w:multiLevelType w:val="hybridMultilevel"/>
    <w:tmpl w:val="C106BC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C00DC4"/>
    <w:multiLevelType w:val="hybridMultilevel"/>
    <w:tmpl w:val="71681A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A31797"/>
    <w:multiLevelType w:val="hybridMultilevel"/>
    <w:tmpl w:val="1338C0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6"/>
  </w:num>
  <w:num w:numId="5">
    <w:abstractNumId w:val="1"/>
  </w:num>
  <w:num w:numId="6">
    <w:abstractNumId w:val="0"/>
  </w:num>
  <w:num w:numId="7">
    <w:abstractNumId w:val="26"/>
  </w:num>
  <w:num w:numId="8">
    <w:abstractNumId w:val="15"/>
  </w:num>
  <w:num w:numId="9">
    <w:abstractNumId w:val="19"/>
  </w:num>
  <w:num w:numId="10">
    <w:abstractNumId w:val="5"/>
  </w:num>
  <w:num w:numId="11">
    <w:abstractNumId w:val="24"/>
  </w:num>
  <w:num w:numId="12">
    <w:abstractNumId w:val="7"/>
  </w:num>
  <w:num w:numId="13">
    <w:abstractNumId w:val="23"/>
  </w:num>
  <w:num w:numId="14">
    <w:abstractNumId w:val="13"/>
  </w:num>
  <w:num w:numId="15">
    <w:abstractNumId w:val="11"/>
  </w:num>
  <w:num w:numId="16">
    <w:abstractNumId w:val="12"/>
  </w:num>
  <w:num w:numId="17">
    <w:abstractNumId w:val="22"/>
  </w:num>
  <w:num w:numId="18">
    <w:abstractNumId w:val="16"/>
  </w:num>
  <w:num w:numId="19">
    <w:abstractNumId w:val="2"/>
  </w:num>
  <w:num w:numId="20">
    <w:abstractNumId w:val="25"/>
  </w:num>
  <w:num w:numId="21">
    <w:abstractNumId w:val="8"/>
  </w:num>
  <w:num w:numId="22">
    <w:abstractNumId w:val="3"/>
  </w:num>
  <w:num w:numId="23">
    <w:abstractNumId w:val="14"/>
  </w:num>
  <w:num w:numId="24">
    <w:abstractNumId w:val="4"/>
  </w:num>
  <w:num w:numId="25">
    <w:abstractNumId w:val="9"/>
  </w:num>
  <w:num w:numId="26">
    <w:abstractNumId w:val="2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187588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1095</Words>
  <Characters>6243</Characters>
  <Application>Microsoft Office Word</Application>
  <DocSecurity>0</DocSecurity>
  <Lines>52</Lines>
  <Paragraphs>14</Paragraphs>
  <ScaleCrop>false</ScaleCrop>
  <Company>P R C</Company>
  <LinksUpToDate>false</LinksUpToDate>
  <CharactersWithSpaces>7324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2025-05-30T12:17:00Z</cp:lastPrinted>
  <dcterms:created xsi:type="dcterms:W3CDTF">2025-02-25T02:40:00Z</dcterms:created>
  <dcterms:modified xsi:type="dcterms:W3CDTF">2025-05-30T12:17:00Z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