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DARIUS PETRAUSKAS</w:t>
            </w:r>
          </w:p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+370 68109504 | Vilnius, Lithuania | dariuspetrauskasdev@outlook.com | linkedin.com/in/darius-petrauskas-244b223aa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8B6DE7" w:rsidRPr="00387D6C" w:rsidRDefault="00387D6C" w:rsidP="00A40C64">
            <w:pPr>
              <w:pStyle w:val="NormalWeb"/>
              <w:jc w:val="both"/>
              <w:rPr>
                <w:rFonts w:ascii="Arial" w:hAnsi="Arial" w:cs="Arial"/>
              </w:rPr>
            </w:pPr>
            <w:proofErr w:type="spellStart"/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DevOps</w:t>
            </w:r>
            <w:proofErr w:type="spellEnd"/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 xml:space="preserve"> / Platform Engineer</w:t>
            </w:r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 with 9+ years building </w:t>
            </w:r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secure</w:t>
            </w:r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, </w:t>
            </w:r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observable</w:t>
            </w:r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, and </w:t>
            </w:r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high-availability</w:t>
            </w:r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 cloud platforms on </w:t>
            </w:r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AWS (primary)</w:t>
            </w:r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 with practical delivery across </w:t>
            </w:r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Azure</w:t>
            </w:r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 and </w:t>
            </w:r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GCP</w:t>
            </w:r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. Strong in </w:t>
            </w:r>
            <w:proofErr w:type="spellStart"/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Kubernetes</w:t>
            </w:r>
            <w:proofErr w:type="spellEnd"/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, </w:t>
            </w:r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Infrastructure as Code</w:t>
            </w:r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, </w:t>
            </w:r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CI/CD</w:t>
            </w:r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, and </w:t>
            </w:r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incident-ready operations</w:t>
            </w:r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, with deep experience hardening </w:t>
            </w:r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identity</w:t>
            </w:r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, </w:t>
            </w:r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network boundaries</w:t>
            </w:r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, and </w:t>
            </w:r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auditability</w:t>
            </w:r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 using </w:t>
            </w:r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OAuth2/OIDC</w:t>
            </w:r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, </w:t>
            </w:r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JWT</w:t>
            </w:r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, and </w:t>
            </w:r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RBAC/ABAC</w:t>
            </w:r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. Known for shipping </w:t>
            </w:r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repeatable environments</w:t>
            </w:r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, improving </w:t>
            </w:r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MTTR</w:t>
            </w:r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 with </w:t>
            </w:r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telemetry</w:t>
            </w:r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, and scaling </w:t>
            </w:r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event-driven</w:t>
            </w:r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 workloads with </w:t>
            </w:r>
            <w:r w:rsidRPr="00387D6C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queues/streams</w:t>
            </w:r>
            <w:r w:rsidRPr="00387D6C">
              <w:rPr>
                <w:rFonts w:ascii="Arial" w:hAnsi="Arial" w:cs="Arial"/>
                <w:color w:val="FFFFFF" w:themeColor="background1"/>
                <w:sz w:val="18"/>
              </w:rPr>
              <w:t xml:space="preserve"> and durable data stores.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Senior Software Engineer | BEVY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2024 - July 2025</w:t>
      </w:r>
    </w:p>
    <w:p w:rsidR="00387D6C" w:rsidRPr="00387D6C" w:rsidRDefault="00387D6C" w:rsidP="00387D6C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Owned a </w:t>
      </w:r>
      <w:r w:rsidRPr="00387D6C">
        <w:rPr>
          <w:rStyle w:val="Strong"/>
          <w:rFonts w:ascii="Arial" w:hAnsi="Arial" w:cs="Arial"/>
          <w:sz w:val="18"/>
        </w:rPr>
        <w:t>platform roadmap</w:t>
      </w:r>
      <w:r w:rsidRPr="00387D6C">
        <w:rPr>
          <w:rFonts w:ascii="Arial" w:hAnsi="Arial" w:cs="Arial"/>
          <w:sz w:val="18"/>
        </w:rPr>
        <w:t xml:space="preserve"> to standardize deployments across </w:t>
      </w:r>
      <w:r w:rsidRPr="00387D6C">
        <w:rPr>
          <w:rStyle w:val="Strong"/>
          <w:rFonts w:ascii="Arial" w:hAnsi="Arial" w:cs="Arial"/>
          <w:sz w:val="18"/>
        </w:rPr>
        <w:t>EKS</w:t>
      </w:r>
      <w:r w:rsidRPr="00387D6C">
        <w:rPr>
          <w:rFonts w:ascii="Arial" w:hAnsi="Arial" w:cs="Arial"/>
          <w:sz w:val="18"/>
        </w:rPr>
        <w:t xml:space="preserve"> and </w:t>
      </w:r>
      <w:r w:rsidRPr="00387D6C">
        <w:rPr>
          <w:rStyle w:val="Strong"/>
          <w:rFonts w:ascii="Arial" w:hAnsi="Arial" w:cs="Arial"/>
          <w:sz w:val="18"/>
        </w:rPr>
        <w:t>ECS</w:t>
      </w:r>
      <w:r w:rsidRPr="00387D6C">
        <w:rPr>
          <w:rFonts w:ascii="Arial" w:hAnsi="Arial" w:cs="Arial"/>
          <w:sz w:val="18"/>
        </w:rPr>
        <w:t xml:space="preserve">, aligning service rollouts with </w:t>
      </w:r>
      <w:r w:rsidRPr="00387D6C">
        <w:rPr>
          <w:rStyle w:val="Strong"/>
          <w:rFonts w:ascii="Arial" w:hAnsi="Arial" w:cs="Arial"/>
          <w:sz w:val="18"/>
        </w:rPr>
        <w:t>Helm</w:t>
      </w:r>
      <w:r w:rsidRPr="00387D6C">
        <w:rPr>
          <w:rFonts w:ascii="Arial" w:hAnsi="Arial" w:cs="Arial"/>
          <w:sz w:val="18"/>
        </w:rPr>
        <w:t xml:space="preserve"> releases and consistent health checks.</w:t>
      </w:r>
    </w:p>
    <w:p w:rsidR="00387D6C" w:rsidRPr="00387D6C" w:rsidRDefault="00387D6C" w:rsidP="00387D6C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Built </w:t>
      </w:r>
      <w:proofErr w:type="spellStart"/>
      <w:r w:rsidRPr="00387D6C">
        <w:rPr>
          <w:rStyle w:val="Strong"/>
          <w:rFonts w:ascii="Arial" w:hAnsi="Arial" w:cs="Arial"/>
          <w:sz w:val="18"/>
        </w:rPr>
        <w:t>GitOps</w:t>
      </w:r>
      <w:proofErr w:type="spellEnd"/>
      <w:r w:rsidRPr="00387D6C">
        <w:rPr>
          <w:rFonts w:ascii="Arial" w:hAnsi="Arial" w:cs="Arial"/>
          <w:sz w:val="18"/>
        </w:rPr>
        <w:t xml:space="preserve"> delivery using </w:t>
      </w:r>
      <w:r w:rsidRPr="00387D6C">
        <w:rPr>
          <w:rStyle w:val="Strong"/>
          <w:rFonts w:ascii="Arial" w:hAnsi="Arial" w:cs="Arial"/>
          <w:sz w:val="18"/>
        </w:rPr>
        <w:t>Argo CD</w:t>
      </w:r>
      <w:r w:rsidRPr="00387D6C">
        <w:rPr>
          <w:rFonts w:ascii="Arial" w:hAnsi="Arial" w:cs="Arial"/>
          <w:sz w:val="18"/>
        </w:rPr>
        <w:t xml:space="preserve">, enforcing environment parity and drift control through declarative </w:t>
      </w:r>
      <w:proofErr w:type="spellStart"/>
      <w:r w:rsidRPr="00387D6C">
        <w:rPr>
          <w:rStyle w:val="Strong"/>
          <w:rFonts w:ascii="Arial" w:hAnsi="Arial" w:cs="Arial"/>
          <w:sz w:val="18"/>
        </w:rPr>
        <w:t>Kubernetes</w:t>
      </w:r>
      <w:proofErr w:type="spellEnd"/>
      <w:r w:rsidRPr="00387D6C">
        <w:rPr>
          <w:rFonts w:ascii="Arial" w:hAnsi="Arial" w:cs="Arial"/>
          <w:sz w:val="18"/>
        </w:rPr>
        <w:t xml:space="preserve"> manifests.</w:t>
      </w:r>
    </w:p>
    <w:p w:rsidR="00387D6C" w:rsidRPr="00387D6C" w:rsidRDefault="00387D6C" w:rsidP="00387D6C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Automated infrastructure provisioning with </w:t>
      </w:r>
      <w:proofErr w:type="spellStart"/>
      <w:r w:rsidRPr="00387D6C">
        <w:rPr>
          <w:rStyle w:val="Strong"/>
          <w:rFonts w:ascii="Arial" w:hAnsi="Arial" w:cs="Arial"/>
          <w:sz w:val="18"/>
        </w:rPr>
        <w:t>Terraform</w:t>
      </w:r>
      <w:proofErr w:type="spellEnd"/>
      <w:r w:rsidRPr="00387D6C">
        <w:rPr>
          <w:rFonts w:ascii="Arial" w:hAnsi="Arial" w:cs="Arial"/>
          <w:sz w:val="18"/>
        </w:rPr>
        <w:t xml:space="preserve"> plus targeted </w:t>
      </w:r>
      <w:proofErr w:type="spellStart"/>
      <w:r w:rsidRPr="00387D6C">
        <w:rPr>
          <w:rStyle w:val="Strong"/>
          <w:rFonts w:ascii="Arial" w:hAnsi="Arial" w:cs="Arial"/>
          <w:sz w:val="18"/>
        </w:rPr>
        <w:t>CloudFormation</w:t>
      </w:r>
      <w:proofErr w:type="spellEnd"/>
      <w:r w:rsidRPr="00387D6C">
        <w:rPr>
          <w:rFonts w:ascii="Arial" w:hAnsi="Arial" w:cs="Arial"/>
          <w:sz w:val="18"/>
        </w:rPr>
        <w:t xml:space="preserve"> modules for shared primitives (networking, IAM, </w:t>
      </w:r>
      <w:proofErr w:type="spellStart"/>
      <w:r w:rsidRPr="00387D6C">
        <w:rPr>
          <w:rFonts w:ascii="Arial" w:hAnsi="Arial" w:cs="Arial"/>
          <w:sz w:val="18"/>
        </w:rPr>
        <w:t>observability</w:t>
      </w:r>
      <w:proofErr w:type="spellEnd"/>
      <w:r w:rsidRPr="00387D6C">
        <w:rPr>
          <w:rFonts w:ascii="Arial" w:hAnsi="Arial" w:cs="Arial"/>
          <w:sz w:val="18"/>
        </w:rPr>
        <w:t xml:space="preserve"> baselines).</w:t>
      </w:r>
    </w:p>
    <w:p w:rsidR="00387D6C" w:rsidRPr="00387D6C" w:rsidRDefault="00387D6C" w:rsidP="00387D6C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Implemented least-privilege </w:t>
      </w:r>
      <w:r w:rsidRPr="00387D6C">
        <w:rPr>
          <w:rStyle w:val="Strong"/>
          <w:rFonts w:ascii="Arial" w:hAnsi="Arial" w:cs="Arial"/>
          <w:sz w:val="18"/>
        </w:rPr>
        <w:t>IAM</w:t>
      </w:r>
      <w:r w:rsidRPr="00387D6C">
        <w:rPr>
          <w:rFonts w:ascii="Arial" w:hAnsi="Arial" w:cs="Arial"/>
          <w:sz w:val="18"/>
        </w:rPr>
        <w:t xml:space="preserve"> patterns for workloads on </w:t>
      </w:r>
      <w:r w:rsidRPr="00387D6C">
        <w:rPr>
          <w:rStyle w:val="Strong"/>
          <w:rFonts w:ascii="Arial" w:hAnsi="Arial" w:cs="Arial"/>
          <w:sz w:val="18"/>
        </w:rPr>
        <w:t>EC2</w:t>
      </w:r>
      <w:r w:rsidRPr="00387D6C">
        <w:rPr>
          <w:rFonts w:ascii="Arial" w:hAnsi="Arial" w:cs="Arial"/>
          <w:sz w:val="18"/>
        </w:rPr>
        <w:t xml:space="preserve">, </w:t>
      </w:r>
      <w:r w:rsidRPr="00387D6C">
        <w:rPr>
          <w:rStyle w:val="Strong"/>
          <w:rFonts w:ascii="Arial" w:hAnsi="Arial" w:cs="Arial"/>
          <w:sz w:val="18"/>
        </w:rPr>
        <w:t>EKS</w:t>
      </w:r>
      <w:r w:rsidRPr="00387D6C">
        <w:rPr>
          <w:rFonts w:ascii="Arial" w:hAnsi="Arial" w:cs="Arial"/>
          <w:sz w:val="18"/>
        </w:rPr>
        <w:t xml:space="preserve">, and </w:t>
      </w:r>
      <w:r w:rsidRPr="00387D6C">
        <w:rPr>
          <w:rStyle w:val="Strong"/>
          <w:rFonts w:ascii="Arial" w:hAnsi="Arial" w:cs="Arial"/>
          <w:sz w:val="18"/>
        </w:rPr>
        <w:t>Lambda</w:t>
      </w:r>
      <w:r w:rsidRPr="00387D6C">
        <w:rPr>
          <w:rFonts w:ascii="Arial" w:hAnsi="Arial" w:cs="Arial"/>
          <w:sz w:val="18"/>
        </w:rPr>
        <w:t>, tightening blast radius for runtime credentials.</w:t>
      </w:r>
    </w:p>
    <w:p w:rsidR="00387D6C" w:rsidRPr="00387D6C" w:rsidRDefault="00387D6C" w:rsidP="00387D6C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Delivered secure edge + storage patterns using </w:t>
      </w:r>
      <w:r w:rsidRPr="00387D6C">
        <w:rPr>
          <w:rStyle w:val="Strong"/>
          <w:rFonts w:ascii="Arial" w:hAnsi="Arial" w:cs="Arial"/>
          <w:sz w:val="18"/>
        </w:rPr>
        <w:t>S3</w:t>
      </w:r>
      <w:r w:rsidRPr="00387D6C">
        <w:rPr>
          <w:rFonts w:ascii="Arial" w:hAnsi="Arial" w:cs="Arial"/>
          <w:sz w:val="18"/>
        </w:rPr>
        <w:t xml:space="preserve"> and </w:t>
      </w:r>
      <w:proofErr w:type="spellStart"/>
      <w:r w:rsidRPr="00387D6C">
        <w:rPr>
          <w:rStyle w:val="Strong"/>
          <w:rFonts w:ascii="Arial" w:hAnsi="Arial" w:cs="Arial"/>
          <w:sz w:val="18"/>
        </w:rPr>
        <w:t>CloudFront</w:t>
      </w:r>
      <w:proofErr w:type="spellEnd"/>
      <w:r w:rsidRPr="00387D6C">
        <w:rPr>
          <w:rFonts w:ascii="Arial" w:hAnsi="Arial" w:cs="Arial"/>
          <w:sz w:val="18"/>
        </w:rPr>
        <w:t>, including signed access for artifacts and lifecycle policies for cost control.</w:t>
      </w:r>
    </w:p>
    <w:p w:rsidR="00387D6C" w:rsidRPr="00387D6C" w:rsidRDefault="00387D6C" w:rsidP="00387D6C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Standardized </w:t>
      </w:r>
      <w:proofErr w:type="spellStart"/>
      <w:r w:rsidRPr="00387D6C">
        <w:rPr>
          <w:rFonts w:ascii="Arial" w:hAnsi="Arial" w:cs="Arial"/>
          <w:sz w:val="18"/>
        </w:rPr>
        <w:t>async</w:t>
      </w:r>
      <w:proofErr w:type="spellEnd"/>
      <w:r w:rsidRPr="00387D6C">
        <w:rPr>
          <w:rFonts w:ascii="Arial" w:hAnsi="Arial" w:cs="Arial"/>
          <w:sz w:val="18"/>
        </w:rPr>
        <w:t xml:space="preserve"> execution using </w:t>
      </w:r>
      <w:proofErr w:type="spellStart"/>
      <w:r w:rsidRPr="00387D6C">
        <w:rPr>
          <w:rStyle w:val="Strong"/>
          <w:rFonts w:ascii="Arial" w:hAnsi="Arial" w:cs="Arial"/>
          <w:sz w:val="18"/>
        </w:rPr>
        <w:t>EventBridge</w:t>
      </w:r>
      <w:proofErr w:type="spellEnd"/>
      <w:r w:rsidRPr="00387D6C">
        <w:rPr>
          <w:rFonts w:ascii="Arial" w:hAnsi="Arial" w:cs="Arial"/>
          <w:sz w:val="18"/>
        </w:rPr>
        <w:t xml:space="preserve"> and </w:t>
      </w:r>
      <w:r w:rsidRPr="00387D6C">
        <w:rPr>
          <w:rStyle w:val="Strong"/>
          <w:rFonts w:ascii="Arial" w:hAnsi="Arial" w:cs="Arial"/>
          <w:sz w:val="18"/>
        </w:rPr>
        <w:t>Step Functions</w:t>
      </w:r>
      <w:r w:rsidRPr="00387D6C">
        <w:rPr>
          <w:rFonts w:ascii="Arial" w:hAnsi="Arial" w:cs="Arial"/>
          <w:sz w:val="18"/>
        </w:rPr>
        <w:t xml:space="preserve"> to orchestrate long-running jobs with retries, timeouts, and </w:t>
      </w:r>
      <w:proofErr w:type="spellStart"/>
      <w:r w:rsidRPr="00387D6C">
        <w:rPr>
          <w:rFonts w:ascii="Arial" w:hAnsi="Arial" w:cs="Arial"/>
          <w:sz w:val="18"/>
        </w:rPr>
        <w:t>resumable</w:t>
      </w:r>
      <w:proofErr w:type="spellEnd"/>
      <w:r w:rsidRPr="00387D6C">
        <w:rPr>
          <w:rFonts w:ascii="Arial" w:hAnsi="Arial" w:cs="Arial"/>
          <w:sz w:val="18"/>
        </w:rPr>
        <w:t xml:space="preserve"> state.</w:t>
      </w:r>
    </w:p>
    <w:p w:rsidR="00387D6C" w:rsidRPr="00387D6C" w:rsidRDefault="00387D6C" w:rsidP="00387D6C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Improved messaging reliability by tuning </w:t>
      </w:r>
      <w:r w:rsidRPr="00387D6C">
        <w:rPr>
          <w:rStyle w:val="Strong"/>
          <w:rFonts w:ascii="Arial" w:hAnsi="Arial" w:cs="Arial"/>
          <w:sz w:val="18"/>
        </w:rPr>
        <w:t>AWS SQS/SNS</w:t>
      </w:r>
      <w:r w:rsidRPr="00387D6C">
        <w:rPr>
          <w:rFonts w:ascii="Arial" w:hAnsi="Arial" w:cs="Arial"/>
          <w:sz w:val="18"/>
        </w:rPr>
        <w:t xml:space="preserve"> consumers (DLQs, </w:t>
      </w:r>
      <w:proofErr w:type="spellStart"/>
      <w:r w:rsidRPr="00387D6C">
        <w:rPr>
          <w:rFonts w:ascii="Arial" w:hAnsi="Arial" w:cs="Arial"/>
          <w:sz w:val="18"/>
        </w:rPr>
        <w:t>backoff</w:t>
      </w:r>
      <w:proofErr w:type="spellEnd"/>
      <w:r w:rsidRPr="00387D6C">
        <w:rPr>
          <w:rFonts w:ascii="Arial" w:hAnsi="Arial" w:cs="Arial"/>
          <w:sz w:val="18"/>
        </w:rPr>
        <w:t xml:space="preserve">, visibility) and validating stream semantics across </w:t>
      </w:r>
      <w:r w:rsidRPr="00387D6C">
        <w:rPr>
          <w:rStyle w:val="Strong"/>
          <w:rFonts w:ascii="Arial" w:hAnsi="Arial" w:cs="Arial"/>
          <w:sz w:val="18"/>
        </w:rPr>
        <w:t>Kafka</w:t>
      </w:r>
      <w:r w:rsidRPr="00387D6C">
        <w:rPr>
          <w:rFonts w:ascii="Arial" w:hAnsi="Arial" w:cs="Arial"/>
          <w:sz w:val="18"/>
        </w:rPr>
        <w:t xml:space="preserve"> topics.</w:t>
      </w:r>
    </w:p>
    <w:p w:rsidR="00387D6C" w:rsidRPr="00387D6C" w:rsidRDefault="00387D6C" w:rsidP="00387D6C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Supported task routing and controlled retries using </w:t>
      </w:r>
      <w:proofErr w:type="spellStart"/>
      <w:r w:rsidRPr="00387D6C">
        <w:rPr>
          <w:rStyle w:val="Strong"/>
          <w:rFonts w:ascii="Arial" w:hAnsi="Arial" w:cs="Arial"/>
          <w:sz w:val="18"/>
        </w:rPr>
        <w:t>RabbitMQ</w:t>
      </w:r>
      <w:proofErr w:type="spellEnd"/>
      <w:r w:rsidRPr="00387D6C">
        <w:rPr>
          <w:rFonts w:ascii="Arial" w:hAnsi="Arial" w:cs="Arial"/>
          <w:sz w:val="18"/>
        </w:rPr>
        <w:t xml:space="preserve">, defining idempotent handlers and operational </w:t>
      </w:r>
      <w:proofErr w:type="spellStart"/>
      <w:r w:rsidRPr="00387D6C">
        <w:rPr>
          <w:rFonts w:ascii="Arial" w:hAnsi="Arial" w:cs="Arial"/>
          <w:sz w:val="18"/>
        </w:rPr>
        <w:t>runbooks</w:t>
      </w:r>
      <w:proofErr w:type="spellEnd"/>
      <w:r w:rsidRPr="00387D6C">
        <w:rPr>
          <w:rFonts w:ascii="Arial" w:hAnsi="Arial" w:cs="Arial"/>
          <w:sz w:val="18"/>
        </w:rPr>
        <w:t xml:space="preserve"> for replay and recovery.</w:t>
      </w:r>
    </w:p>
    <w:p w:rsidR="00387D6C" w:rsidRPr="00387D6C" w:rsidRDefault="00387D6C" w:rsidP="00387D6C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Hardened persistence tiers with </w:t>
      </w:r>
      <w:r w:rsidRPr="00387D6C">
        <w:rPr>
          <w:rStyle w:val="Strong"/>
          <w:rFonts w:ascii="Arial" w:hAnsi="Arial" w:cs="Arial"/>
          <w:sz w:val="18"/>
        </w:rPr>
        <w:t>RDS (</w:t>
      </w:r>
      <w:proofErr w:type="spellStart"/>
      <w:r w:rsidRPr="00387D6C">
        <w:rPr>
          <w:rStyle w:val="Strong"/>
          <w:rFonts w:ascii="Arial" w:hAnsi="Arial" w:cs="Arial"/>
          <w:sz w:val="18"/>
        </w:rPr>
        <w:t>PostgreSQL</w:t>
      </w:r>
      <w:proofErr w:type="spellEnd"/>
      <w:r w:rsidRPr="00387D6C">
        <w:rPr>
          <w:rStyle w:val="Strong"/>
          <w:rFonts w:ascii="Arial" w:hAnsi="Arial" w:cs="Arial"/>
          <w:sz w:val="18"/>
        </w:rPr>
        <w:t>)</w:t>
      </w:r>
      <w:r w:rsidRPr="00387D6C">
        <w:rPr>
          <w:rFonts w:ascii="Arial" w:hAnsi="Arial" w:cs="Arial"/>
          <w:sz w:val="18"/>
        </w:rPr>
        <w:t xml:space="preserve"> for transactional workloads, </w:t>
      </w:r>
      <w:proofErr w:type="spellStart"/>
      <w:r w:rsidRPr="00387D6C">
        <w:rPr>
          <w:rStyle w:val="Strong"/>
          <w:rFonts w:ascii="Arial" w:hAnsi="Arial" w:cs="Arial"/>
          <w:sz w:val="18"/>
        </w:rPr>
        <w:t>DynamoDB</w:t>
      </w:r>
      <w:proofErr w:type="spellEnd"/>
      <w:r w:rsidRPr="00387D6C">
        <w:rPr>
          <w:rFonts w:ascii="Arial" w:hAnsi="Arial" w:cs="Arial"/>
          <w:sz w:val="18"/>
        </w:rPr>
        <w:t xml:space="preserve"> for high-throughput metadata, and </w:t>
      </w:r>
      <w:proofErr w:type="spellStart"/>
      <w:r w:rsidRPr="00387D6C">
        <w:rPr>
          <w:rStyle w:val="Strong"/>
          <w:rFonts w:ascii="Arial" w:hAnsi="Arial" w:cs="Arial"/>
          <w:sz w:val="18"/>
        </w:rPr>
        <w:t>MongoDB</w:t>
      </w:r>
      <w:proofErr w:type="spellEnd"/>
      <w:r w:rsidRPr="00387D6C">
        <w:rPr>
          <w:rFonts w:ascii="Arial" w:hAnsi="Arial" w:cs="Arial"/>
          <w:sz w:val="18"/>
        </w:rPr>
        <w:t xml:space="preserve"> for flexible audit payloads.</w:t>
      </w:r>
    </w:p>
    <w:p w:rsidR="00387D6C" w:rsidRPr="00387D6C" w:rsidRDefault="00387D6C" w:rsidP="00387D6C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Introduced cache and rate-control layers using </w:t>
      </w:r>
      <w:proofErr w:type="spellStart"/>
      <w:r w:rsidRPr="00387D6C">
        <w:rPr>
          <w:rStyle w:val="Strong"/>
          <w:rFonts w:ascii="Arial" w:hAnsi="Arial" w:cs="Arial"/>
          <w:sz w:val="18"/>
        </w:rPr>
        <w:t>ElastiCache</w:t>
      </w:r>
      <w:proofErr w:type="spellEnd"/>
      <w:r w:rsidRPr="00387D6C">
        <w:rPr>
          <w:rStyle w:val="Strong"/>
          <w:rFonts w:ascii="Arial" w:hAnsi="Arial" w:cs="Arial"/>
          <w:sz w:val="18"/>
        </w:rPr>
        <w:t xml:space="preserve"> (</w:t>
      </w:r>
      <w:proofErr w:type="spellStart"/>
      <w:r w:rsidRPr="00387D6C">
        <w:rPr>
          <w:rStyle w:val="Strong"/>
          <w:rFonts w:ascii="Arial" w:hAnsi="Arial" w:cs="Arial"/>
          <w:sz w:val="18"/>
        </w:rPr>
        <w:t>Redis</w:t>
      </w:r>
      <w:proofErr w:type="spellEnd"/>
      <w:r w:rsidRPr="00387D6C">
        <w:rPr>
          <w:rStyle w:val="Strong"/>
          <w:rFonts w:ascii="Arial" w:hAnsi="Arial" w:cs="Arial"/>
          <w:sz w:val="18"/>
        </w:rPr>
        <w:t>)</w:t>
      </w:r>
      <w:r w:rsidRPr="00387D6C">
        <w:rPr>
          <w:rFonts w:ascii="Arial" w:hAnsi="Arial" w:cs="Arial"/>
          <w:sz w:val="18"/>
        </w:rPr>
        <w:t xml:space="preserve"> to stabilize p95 latency and protect downstream dependencies under load.</w:t>
      </w:r>
    </w:p>
    <w:p w:rsidR="00387D6C" w:rsidRPr="00387D6C" w:rsidRDefault="00387D6C" w:rsidP="00387D6C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Enabled fast discovery flows by indexing operational entities into </w:t>
      </w:r>
      <w:proofErr w:type="spellStart"/>
      <w:r w:rsidRPr="00387D6C">
        <w:rPr>
          <w:rStyle w:val="Strong"/>
          <w:rFonts w:ascii="Arial" w:hAnsi="Arial" w:cs="Arial"/>
          <w:sz w:val="18"/>
        </w:rPr>
        <w:t>Elasticsearch</w:t>
      </w:r>
      <w:proofErr w:type="spellEnd"/>
      <w:r w:rsidRPr="00387D6C">
        <w:rPr>
          <w:rStyle w:val="Strong"/>
          <w:rFonts w:ascii="Arial" w:hAnsi="Arial" w:cs="Arial"/>
          <w:sz w:val="18"/>
        </w:rPr>
        <w:t>/OpenSearch</w:t>
      </w:r>
      <w:r w:rsidRPr="00387D6C">
        <w:rPr>
          <w:rFonts w:ascii="Arial" w:hAnsi="Arial" w:cs="Arial"/>
          <w:sz w:val="18"/>
        </w:rPr>
        <w:t xml:space="preserve"> with safe </w:t>
      </w:r>
      <w:proofErr w:type="spellStart"/>
      <w:r w:rsidRPr="00387D6C">
        <w:rPr>
          <w:rFonts w:ascii="Arial" w:hAnsi="Arial" w:cs="Arial"/>
          <w:sz w:val="18"/>
        </w:rPr>
        <w:t>reindexing</w:t>
      </w:r>
      <w:proofErr w:type="spellEnd"/>
      <w:r w:rsidRPr="00387D6C">
        <w:rPr>
          <w:rFonts w:ascii="Arial" w:hAnsi="Arial" w:cs="Arial"/>
          <w:sz w:val="18"/>
        </w:rPr>
        <w:t xml:space="preserve"> and backwards-compatible schema evolution.</w:t>
      </w:r>
    </w:p>
    <w:p w:rsidR="00387D6C" w:rsidRPr="00387D6C" w:rsidRDefault="00387D6C" w:rsidP="00387D6C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Built analytics export pipelines into </w:t>
      </w:r>
      <w:r w:rsidRPr="00387D6C">
        <w:rPr>
          <w:rStyle w:val="Strong"/>
          <w:rFonts w:ascii="Arial" w:hAnsi="Arial" w:cs="Arial"/>
          <w:sz w:val="18"/>
        </w:rPr>
        <w:t>Redshift</w:t>
      </w:r>
      <w:r w:rsidRPr="00387D6C">
        <w:rPr>
          <w:rFonts w:ascii="Arial" w:hAnsi="Arial" w:cs="Arial"/>
          <w:sz w:val="18"/>
        </w:rPr>
        <w:t xml:space="preserve"> and integrated partner reporting via </w:t>
      </w:r>
      <w:proofErr w:type="spellStart"/>
      <w:r w:rsidRPr="00387D6C">
        <w:rPr>
          <w:rStyle w:val="Strong"/>
          <w:rFonts w:ascii="Arial" w:hAnsi="Arial" w:cs="Arial"/>
          <w:sz w:val="18"/>
        </w:rPr>
        <w:t>BigQuery</w:t>
      </w:r>
      <w:proofErr w:type="spellEnd"/>
      <w:r w:rsidRPr="00387D6C">
        <w:rPr>
          <w:rFonts w:ascii="Arial" w:hAnsi="Arial" w:cs="Arial"/>
          <w:sz w:val="18"/>
        </w:rPr>
        <w:t>, using consistent event contracts and validation gates.</w:t>
      </w:r>
    </w:p>
    <w:p w:rsidR="00387D6C" w:rsidRPr="00387D6C" w:rsidRDefault="00387D6C" w:rsidP="00387D6C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Implemented end-to-end telemetry with </w:t>
      </w:r>
      <w:proofErr w:type="spellStart"/>
      <w:r w:rsidRPr="00387D6C">
        <w:rPr>
          <w:rStyle w:val="Strong"/>
          <w:rFonts w:ascii="Arial" w:hAnsi="Arial" w:cs="Arial"/>
          <w:sz w:val="18"/>
        </w:rPr>
        <w:t>OpenTelemetry</w:t>
      </w:r>
      <w:proofErr w:type="spellEnd"/>
      <w:r w:rsidRPr="00387D6C">
        <w:rPr>
          <w:rFonts w:ascii="Arial" w:hAnsi="Arial" w:cs="Arial"/>
          <w:sz w:val="18"/>
        </w:rPr>
        <w:t xml:space="preserve"> traces and metrics exported to </w:t>
      </w:r>
      <w:proofErr w:type="spellStart"/>
      <w:r w:rsidRPr="00387D6C">
        <w:rPr>
          <w:rStyle w:val="Strong"/>
          <w:rFonts w:ascii="Arial" w:hAnsi="Arial" w:cs="Arial"/>
          <w:sz w:val="18"/>
        </w:rPr>
        <w:t>Datadog</w:t>
      </w:r>
      <w:proofErr w:type="spellEnd"/>
      <w:r w:rsidRPr="00387D6C">
        <w:rPr>
          <w:rFonts w:ascii="Arial" w:hAnsi="Arial" w:cs="Arial"/>
          <w:sz w:val="18"/>
        </w:rPr>
        <w:t xml:space="preserve">, with SLO dashboards in </w:t>
      </w:r>
      <w:proofErr w:type="spellStart"/>
      <w:r w:rsidRPr="00387D6C">
        <w:rPr>
          <w:rStyle w:val="Strong"/>
          <w:rFonts w:ascii="Arial" w:hAnsi="Arial" w:cs="Arial"/>
          <w:sz w:val="18"/>
        </w:rPr>
        <w:t>Grafana</w:t>
      </w:r>
      <w:proofErr w:type="spellEnd"/>
      <w:r w:rsidRPr="00387D6C">
        <w:rPr>
          <w:rFonts w:ascii="Arial" w:hAnsi="Arial" w:cs="Arial"/>
          <w:sz w:val="18"/>
        </w:rPr>
        <w:t xml:space="preserve"> and alarms in </w:t>
      </w:r>
      <w:proofErr w:type="spellStart"/>
      <w:r w:rsidRPr="00387D6C">
        <w:rPr>
          <w:rStyle w:val="Strong"/>
          <w:rFonts w:ascii="Arial" w:hAnsi="Arial" w:cs="Arial"/>
          <w:sz w:val="18"/>
        </w:rPr>
        <w:t>CloudWatch</w:t>
      </w:r>
      <w:proofErr w:type="spellEnd"/>
      <w:r w:rsidRPr="00387D6C">
        <w:rPr>
          <w:rFonts w:ascii="Arial" w:hAnsi="Arial" w:cs="Arial"/>
          <w:sz w:val="18"/>
        </w:rPr>
        <w:t>.</w:t>
      </w:r>
    </w:p>
    <w:p w:rsidR="00387D6C" w:rsidRPr="00387D6C" w:rsidRDefault="00387D6C" w:rsidP="00387D6C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Established structured logging and correlation IDs shipped through </w:t>
      </w:r>
      <w:r w:rsidRPr="00387D6C">
        <w:rPr>
          <w:rStyle w:val="Strong"/>
          <w:rFonts w:ascii="Arial" w:hAnsi="Arial" w:cs="Arial"/>
          <w:sz w:val="18"/>
        </w:rPr>
        <w:t>ELK/EFK</w:t>
      </w:r>
      <w:r w:rsidRPr="00387D6C">
        <w:rPr>
          <w:rFonts w:ascii="Arial" w:hAnsi="Arial" w:cs="Arial"/>
          <w:sz w:val="18"/>
        </w:rPr>
        <w:t>, accelerating root-cause analysis and reducing noisy incident triage.</w:t>
      </w:r>
    </w:p>
    <w:p w:rsidR="00387D6C" w:rsidRPr="00387D6C" w:rsidRDefault="00387D6C" w:rsidP="00387D6C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Enforced security controls using </w:t>
      </w:r>
      <w:r w:rsidRPr="00387D6C">
        <w:rPr>
          <w:rStyle w:val="Strong"/>
          <w:rFonts w:ascii="Arial" w:hAnsi="Arial" w:cs="Arial"/>
          <w:sz w:val="18"/>
        </w:rPr>
        <w:t>OAuth2</w:t>
      </w:r>
      <w:r w:rsidRPr="00387D6C">
        <w:rPr>
          <w:rFonts w:ascii="Arial" w:hAnsi="Arial" w:cs="Arial"/>
          <w:sz w:val="18"/>
        </w:rPr>
        <w:t xml:space="preserve">, </w:t>
      </w:r>
      <w:proofErr w:type="spellStart"/>
      <w:r w:rsidRPr="00387D6C">
        <w:rPr>
          <w:rStyle w:val="Strong"/>
          <w:rFonts w:ascii="Arial" w:hAnsi="Arial" w:cs="Arial"/>
          <w:sz w:val="18"/>
        </w:rPr>
        <w:t>OpenID</w:t>
      </w:r>
      <w:proofErr w:type="spellEnd"/>
      <w:r w:rsidRPr="00387D6C">
        <w:rPr>
          <w:rStyle w:val="Strong"/>
          <w:rFonts w:ascii="Arial" w:hAnsi="Arial" w:cs="Arial"/>
          <w:sz w:val="18"/>
        </w:rPr>
        <w:t xml:space="preserve"> Connect</w:t>
      </w:r>
      <w:r w:rsidRPr="00387D6C">
        <w:rPr>
          <w:rFonts w:ascii="Arial" w:hAnsi="Arial" w:cs="Arial"/>
          <w:sz w:val="18"/>
        </w:rPr>
        <w:t xml:space="preserve">, </w:t>
      </w:r>
      <w:r w:rsidRPr="00387D6C">
        <w:rPr>
          <w:rStyle w:val="Strong"/>
          <w:rFonts w:ascii="Arial" w:hAnsi="Arial" w:cs="Arial"/>
          <w:sz w:val="18"/>
        </w:rPr>
        <w:t>JWT</w:t>
      </w:r>
      <w:r w:rsidRPr="00387D6C">
        <w:rPr>
          <w:rFonts w:ascii="Arial" w:hAnsi="Arial" w:cs="Arial"/>
          <w:sz w:val="18"/>
        </w:rPr>
        <w:t xml:space="preserve">, and </w:t>
      </w:r>
      <w:r w:rsidRPr="00387D6C">
        <w:rPr>
          <w:rStyle w:val="Strong"/>
          <w:rFonts w:ascii="Arial" w:hAnsi="Arial" w:cs="Arial"/>
          <w:sz w:val="18"/>
        </w:rPr>
        <w:t>RBAC/ABAC</w:t>
      </w:r>
      <w:r w:rsidRPr="00387D6C">
        <w:rPr>
          <w:rFonts w:ascii="Arial" w:hAnsi="Arial" w:cs="Arial"/>
          <w:sz w:val="18"/>
        </w:rPr>
        <w:t xml:space="preserve">, adding </w:t>
      </w:r>
      <w:r w:rsidRPr="00387D6C">
        <w:rPr>
          <w:rStyle w:val="Strong"/>
          <w:rFonts w:ascii="Arial" w:hAnsi="Arial" w:cs="Arial"/>
          <w:sz w:val="18"/>
        </w:rPr>
        <w:t>audit logging</w:t>
      </w:r>
      <w:r w:rsidRPr="00387D6C">
        <w:rPr>
          <w:rFonts w:ascii="Arial" w:hAnsi="Arial" w:cs="Arial"/>
          <w:sz w:val="18"/>
        </w:rPr>
        <w:t xml:space="preserve"> and service-level </w:t>
      </w:r>
      <w:r w:rsidRPr="00387D6C">
        <w:rPr>
          <w:rStyle w:val="Strong"/>
          <w:rFonts w:ascii="Arial" w:hAnsi="Arial" w:cs="Arial"/>
          <w:sz w:val="18"/>
        </w:rPr>
        <w:t>rate limiting</w:t>
      </w:r>
      <w:r w:rsidRPr="00387D6C">
        <w:rPr>
          <w:rFonts w:ascii="Arial" w:hAnsi="Arial" w:cs="Arial"/>
          <w:sz w:val="18"/>
        </w:rPr>
        <w:t xml:space="preserve"> for sensitive actions.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Sensidev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2021 - December 2023</w:t>
      </w:r>
    </w:p>
    <w:p w:rsidR="00387D6C" w:rsidRPr="00387D6C" w:rsidRDefault="00387D6C" w:rsidP="00387D6C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Built reusable CI pipelines across </w:t>
      </w:r>
      <w:proofErr w:type="spellStart"/>
      <w:r w:rsidRPr="00387D6C">
        <w:rPr>
          <w:rStyle w:val="Strong"/>
          <w:rFonts w:ascii="Arial" w:hAnsi="Arial" w:cs="Arial"/>
          <w:sz w:val="18"/>
        </w:rPr>
        <w:t>GitHub</w:t>
      </w:r>
      <w:proofErr w:type="spellEnd"/>
      <w:r w:rsidRPr="00387D6C">
        <w:rPr>
          <w:rStyle w:val="Strong"/>
          <w:rFonts w:ascii="Arial" w:hAnsi="Arial" w:cs="Arial"/>
          <w:sz w:val="18"/>
        </w:rPr>
        <w:t xml:space="preserve"> Actions</w:t>
      </w:r>
      <w:r w:rsidRPr="00387D6C">
        <w:rPr>
          <w:rFonts w:ascii="Arial" w:hAnsi="Arial" w:cs="Arial"/>
          <w:sz w:val="18"/>
        </w:rPr>
        <w:t xml:space="preserve">, </w:t>
      </w:r>
      <w:proofErr w:type="spellStart"/>
      <w:r w:rsidRPr="00387D6C">
        <w:rPr>
          <w:rStyle w:val="Strong"/>
          <w:rFonts w:ascii="Arial" w:hAnsi="Arial" w:cs="Arial"/>
          <w:sz w:val="18"/>
        </w:rPr>
        <w:t>GitLab</w:t>
      </w:r>
      <w:proofErr w:type="spellEnd"/>
      <w:r w:rsidRPr="00387D6C">
        <w:rPr>
          <w:rStyle w:val="Strong"/>
          <w:rFonts w:ascii="Arial" w:hAnsi="Arial" w:cs="Arial"/>
          <w:sz w:val="18"/>
        </w:rPr>
        <w:t xml:space="preserve"> CI</w:t>
      </w:r>
      <w:r w:rsidRPr="00387D6C">
        <w:rPr>
          <w:rFonts w:ascii="Arial" w:hAnsi="Arial" w:cs="Arial"/>
          <w:sz w:val="18"/>
        </w:rPr>
        <w:t xml:space="preserve">, and </w:t>
      </w:r>
      <w:r w:rsidRPr="00387D6C">
        <w:rPr>
          <w:rStyle w:val="Strong"/>
          <w:rFonts w:ascii="Arial" w:hAnsi="Arial" w:cs="Arial"/>
          <w:sz w:val="18"/>
        </w:rPr>
        <w:t>Jenkins</w:t>
      </w:r>
      <w:r w:rsidRPr="00387D6C">
        <w:rPr>
          <w:rFonts w:ascii="Arial" w:hAnsi="Arial" w:cs="Arial"/>
          <w:sz w:val="18"/>
        </w:rPr>
        <w:t>, standardizing build/test/publish steps with consistent artifact promotion.</w:t>
      </w:r>
    </w:p>
    <w:p w:rsidR="00387D6C" w:rsidRPr="00387D6C" w:rsidRDefault="00387D6C" w:rsidP="00387D6C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Introduced release hygiene with staged rollouts, smoke gates, and rollback-friendly deployments on </w:t>
      </w:r>
      <w:proofErr w:type="spellStart"/>
      <w:r w:rsidRPr="00387D6C">
        <w:rPr>
          <w:rStyle w:val="Strong"/>
          <w:rFonts w:ascii="Arial" w:hAnsi="Arial" w:cs="Arial"/>
          <w:sz w:val="18"/>
        </w:rPr>
        <w:t>Kubernetes</w:t>
      </w:r>
      <w:proofErr w:type="spellEnd"/>
      <w:r w:rsidRPr="00387D6C">
        <w:rPr>
          <w:rFonts w:ascii="Arial" w:hAnsi="Arial" w:cs="Arial"/>
          <w:sz w:val="18"/>
        </w:rPr>
        <w:t xml:space="preserve"> clusters and containerized services via </w:t>
      </w:r>
      <w:proofErr w:type="spellStart"/>
      <w:r w:rsidRPr="00387D6C">
        <w:rPr>
          <w:rStyle w:val="Strong"/>
          <w:rFonts w:ascii="Arial" w:hAnsi="Arial" w:cs="Arial"/>
          <w:sz w:val="18"/>
        </w:rPr>
        <w:t>Docker</w:t>
      </w:r>
      <w:proofErr w:type="spellEnd"/>
      <w:r w:rsidRPr="00387D6C">
        <w:rPr>
          <w:rFonts w:ascii="Arial" w:hAnsi="Arial" w:cs="Arial"/>
          <w:sz w:val="18"/>
        </w:rPr>
        <w:t>.</w:t>
      </w:r>
    </w:p>
    <w:p w:rsidR="00387D6C" w:rsidRPr="00387D6C" w:rsidRDefault="00387D6C" w:rsidP="00387D6C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Supported hybrid cloud integrations by wiring workloads to </w:t>
      </w:r>
      <w:r w:rsidRPr="00387D6C">
        <w:rPr>
          <w:rStyle w:val="Strong"/>
          <w:rFonts w:ascii="Arial" w:hAnsi="Arial" w:cs="Arial"/>
          <w:sz w:val="18"/>
        </w:rPr>
        <w:t>Azure AKS</w:t>
      </w:r>
      <w:r w:rsidRPr="00387D6C">
        <w:rPr>
          <w:rFonts w:ascii="Arial" w:hAnsi="Arial" w:cs="Arial"/>
          <w:sz w:val="18"/>
        </w:rPr>
        <w:t xml:space="preserve"> and </w:t>
      </w:r>
      <w:r w:rsidRPr="00387D6C">
        <w:rPr>
          <w:rStyle w:val="Strong"/>
          <w:rFonts w:ascii="Arial" w:hAnsi="Arial" w:cs="Arial"/>
          <w:sz w:val="18"/>
        </w:rPr>
        <w:t>App Service</w:t>
      </w:r>
      <w:r w:rsidRPr="00387D6C">
        <w:rPr>
          <w:rFonts w:ascii="Arial" w:hAnsi="Arial" w:cs="Arial"/>
          <w:sz w:val="18"/>
        </w:rPr>
        <w:t xml:space="preserve">, using </w:t>
      </w:r>
      <w:r w:rsidRPr="00387D6C">
        <w:rPr>
          <w:rStyle w:val="Strong"/>
          <w:rFonts w:ascii="Arial" w:hAnsi="Arial" w:cs="Arial"/>
          <w:sz w:val="18"/>
        </w:rPr>
        <w:t>Key Vault</w:t>
      </w:r>
      <w:r w:rsidRPr="00387D6C">
        <w:rPr>
          <w:rFonts w:ascii="Arial" w:hAnsi="Arial" w:cs="Arial"/>
          <w:sz w:val="18"/>
        </w:rPr>
        <w:t xml:space="preserve"> for secrets and </w:t>
      </w:r>
      <w:r w:rsidRPr="00387D6C">
        <w:rPr>
          <w:rStyle w:val="Strong"/>
          <w:rFonts w:ascii="Arial" w:hAnsi="Arial" w:cs="Arial"/>
          <w:sz w:val="18"/>
        </w:rPr>
        <w:t>Application Insights</w:t>
      </w:r>
      <w:r w:rsidRPr="00387D6C">
        <w:rPr>
          <w:rFonts w:ascii="Arial" w:hAnsi="Arial" w:cs="Arial"/>
          <w:sz w:val="18"/>
        </w:rPr>
        <w:t xml:space="preserve"> for operational signals.</w:t>
      </w:r>
    </w:p>
    <w:p w:rsidR="00387D6C" w:rsidRPr="00387D6C" w:rsidRDefault="00387D6C" w:rsidP="00387D6C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Delivered Azure messaging patterns through </w:t>
      </w:r>
      <w:r w:rsidRPr="00387D6C">
        <w:rPr>
          <w:rStyle w:val="Strong"/>
          <w:rFonts w:ascii="Arial" w:hAnsi="Arial" w:cs="Arial"/>
          <w:sz w:val="18"/>
        </w:rPr>
        <w:t>Service Bus</w:t>
      </w:r>
      <w:r w:rsidRPr="00387D6C">
        <w:rPr>
          <w:rFonts w:ascii="Arial" w:hAnsi="Arial" w:cs="Arial"/>
          <w:sz w:val="18"/>
        </w:rPr>
        <w:t xml:space="preserve"> and relational storage via </w:t>
      </w:r>
      <w:r w:rsidRPr="00387D6C">
        <w:rPr>
          <w:rStyle w:val="Strong"/>
          <w:rFonts w:ascii="Arial" w:hAnsi="Arial" w:cs="Arial"/>
          <w:sz w:val="18"/>
        </w:rPr>
        <w:t>Azure SQL</w:t>
      </w:r>
      <w:r w:rsidRPr="00387D6C">
        <w:rPr>
          <w:rFonts w:ascii="Arial" w:hAnsi="Arial" w:cs="Arial"/>
          <w:sz w:val="18"/>
        </w:rPr>
        <w:t>, aligning retry policies with platform reliability standards.</w:t>
      </w:r>
    </w:p>
    <w:p w:rsidR="00387D6C" w:rsidRPr="00387D6C" w:rsidRDefault="00387D6C" w:rsidP="00387D6C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Implemented GCP execution pathways using </w:t>
      </w:r>
      <w:r w:rsidRPr="00387D6C">
        <w:rPr>
          <w:rStyle w:val="Strong"/>
          <w:rFonts w:ascii="Arial" w:hAnsi="Arial" w:cs="Arial"/>
          <w:sz w:val="18"/>
        </w:rPr>
        <w:t>GKE</w:t>
      </w:r>
      <w:r w:rsidRPr="00387D6C">
        <w:rPr>
          <w:rFonts w:ascii="Arial" w:hAnsi="Arial" w:cs="Arial"/>
          <w:sz w:val="18"/>
        </w:rPr>
        <w:t xml:space="preserve"> and </w:t>
      </w:r>
      <w:r w:rsidRPr="00387D6C">
        <w:rPr>
          <w:rStyle w:val="Strong"/>
          <w:rFonts w:ascii="Arial" w:hAnsi="Arial" w:cs="Arial"/>
          <w:sz w:val="18"/>
        </w:rPr>
        <w:t>Cloud Run</w:t>
      </w:r>
      <w:r w:rsidRPr="00387D6C">
        <w:rPr>
          <w:rFonts w:ascii="Arial" w:hAnsi="Arial" w:cs="Arial"/>
          <w:sz w:val="18"/>
        </w:rPr>
        <w:t xml:space="preserve">, integrating event delivery via </w:t>
      </w:r>
      <w:r w:rsidRPr="00387D6C">
        <w:rPr>
          <w:rStyle w:val="Strong"/>
          <w:rFonts w:ascii="Arial" w:hAnsi="Arial" w:cs="Arial"/>
          <w:sz w:val="18"/>
        </w:rPr>
        <w:t>Pub/Sub</w:t>
      </w:r>
      <w:r w:rsidRPr="00387D6C">
        <w:rPr>
          <w:rFonts w:ascii="Arial" w:hAnsi="Arial" w:cs="Arial"/>
          <w:sz w:val="18"/>
        </w:rPr>
        <w:t xml:space="preserve"> and artifacts via </w:t>
      </w:r>
      <w:r w:rsidRPr="00387D6C">
        <w:rPr>
          <w:rStyle w:val="Strong"/>
          <w:rFonts w:ascii="Arial" w:hAnsi="Arial" w:cs="Arial"/>
          <w:sz w:val="18"/>
        </w:rPr>
        <w:t>Cloud Storage</w:t>
      </w:r>
      <w:r w:rsidRPr="00387D6C">
        <w:rPr>
          <w:rFonts w:ascii="Arial" w:hAnsi="Arial" w:cs="Arial"/>
          <w:sz w:val="18"/>
        </w:rPr>
        <w:t>.</w:t>
      </w:r>
    </w:p>
    <w:p w:rsidR="00387D6C" w:rsidRPr="00387D6C" w:rsidRDefault="00387D6C" w:rsidP="00387D6C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Tuned data access and migrations across </w:t>
      </w:r>
      <w:proofErr w:type="spellStart"/>
      <w:r w:rsidRPr="00387D6C">
        <w:rPr>
          <w:rStyle w:val="Strong"/>
          <w:rFonts w:ascii="Arial" w:hAnsi="Arial" w:cs="Arial"/>
          <w:sz w:val="18"/>
        </w:rPr>
        <w:t>PostgreSQL</w:t>
      </w:r>
      <w:proofErr w:type="spellEnd"/>
      <w:r w:rsidRPr="00387D6C">
        <w:rPr>
          <w:rFonts w:ascii="Arial" w:hAnsi="Arial" w:cs="Arial"/>
          <w:sz w:val="18"/>
        </w:rPr>
        <w:t xml:space="preserve"> and </w:t>
      </w:r>
      <w:r w:rsidRPr="00387D6C">
        <w:rPr>
          <w:rStyle w:val="Strong"/>
          <w:rFonts w:ascii="Arial" w:hAnsi="Arial" w:cs="Arial"/>
          <w:sz w:val="18"/>
        </w:rPr>
        <w:t>MySQL</w:t>
      </w:r>
      <w:r w:rsidRPr="00387D6C">
        <w:rPr>
          <w:rFonts w:ascii="Arial" w:hAnsi="Arial" w:cs="Arial"/>
          <w:sz w:val="18"/>
        </w:rPr>
        <w:t>, enforcing constraints and safe rollout strategies for schema changes.</w:t>
      </w:r>
    </w:p>
    <w:p w:rsidR="00387D6C" w:rsidRPr="00387D6C" w:rsidRDefault="00387D6C" w:rsidP="00387D6C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lastRenderedPageBreak/>
        <w:t xml:space="preserve">Stabilized operational endpoints by adding caching and throttling with </w:t>
      </w:r>
      <w:proofErr w:type="spellStart"/>
      <w:r w:rsidRPr="00387D6C">
        <w:rPr>
          <w:rStyle w:val="Strong"/>
          <w:rFonts w:ascii="Arial" w:hAnsi="Arial" w:cs="Arial"/>
          <w:sz w:val="18"/>
        </w:rPr>
        <w:t>Redis</w:t>
      </w:r>
      <w:proofErr w:type="spellEnd"/>
      <w:r w:rsidRPr="00387D6C">
        <w:rPr>
          <w:rFonts w:ascii="Arial" w:hAnsi="Arial" w:cs="Arial"/>
          <w:sz w:val="18"/>
        </w:rPr>
        <w:t>, reducing read amplification during high-traffic periods.</w:t>
      </w:r>
    </w:p>
    <w:p w:rsidR="00387D6C" w:rsidRPr="00387D6C" w:rsidRDefault="00387D6C" w:rsidP="00387D6C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Implemented event processing with </w:t>
      </w:r>
      <w:r w:rsidRPr="00387D6C">
        <w:rPr>
          <w:rStyle w:val="Strong"/>
          <w:rFonts w:ascii="Arial" w:hAnsi="Arial" w:cs="Arial"/>
          <w:sz w:val="18"/>
        </w:rPr>
        <w:t>Kafka</w:t>
      </w:r>
      <w:r w:rsidRPr="00387D6C">
        <w:rPr>
          <w:rFonts w:ascii="Arial" w:hAnsi="Arial" w:cs="Arial"/>
          <w:sz w:val="18"/>
        </w:rPr>
        <w:t xml:space="preserve"> consumers and </w:t>
      </w:r>
      <w:proofErr w:type="spellStart"/>
      <w:r w:rsidRPr="00387D6C">
        <w:rPr>
          <w:rStyle w:val="Strong"/>
          <w:rFonts w:ascii="Arial" w:hAnsi="Arial" w:cs="Arial"/>
          <w:sz w:val="18"/>
        </w:rPr>
        <w:t>RabbitMQ</w:t>
      </w:r>
      <w:proofErr w:type="spellEnd"/>
      <w:r w:rsidRPr="00387D6C">
        <w:rPr>
          <w:rFonts w:ascii="Arial" w:hAnsi="Arial" w:cs="Arial"/>
          <w:sz w:val="18"/>
        </w:rPr>
        <w:t xml:space="preserve"> workers, adding DLQs, replay tooling, and </w:t>
      </w:r>
      <w:proofErr w:type="spellStart"/>
      <w:r w:rsidRPr="00387D6C">
        <w:rPr>
          <w:rFonts w:ascii="Arial" w:hAnsi="Arial" w:cs="Arial"/>
          <w:sz w:val="18"/>
        </w:rPr>
        <w:t>idempotency</w:t>
      </w:r>
      <w:proofErr w:type="spellEnd"/>
      <w:r w:rsidRPr="00387D6C">
        <w:rPr>
          <w:rFonts w:ascii="Arial" w:hAnsi="Arial" w:cs="Arial"/>
          <w:sz w:val="18"/>
        </w:rPr>
        <w:t xml:space="preserve"> boundaries for safe recovery.</w:t>
      </w:r>
    </w:p>
    <w:p w:rsidR="00387D6C" w:rsidRPr="00387D6C" w:rsidRDefault="00387D6C" w:rsidP="00387D6C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Delivered fan-out notifications using </w:t>
      </w:r>
      <w:r w:rsidRPr="00387D6C">
        <w:rPr>
          <w:rStyle w:val="Strong"/>
          <w:rFonts w:ascii="Arial" w:hAnsi="Arial" w:cs="Arial"/>
          <w:sz w:val="18"/>
        </w:rPr>
        <w:t>AWS SQS/SNS</w:t>
      </w:r>
      <w:r w:rsidRPr="00387D6C">
        <w:rPr>
          <w:rFonts w:ascii="Arial" w:hAnsi="Arial" w:cs="Arial"/>
          <w:sz w:val="18"/>
        </w:rPr>
        <w:t>, reducing synchronous coupling between services and improving resilience to downstream slowness.</w:t>
      </w:r>
    </w:p>
    <w:p w:rsidR="00387D6C" w:rsidRPr="00387D6C" w:rsidRDefault="00387D6C" w:rsidP="00387D6C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Improved search performance by indexing high-value fields into </w:t>
      </w:r>
      <w:proofErr w:type="spellStart"/>
      <w:r w:rsidRPr="00387D6C">
        <w:rPr>
          <w:rStyle w:val="Strong"/>
          <w:rFonts w:ascii="Arial" w:hAnsi="Arial" w:cs="Arial"/>
          <w:sz w:val="18"/>
        </w:rPr>
        <w:t>Elasticsearch</w:t>
      </w:r>
      <w:proofErr w:type="spellEnd"/>
      <w:r w:rsidRPr="00387D6C">
        <w:rPr>
          <w:rStyle w:val="Strong"/>
          <w:rFonts w:ascii="Arial" w:hAnsi="Arial" w:cs="Arial"/>
          <w:sz w:val="18"/>
        </w:rPr>
        <w:t>/OpenSearch</w:t>
      </w:r>
      <w:r w:rsidRPr="00387D6C">
        <w:rPr>
          <w:rFonts w:ascii="Arial" w:hAnsi="Arial" w:cs="Arial"/>
          <w:sz w:val="18"/>
        </w:rPr>
        <w:t>, enabling fast filtering without overloading relational queries.</w:t>
      </w:r>
    </w:p>
    <w:p w:rsidR="00387D6C" w:rsidRPr="00387D6C" w:rsidRDefault="00387D6C" w:rsidP="00387D6C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Strengthened </w:t>
      </w:r>
      <w:proofErr w:type="spellStart"/>
      <w:r w:rsidRPr="00387D6C">
        <w:rPr>
          <w:rFonts w:ascii="Arial" w:hAnsi="Arial" w:cs="Arial"/>
          <w:sz w:val="18"/>
        </w:rPr>
        <w:t>observability</w:t>
      </w:r>
      <w:proofErr w:type="spellEnd"/>
      <w:r w:rsidRPr="00387D6C">
        <w:rPr>
          <w:rFonts w:ascii="Arial" w:hAnsi="Arial" w:cs="Arial"/>
          <w:sz w:val="18"/>
        </w:rPr>
        <w:t xml:space="preserve"> using </w:t>
      </w:r>
      <w:r w:rsidRPr="00387D6C">
        <w:rPr>
          <w:rStyle w:val="Strong"/>
          <w:rFonts w:ascii="Arial" w:hAnsi="Arial" w:cs="Arial"/>
          <w:sz w:val="18"/>
        </w:rPr>
        <w:t>Prometheus</w:t>
      </w:r>
      <w:r w:rsidRPr="00387D6C">
        <w:rPr>
          <w:rFonts w:ascii="Arial" w:hAnsi="Arial" w:cs="Arial"/>
          <w:sz w:val="18"/>
        </w:rPr>
        <w:t xml:space="preserve"> metrics and </w:t>
      </w:r>
      <w:proofErr w:type="spellStart"/>
      <w:r w:rsidRPr="00387D6C">
        <w:rPr>
          <w:rStyle w:val="Strong"/>
          <w:rFonts w:ascii="Arial" w:hAnsi="Arial" w:cs="Arial"/>
          <w:sz w:val="18"/>
        </w:rPr>
        <w:t>Grafana</w:t>
      </w:r>
      <w:proofErr w:type="spellEnd"/>
      <w:r w:rsidRPr="00387D6C">
        <w:rPr>
          <w:rFonts w:ascii="Arial" w:hAnsi="Arial" w:cs="Arial"/>
          <w:sz w:val="18"/>
        </w:rPr>
        <w:t xml:space="preserve"> dashboards, with centralized logs in </w:t>
      </w:r>
      <w:proofErr w:type="spellStart"/>
      <w:r w:rsidRPr="00387D6C">
        <w:rPr>
          <w:rStyle w:val="Strong"/>
          <w:rFonts w:ascii="Arial" w:hAnsi="Arial" w:cs="Arial"/>
          <w:sz w:val="18"/>
        </w:rPr>
        <w:t>CloudWatch</w:t>
      </w:r>
      <w:proofErr w:type="spellEnd"/>
      <w:r w:rsidRPr="00387D6C">
        <w:rPr>
          <w:rFonts w:ascii="Arial" w:hAnsi="Arial" w:cs="Arial"/>
          <w:sz w:val="18"/>
        </w:rPr>
        <w:t xml:space="preserve"> and </w:t>
      </w:r>
      <w:r w:rsidRPr="00387D6C">
        <w:rPr>
          <w:rStyle w:val="Strong"/>
          <w:rFonts w:ascii="Arial" w:hAnsi="Arial" w:cs="Arial"/>
          <w:sz w:val="18"/>
        </w:rPr>
        <w:t>ELK/EFK</w:t>
      </w:r>
      <w:r w:rsidRPr="00387D6C">
        <w:rPr>
          <w:rFonts w:ascii="Arial" w:hAnsi="Arial" w:cs="Arial"/>
          <w:sz w:val="18"/>
        </w:rPr>
        <w:t xml:space="preserve"> for traceable triage.</w:t>
      </w:r>
    </w:p>
    <w:p w:rsidR="00387D6C" w:rsidRDefault="00387D6C" w:rsidP="00387D6C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Added quality gates using </w:t>
      </w:r>
      <w:r w:rsidRPr="00387D6C">
        <w:rPr>
          <w:rStyle w:val="Strong"/>
          <w:rFonts w:ascii="Arial" w:hAnsi="Arial" w:cs="Arial"/>
          <w:sz w:val="18"/>
        </w:rPr>
        <w:t>Jest</w:t>
      </w:r>
      <w:r w:rsidRPr="00387D6C">
        <w:rPr>
          <w:rFonts w:ascii="Arial" w:hAnsi="Arial" w:cs="Arial"/>
          <w:sz w:val="18"/>
        </w:rPr>
        <w:t xml:space="preserve">, </w:t>
      </w:r>
      <w:r w:rsidRPr="00387D6C">
        <w:rPr>
          <w:rStyle w:val="Strong"/>
          <w:rFonts w:ascii="Arial" w:hAnsi="Arial" w:cs="Arial"/>
          <w:sz w:val="18"/>
        </w:rPr>
        <w:t>Mocha</w:t>
      </w:r>
      <w:r w:rsidRPr="00387D6C">
        <w:rPr>
          <w:rFonts w:ascii="Arial" w:hAnsi="Arial" w:cs="Arial"/>
          <w:sz w:val="18"/>
        </w:rPr>
        <w:t xml:space="preserve">, and </w:t>
      </w:r>
      <w:r w:rsidRPr="00387D6C">
        <w:rPr>
          <w:rStyle w:val="Strong"/>
          <w:rFonts w:ascii="Arial" w:hAnsi="Arial" w:cs="Arial"/>
          <w:sz w:val="18"/>
        </w:rPr>
        <w:t>Chai</w:t>
      </w:r>
      <w:r w:rsidRPr="00387D6C">
        <w:rPr>
          <w:rFonts w:ascii="Arial" w:hAnsi="Arial" w:cs="Arial"/>
          <w:sz w:val="18"/>
        </w:rPr>
        <w:t xml:space="preserve">, plus </w:t>
      </w:r>
      <w:r w:rsidRPr="00387D6C">
        <w:rPr>
          <w:rStyle w:val="Strong"/>
          <w:rFonts w:ascii="Arial" w:hAnsi="Arial" w:cs="Arial"/>
          <w:sz w:val="18"/>
        </w:rPr>
        <w:t>Pact-style contract tests</w:t>
      </w:r>
      <w:r w:rsidRPr="00387D6C">
        <w:rPr>
          <w:rFonts w:ascii="Arial" w:hAnsi="Arial" w:cs="Arial"/>
          <w:sz w:val="18"/>
        </w:rPr>
        <w:t xml:space="preserve"> to prevent breaking API changes across teams.</w:t>
      </w:r>
    </w:p>
    <w:p w:rsidR="00387D6C" w:rsidRPr="00387D6C" w:rsidRDefault="00387D6C" w:rsidP="00387D6C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Hardened identity and access with </w:t>
      </w:r>
      <w:proofErr w:type="spellStart"/>
      <w:r w:rsidRPr="00387D6C">
        <w:rPr>
          <w:rStyle w:val="Strong"/>
          <w:rFonts w:ascii="Arial" w:hAnsi="Arial" w:cs="Arial"/>
          <w:sz w:val="18"/>
        </w:rPr>
        <w:t>Okta</w:t>
      </w:r>
      <w:proofErr w:type="spellEnd"/>
      <w:r w:rsidRPr="00387D6C">
        <w:rPr>
          <w:rStyle w:val="Strong"/>
          <w:rFonts w:ascii="Arial" w:hAnsi="Arial" w:cs="Arial"/>
          <w:sz w:val="18"/>
        </w:rPr>
        <w:t>/Auth0</w:t>
      </w:r>
      <w:r w:rsidRPr="00387D6C">
        <w:rPr>
          <w:rFonts w:ascii="Arial" w:hAnsi="Arial" w:cs="Arial"/>
          <w:sz w:val="18"/>
        </w:rPr>
        <w:t xml:space="preserve"> integrations and token validation using </w:t>
      </w:r>
      <w:r w:rsidRPr="00387D6C">
        <w:rPr>
          <w:rStyle w:val="Strong"/>
          <w:rFonts w:ascii="Arial" w:hAnsi="Arial" w:cs="Arial"/>
          <w:sz w:val="18"/>
        </w:rPr>
        <w:t>JWT</w:t>
      </w:r>
      <w:r w:rsidRPr="00387D6C">
        <w:rPr>
          <w:rFonts w:ascii="Arial" w:hAnsi="Arial" w:cs="Arial"/>
          <w:sz w:val="18"/>
        </w:rPr>
        <w:t>, enforcing consistent authorization and audit-ready change trails.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Engineer | Infinite Loop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June 2017 - December 2020</w:t>
      </w:r>
    </w:p>
    <w:p w:rsidR="00387D6C" w:rsidRPr="00387D6C" w:rsidRDefault="00387D6C" w:rsidP="00387D6C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Ran containerized workloads with </w:t>
      </w:r>
      <w:proofErr w:type="spellStart"/>
      <w:r w:rsidRPr="00387D6C">
        <w:rPr>
          <w:rStyle w:val="Strong"/>
          <w:rFonts w:ascii="Arial" w:hAnsi="Arial" w:cs="Arial"/>
          <w:sz w:val="18"/>
        </w:rPr>
        <w:t>Docker</w:t>
      </w:r>
      <w:proofErr w:type="spellEnd"/>
      <w:r w:rsidRPr="00387D6C">
        <w:rPr>
          <w:rFonts w:ascii="Arial" w:hAnsi="Arial" w:cs="Arial"/>
          <w:sz w:val="18"/>
        </w:rPr>
        <w:t xml:space="preserve"> and supported early </w:t>
      </w:r>
      <w:proofErr w:type="spellStart"/>
      <w:r w:rsidRPr="00387D6C">
        <w:rPr>
          <w:rStyle w:val="Strong"/>
          <w:rFonts w:ascii="Arial" w:hAnsi="Arial" w:cs="Arial"/>
          <w:sz w:val="18"/>
        </w:rPr>
        <w:t>Kubernetes</w:t>
      </w:r>
      <w:proofErr w:type="spellEnd"/>
      <w:r w:rsidRPr="00387D6C">
        <w:rPr>
          <w:rFonts w:ascii="Arial" w:hAnsi="Arial" w:cs="Arial"/>
          <w:sz w:val="18"/>
        </w:rPr>
        <w:t xml:space="preserve"> adoption, documenting rollout/rollback patterns to reduce release risk.</w:t>
      </w:r>
    </w:p>
    <w:p w:rsidR="00387D6C" w:rsidRPr="00387D6C" w:rsidRDefault="00387D6C" w:rsidP="00387D6C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Implemented infrastructure building blocks on AWS using </w:t>
      </w:r>
      <w:r w:rsidRPr="00387D6C">
        <w:rPr>
          <w:rStyle w:val="Strong"/>
          <w:rFonts w:ascii="Arial" w:hAnsi="Arial" w:cs="Arial"/>
          <w:sz w:val="18"/>
        </w:rPr>
        <w:t>EC2</w:t>
      </w:r>
      <w:r w:rsidRPr="00387D6C">
        <w:rPr>
          <w:rFonts w:ascii="Arial" w:hAnsi="Arial" w:cs="Arial"/>
          <w:sz w:val="18"/>
        </w:rPr>
        <w:t xml:space="preserve">, </w:t>
      </w:r>
      <w:r w:rsidRPr="00387D6C">
        <w:rPr>
          <w:rStyle w:val="Strong"/>
          <w:rFonts w:ascii="Arial" w:hAnsi="Arial" w:cs="Arial"/>
          <w:sz w:val="18"/>
        </w:rPr>
        <w:t>RDS</w:t>
      </w:r>
      <w:r w:rsidRPr="00387D6C">
        <w:rPr>
          <w:rFonts w:ascii="Arial" w:hAnsi="Arial" w:cs="Arial"/>
          <w:sz w:val="18"/>
        </w:rPr>
        <w:t xml:space="preserve">, </w:t>
      </w:r>
      <w:r w:rsidRPr="00387D6C">
        <w:rPr>
          <w:rStyle w:val="Strong"/>
          <w:rFonts w:ascii="Arial" w:hAnsi="Arial" w:cs="Arial"/>
          <w:sz w:val="18"/>
        </w:rPr>
        <w:t>S3</w:t>
      </w:r>
      <w:r w:rsidRPr="00387D6C">
        <w:rPr>
          <w:rFonts w:ascii="Arial" w:hAnsi="Arial" w:cs="Arial"/>
          <w:sz w:val="18"/>
        </w:rPr>
        <w:t xml:space="preserve">, and </w:t>
      </w:r>
      <w:r w:rsidRPr="00387D6C">
        <w:rPr>
          <w:rStyle w:val="Strong"/>
          <w:rFonts w:ascii="Arial" w:hAnsi="Arial" w:cs="Arial"/>
          <w:sz w:val="18"/>
        </w:rPr>
        <w:t>API Gateway</w:t>
      </w:r>
      <w:r w:rsidRPr="00387D6C">
        <w:rPr>
          <w:rFonts w:ascii="Arial" w:hAnsi="Arial" w:cs="Arial"/>
          <w:sz w:val="18"/>
        </w:rPr>
        <w:t xml:space="preserve">, with least-privilege </w:t>
      </w:r>
      <w:r w:rsidRPr="00387D6C">
        <w:rPr>
          <w:rStyle w:val="Strong"/>
          <w:rFonts w:ascii="Arial" w:hAnsi="Arial" w:cs="Arial"/>
          <w:sz w:val="18"/>
        </w:rPr>
        <w:t>IAM</w:t>
      </w:r>
      <w:r w:rsidRPr="00387D6C">
        <w:rPr>
          <w:rFonts w:ascii="Arial" w:hAnsi="Arial" w:cs="Arial"/>
          <w:sz w:val="18"/>
        </w:rPr>
        <w:t xml:space="preserve"> roles and policy reviews.</w:t>
      </w:r>
    </w:p>
    <w:p w:rsidR="00387D6C" w:rsidRPr="00387D6C" w:rsidRDefault="00387D6C" w:rsidP="00387D6C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Delivered </w:t>
      </w:r>
      <w:proofErr w:type="spellStart"/>
      <w:r w:rsidRPr="00387D6C">
        <w:rPr>
          <w:rFonts w:ascii="Arial" w:hAnsi="Arial" w:cs="Arial"/>
          <w:sz w:val="18"/>
        </w:rPr>
        <w:t>async</w:t>
      </w:r>
      <w:proofErr w:type="spellEnd"/>
      <w:r w:rsidRPr="00387D6C">
        <w:rPr>
          <w:rFonts w:ascii="Arial" w:hAnsi="Arial" w:cs="Arial"/>
          <w:sz w:val="18"/>
        </w:rPr>
        <w:t xml:space="preserve"> pipelines using </w:t>
      </w:r>
      <w:proofErr w:type="spellStart"/>
      <w:r w:rsidRPr="00387D6C">
        <w:rPr>
          <w:rStyle w:val="Strong"/>
          <w:rFonts w:ascii="Arial" w:hAnsi="Arial" w:cs="Arial"/>
          <w:sz w:val="18"/>
        </w:rPr>
        <w:t>RabbitMQ</w:t>
      </w:r>
      <w:proofErr w:type="spellEnd"/>
      <w:r w:rsidRPr="00387D6C">
        <w:rPr>
          <w:rFonts w:ascii="Arial" w:hAnsi="Arial" w:cs="Arial"/>
          <w:sz w:val="18"/>
        </w:rPr>
        <w:t xml:space="preserve"> and </w:t>
      </w:r>
      <w:r w:rsidRPr="00387D6C">
        <w:rPr>
          <w:rStyle w:val="Strong"/>
          <w:rFonts w:ascii="Arial" w:hAnsi="Arial" w:cs="Arial"/>
          <w:sz w:val="18"/>
        </w:rPr>
        <w:t>Kafka</w:t>
      </w:r>
      <w:r w:rsidRPr="00387D6C">
        <w:rPr>
          <w:rFonts w:ascii="Arial" w:hAnsi="Arial" w:cs="Arial"/>
          <w:sz w:val="18"/>
        </w:rPr>
        <w:t>, standardizing DLQs and replay-safe consumers to handle spikes without data loss.</w:t>
      </w:r>
    </w:p>
    <w:p w:rsidR="00387D6C" w:rsidRPr="00387D6C" w:rsidRDefault="00387D6C" w:rsidP="00387D6C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Improved database reliability by optimizing queries and indexes across </w:t>
      </w:r>
      <w:proofErr w:type="spellStart"/>
      <w:r w:rsidRPr="00387D6C">
        <w:rPr>
          <w:rStyle w:val="Strong"/>
          <w:rFonts w:ascii="Arial" w:hAnsi="Arial" w:cs="Arial"/>
          <w:sz w:val="18"/>
        </w:rPr>
        <w:t>PostgreSQL</w:t>
      </w:r>
      <w:proofErr w:type="spellEnd"/>
      <w:r w:rsidRPr="00387D6C">
        <w:rPr>
          <w:rFonts w:ascii="Arial" w:hAnsi="Arial" w:cs="Arial"/>
          <w:sz w:val="18"/>
        </w:rPr>
        <w:t xml:space="preserve"> and </w:t>
      </w:r>
      <w:r w:rsidRPr="00387D6C">
        <w:rPr>
          <w:rStyle w:val="Strong"/>
          <w:rFonts w:ascii="Arial" w:hAnsi="Arial" w:cs="Arial"/>
          <w:sz w:val="18"/>
        </w:rPr>
        <w:t>SQL Server</w:t>
      </w:r>
      <w:r w:rsidRPr="00387D6C">
        <w:rPr>
          <w:rFonts w:ascii="Arial" w:hAnsi="Arial" w:cs="Arial"/>
          <w:sz w:val="18"/>
        </w:rPr>
        <w:t>, keeping latency predictable under peak load.</w:t>
      </w:r>
    </w:p>
    <w:p w:rsidR="00387D6C" w:rsidRPr="00387D6C" w:rsidRDefault="00387D6C" w:rsidP="00387D6C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Added caching patterns using </w:t>
      </w:r>
      <w:proofErr w:type="spellStart"/>
      <w:proofErr w:type="gramStart"/>
      <w:r w:rsidRPr="00387D6C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387D6C">
        <w:rPr>
          <w:rFonts w:ascii="Arial" w:hAnsi="Arial" w:cs="Arial"/>
          <w:sz w:val="18"/>
        </w:rPr>
        <w:t xml:space="preserve"> to reduce heavy read paths and protect transactional capacity during </w:t>
      </w:r>
      <w:proofErr w:type="spellStart"/>
      <w:r w:rsidRPr="00387D6C">
        <w:rPr>
          <w:rFonts w:ascii="Arial" w:hAnsi="Arial" w:cs="Arial"/>
          <w:sz w:val="18"/>
        </w:rPr>
        <w:t>bursty</w:t>
      </w:r>
      <w:proofErr w:type="spellEnd"/>
      <w:r w:rsidRPr="00387D6C">
        <w:rPr>
          <w:rFonts w:ascii="Arial" w:hAnsi="Arial" w:cs="Arial"/>
          <w:sz w:val="18"/>
        </w:rPr>
        <w:t xml:space="preserve"> workflows.</w:t>
      </w:r>
    </w:p>
    <w:p w:rsidR="00387D6C" w:rsidRPr="00387D6C" w:rsidRDefault="00387D6C" w:rsidP="00387D6C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Implemented search indexing with </w:t>
      </w:r>
      <w:proofErr w:type="spellStart"/>
      <w:r w:rsidRPr="00387D6C">
        <w:rPr>
          <w:rStyle w:val="Strong"/>
          <w:rFonts w:ascii="Arial" w:hAnsi="Arial" w:cs="Arial"/>
          <w:sz w:val="18"/>
        </w:rPr>
        <w:t>Elasticsearch</w:t>
      </w:r>
      <w:proofErr w:type="spellEnd"/>
      <w:r w:rsidRPr="00387D6C">
        <w:rPr>
          <w:rFonts w:ascii="Arial" w:hAnsi="Arial" w:cs="Arial"/>
          <w:sz w:val="18"/>
        </w:rPr>
        <w:t>, enabling fast internal lookups and exports without degrading core OLTP performance.</w:t>
      </w:r>
    </w:p>
    <w:p w:rsidR="00387D6C" w:rsidRPr="00387D6C" w:rsidRDefault="00387D6C" w:rsidP="00387D6C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Built operational dashboards using </w:t>
      </w:r>
      <w:r w:rsidRPr="00387D6C">
        <w:rPr>
          <w:rStyle w:val="Strong"/>
          <w:rFonts w:ascii="Arial" w:hAnsi="Arial" w:cs="Arial"/>
          <w:sz w:val="18"/>
        </w:rPr>
        <w:t>Prometheus</w:t>
      </w:r>
      <w:r w:rsidRPr="00387D6C">
        <w:rPr>
          <w:rFonts w:ascii="Arial" w:hAnsi="Arial" w:cs="Arial"/>
          <w:sz w:val="18"/>
        </w:rPr>
        <w:t xml:space="preserve"> and </w:t>
      </w:r>
      <w:proofErr w:type="spellStart"/>
      <w:r w:rsidRPr="00387D6C">
        <w:rPr>
          <w:rStyle w:val="Strong"/>
          <w:rFonts w:ascii="Arial" w:hAnsi="Arial" w:cs="Arial"/>
          <w:sz w:val="18"/>
        </w:rPr>
        <w:t>Grafana</w:t>
      </w:r>
      <w:proofErr w:type="spellEnd"/>
      <w:r w:rsidRPr="00387D6C">
        <w:rPr>
          <w:rFonts w:ascii="Arial" w:hAnsi="Arial" w:cs="Arial"/>
          <w:sz w:val="18"/>
        </w:rPr>
        <w:t>, enabling visibility into queue depth, error rates, and saturation signals.</w:t>
      </w:r>
    </w:p>
    <w:p w:rsidR="00387D6C" w:rsidRPr="00387D6C" w:rsidRDefault="00387D6C" w:rsidP="00387D6C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>Established structured logging and correlation IDs, improving incident triage speed and reducing “unknown failure” escalations.</w:t>
      </w:r>
    </w:p>
    <w:p w:rsidR="00387D6C" w:rsidRPr="00387D6C" w:rsidRDefault="00387D6C" w:rsidP="00387D6C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Strengthened CI reliability with </w:t>
      </w:r>
      <w:r w:rsidRPr="00387D6C">
        <w:rPr>
          <w:rStyle w:val="Strong"/>
          <w:rFonts w:ascii="Arial" w:hAnsi="Arial" w:cs="Arial"/>
          <w:sz w:val="18"/>
        </w:rPr>
        <w:t>Jenkins</w:t>
      </w:r>
      <w:r w:rsidRPr="00387D6C">
        <w:rPr>
          <w:rFonts w:ascii="Arial" w:hAnsi="Arial" w:cs="Arial"/>
          <w:sz w:val="18"/>
        </w:rPr>
        <w:t xml:space="preserve"> pipelines and automated checks, gating deployments with smoke tests and regression protections.</w:t>
      </w:r>
    </w:p>
    <w:p w:rsidR="00387D6C" w:rsidRDefault="00387D6C" w:rsidP="00387D6C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Implemented security controls with </w:t>
      </w:r>
      <w:r w:rsidRPr="00387D6C">
        <w:rPr>
          <w:rStyle w:val="Strong"/>
          <w:rFonts w:ascii="Arial" w:hAnsi="Arial" w:cs="Arial"/>
          <w:sz w:val="18"/>
        </w:rPr>
        <w:t>OAuth2</w:t>
      </w:r>
      <w:r w:rsidRPr="00387D6C">
        <w:rPr>
          <w:rFonts w:ascii="Arial" w:hAnsi="Arial" w:cs="Arial"/>
          <w:sz w:val="18"/>
        </w:rPr>
        <w:t xml:space="preserve"> and </w:t>
      </w:r>
      <w:r w:rsidRPr="00387D6C">
        <w:rPr>
          <w:rStyle w:val="Strong"/>
          <w:rFonts w:ascii="Arial" w:hAnsi="Arial" w:cs="Arial"/>
          <w:sz w:val="18"/>
        </w:rPr>
        <w:t>JWT</w:t>
      </w:r>
      <w:r w:rsidRPr="00387D6C">
        <w:rPr>
          <w:rFonts w:ascii="Arial" w:hAnsi="Arial" w:cs="Arial"/>
          <w:sz w:val="18"/>
        </w:rPr>
        <w:t xml:space="preserve">, enforcing </w:t>
      </w:r>
      <w:r w:rsidRPr="00387D6C">
        <w:rPr>
          <w:rStyle w:val="Strong"/>
          <w:rFonts w:ascii="Arial" w:hAnsi="Arial" w:cs="Arial"/>
          <w:sz w:val="18"/>
        </w:rPr>
        <w:t>RBAC</w:t>
      </w:r>
      <w:r w:rsidRPr="00387D6C">
        <w:rPr>
          <w:rFonts w:ascii="Arial" w:hAnsi="Arial" w:cs="Arial"/>
          <w:sz w:val="18"/>
        </w:rPr>
        <w:t xml:space="preserve"> at API boundaries and documenting access review practices.</w:t>
      </w:r>
    </w:p>
    <w:p w:rsidR="00387D6C" w:rsidRPr="00387D6C" w:rsidRDefault="00387D6C" w:rsidP="00387D6C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Partnered with product and support to define </w:t>
      </w:r>
      <w:proofErr w:type="spellStart"/>
      <w:r w:rsidRPr="00387D6C">
        <w:rPr>
          <w:rFonts w:ascii="Arial" w:hAnsi="Arial" w:cs="Arial"/>
          <w:sz w:val="18"/>
        </w:rPr>
        <w:t>runbooks</w:t>
      </w:r>
      <w:proofErr w:type="spellEnd"/>
      <w:r w:rsidRPr="00387D6C">
        <w:rPr>
          <w:rFonts w:ascii="Arial" w:hAnsi="Arial" w:cs="Arial"/>
          <w:sz w:val="18"/>
        </w:rPr>
        <w:t xml:space="preserve"> and on-call readiness, reducing MTTR through actionable alerts and clear ownership.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Developer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Devbridge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September 2014 - May 2017</w:t>
      </w:r>
    </w:p>
    <w:p w:rsidR="00387D6C" w:rsidRPr="00387D6C" w:rsidRDefault="00387D6C" w:rsidP="00387D6C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Built deployment automation with </w:t>
      </w:r>
      <w:r w:rsidRPr="00387D6C">
        <w:rPr>
          <w:rStyle w:val="Strong"/>
          <w:rFonts w:ascii="Arial" w:hAnsi="Arial" w:cs="Arial"/>
          <w:sz w:val="18"/>
        </w:rPr>
        <w:t>Jenkins</w:t>
      </w:r>
      <w:r w:rsidRPr="00387D6C">
        <w:rPr>
          <w:rFonts w:ascii="Arial" w:hAnsi="Arial" w:cs="Arial"/>
          <w:sz w:val="18"/>
        </w:rPr>
        <w:t>, standardizing build steps and reducing environment-specific failures during releases.</w:t>
      </w:r>
    </w:p>
    <w:p w:rsidR="00387D6C" w:rsidRPr="00387D6C" w:rsidRDefault="00387D6C" w:rsidP="00387D6C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Introduced early AWS foundations using </w:t>
      </w:r>
      <w:r w:rsidRPr="00387D6C">
        <w:rPr>
          <w:rStyle w:val="Strong"/>
          <w:rFonts w:ascii="Arial" w:hAnsi="Arial" w:cs="Arial"/>
          <w:sz w:val="18"/>
        </w:rPr>
        <w:t>S3</w:t>
      </w:r>
      <w:r w:rsidRPr="00387D6C">
        <w:rPr>
          <w:rFonts w:ascii="Arial" w:hAnsi="Arial" w:cs="Arial"/>
          <w:sz w:val="18"/>
        </w:rPr>
        <w:t xml:space="preserve">, </w:t>
      </w:r>
      <w:r w:rsidRPr="00387D6C">
        <w:rPr>
          <w:rStyle w:val="Strong"/>
          <w:rFonts w:ascii="Arial" w:hAnsi="Arial" w:cs="Arial"/>
          <w:sz w:val="18"/>
        </w:rPr>
        <w:t>EC2</w:t>
      </w:r>
      <w:r w:rsidRPr="00387D6C">
        <w:rPr>
          <w:rFonts w:ascii="Arial" w:hAnsi="Arial" w:cs="Arial"/>
          <w:sz w:val="18"/>
        </w:rPr>
        <w:t xml:space="preserve">, and </w:t>
      </w:r>
      <w:r w:rsidRPr="00387D6C">
        <w:rPr>
          <w:rStyle w:val="Strong"/>
          <w:rFonts w:ascii="Arial" w:hAnsi="Arial" w:cs="Arial"/>
          <w:sz w:val="18"/>
        </w:rPr>
        <w:t>RDS</w:t>
      </w:r>
      <w:r w:rsidRPr="00387D6C">
        <w:rPr>
          <w:rFonts w:ascii="Arial" w:hAnsi="Arial" w:cs="Arial"/>
          <w:sz w:val="18"/>
        </w:rPr>
        <w:t xml:space="preserve">, controlling access via </w:t>
      </w:r>
      <w:r w:rsidRPr="00387D6C">
        <w:rPr>
          <w:rStyle w:val="Strong"/>
          <w:rFonts w:ascii="Arial" w:hAnsi="Arial" w:cs="Arial"/>
          <w:sz w:val="18"/>
        </w:rPr>
        <w:t>IAM</w:t>
      </w:r>
      <w:r w:rsidRPr="00387D6C">
        <w:rPr>
          <w:rFonts w:ascii="Arial" w:hAnsi="Arial" w:cs="Arial"/>
          <w:sz w:val="18"/>
        </w:rPr>
        <w:t xml:space="preserve"> policies and separating staging </w:t>
      </w:r>
      <w:proofErr w:type="spellStart"/>
      <w:r w:rsidRPr="00387D6C">
        <w:rPr>
          <w:rFonts w:ascii="Arial" w:hAnsi="Arial" w:cs="Arial"/>
          <w:sz w:val="18"/>
        </w:rPr>
        <w:t>vs</w:t>
      </w:r>
      <w:proofErr w:type="spellEnd"/>
      <w:r w:rsidRPr="00387D6C">
        <w:rPr>
          <w:rFonts w:ascii="Arial" w:hAnsi="Arial" w:cs="Arial"/>
          <w:sz w:val="18"/>
        </w:rPr>
        <w:t xml:space="preserve"> production.</w:t>
      </w:r>
    </w:p>
    <w:p w:rsidR="00387D6C" w:rsidRPr="00387D6C" w:rsidRDefault="00387D6C" w:rsidP="00387D6C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>Implemented background job execution patterns with scheduled workflows and operational backfills, prioritizing reliability and traceability.</w:t>
      </w:r>
    </w:p>
    <w:p w:rsidR="00387D6C" w:rsidRPr="00387D6C" w:rsidRDefault="00387D6C" w:rsidP="00387D6C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Improved performance and stability by applying indexing and query discipline in </w:t>
      </w:r>
      <w:r w:rsidRPr="00387D6C">
        <w:rPr>
          <w:rStyle w:val="Strong"/>
          <w:rFonts w:ascii="Arial" w:hAnsi="Arial" w:cs="Arial"/>
          <w:sz w:val="18"/>
        </w:rPr>
        <w:t>MySQL</w:t>
      </w:r>
      <w:r w:rsidRPr="00387D6C">
        <w:rPr>
          <w:rFonts w:ascii="Arial" w:hAnsi="Arial" w:cs="Arial"/>
          <w:sz w:val="18"/>
        </w:rPr>
        <w:t xml:space="preserve"> and </w:t>
      </w:r>
      <w:proofErr w:type="spellStart"/>
      <w:r w:rsidRPr="00387D6C">
        <w:rPr>
          <w:rStyle w:val="Strong"/>
          <w:rFonts w:ascii="Arial" w:hAnsi="Arial" w:cs="Arial"/>
          <w:sz w:val="18"/>
        </w:rPr>
        <w:t>PostgreSQL</w:t>
      </w:r>
      <w:proofErr w:type="spellEnd"/>
      <w:r w:rsidRPr="00387D6C">
        <w:rPr>
          <w:rFonts w:ascii="Arial" w:hAnsi="Arial" w:cs="Arial"/>
          <w:sz w:val="18"/>
        </w:rPr>
        <w:t>, reducing slow-report incidents.</w:t>
      </w:r>
    </w:p>
    <w:p w:rsidR="00387D6C" w:rsidRPr="00387D6C" w:rsidRDefault="00387D6C" w:rsidP="00387D6C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Added pragmatic caching using </w:t>
      </w:r>
      <w:proofErr w:type="spellStart"/>
      <w:r w:rsidRPr="00387D6C">
        <w:rPr>
          <w:rStyle w:val="Strong"/>
          <w:rFonts w:ascii="Arial" w:hAnsi="Arial" w:cs="Arial"/>
          <w:sz w:val="18"/>
        </w:rPr>
        <w:t>Redis</w:t>
      </w:r>
      <w:proofErr w:type="spellEnd"/>
      <w:r w:rsidRPr="00387D6C">
        <w:rPr>
          <w:rFonts w:ascii="Arial" w:hAnsi="Arial" w:cs="Arial"/>
          <w:sz w:val="18"/>
        </w:rPr>
        <w:t xml:space="preserve"> to protect databases during repeated-read workloads and batch operations.</w:t>
      </w:r>
    </w:p>
    <w:p w:rsidR="00387D6C" w:rsidRPr="00387D6C" w:rsidRDefault="00387D6C" w:rsidP="00387D6C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Delivered search capabilities using </w:t>
      </w:r>
      <w:proofErr w:type="spellStart"/>
      <w:r w:rsidRPr="00387D6C">
        <w:rPr>
          <w:rStyle w:val="Strong"/>
          <w:rFonts w:ascii="Arial" w:hAnsi="Arial" w:cs="Arial"/>
          <w:sz w:val="18"/>
        </w:rPr>
        <w:t>Elasticsearch</w:t>
      </w:r>
      <w:proofErr w:type="spellEnd"/>
      <w:r w:rsidRPr="00387D6C">
        <w:rPr>
          <w:rFonts w:ascii="Arial" w:hAnsi="Arial" w:cs="Arial"/>
          <w:sz w:val="18"/>
        </w:rPr>
        <w:t>, enabling filtering and discovery without heavy relational scans.</w:t>
      </w:r>
    </w:p>
    <w:p w:rsidR="00387D6C" w:rsidRPr="00387D6C" w:rsidRDefault="00387D6C" w:rsidP="00387D6C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 xml:space="preserve">Strengthened authentication with </w:t>
      </w:r>
      <w:r w:rsidRPr="00387D6C">
        <w:rPr>
          <w:rStyle w:val="Strong"/>
          <w:rFonts w:ascii="Arial" w:hAnsi="Arial" w:cs="Arial"/>
          <w:sz w:val="18"/>
        </w:rPr>
        <w:t>JWT</w:t>
      </w:r>
      <w:r w:rsidRPr="00387D6C">
        <w:rPr>
          <w:rFonts w:ascii="Arial" w:hAnsi="Arial" w:cs="Arial"/>
          <w:sz w:val="18"/>
        </w:rPr>
        <w:t xml:space="preserve"> flows and permission checks aligned to </w:t>
      </w:r>
      <w:r w:rsidRPr="00387D6C">
        <w:rPr>
          <w:rStyle w:val="Strong"/>
          <w:rFonts w:ascii="Arial" w:hAnsi="Arial" w:cs="Arial"/>
          <w:sz w:val="18"/>
        </w:rPr>
        <w:t>RBAC</w:t>
      </w:r>
      <w:r w:rsidRPr="00387D6C">
        <w:rPr>
          <w:rFonts w:ascii="Arial" w:hAnsi="Arial" w:cs="Arial"/>
          <w:sz w:val="18"/>
        </w:rPr>
        <w:t xml:space="preserve"> expectations for internal tools.</w:t>
      </w:r>
    </w:p>
    <w:p w:rsidR="00387D6C" w:rsidRDefault="00387D6C" w:rsidP="00387D6C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>Improved production readiness with consistent structured logging and operational documentation for support handoffs.</w:t>
      </w:r>
    </w:p>
    <w:p w:rsidR="00387D6C" w:rsidRPr="00387D6C" w:rsidRDefault="00387D6C" w:rsidP="00387D6C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387D6C">
        <w:rPr>
          <w:rFonts w:ascii="Arial" w:hAnsi="Arial" w:cs="Arial"/>
          <w:sz w:val="18"/>
        </w:rPr>
        <w:t>Supported early operational triage practices by defining actionable alerts and checklists that reduced time-to-diagnosis for recurring failures.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 w:rsidP="00CC7F9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Skills</w:t>
            </w:r>
          </w:p>
        </w:tc>
      </w:tr>
    </w:tbl>
    <w:p w:rsidR="00770A22" w:rsidRDefault="00770A22" w:rsidP="00770A22">
      <w:pPr>
        <w:jc w:val="both"/>
        <w:rPr>
          <w:rFonts w:ascii="Arial" w:hAnsi="Arial" w:cs="Arial"/>
          <w:b/>
          <w:sz w:val="18"/>
        </w:rPr>
      </w:pPr>
    </w:p>
    <w:p w:rsidR="00770A22" w:rsidRPr="00770A22" w:rsidRDefault="00770A22" w:rsidP="00770A22">
      <w:pPr>
        <w:pStyle w:val="ListParagraph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770A22">
        <w:rPr>
          <w:rFonts w:ascii="Arial" w:hAnsi="Arial" w:cs="Arial"/>
          <w:b/>
          <w:sz w:val="18"/>
        </w:rPr>
        <w:t>Data, Messaging &amp; Search —</w:t>
      </w:r>
      <w:r w:rsidRPr="00770A22">
        <w:rPr>
          <w:rFonts w:ascii="Arial" w:hAnsi="Arial" w:cs="Arial"/>
          <w:sz w:val="18"/>
        </w:rPr>
        <w:t xml:space="preserve"> Relational: </w:t>
      </w:r>
      <w:proofErr w:type="spellStart"/>
      <w:r w:rsidRPr="00770A22">
        <w:rPr>
          <w:rFonts w:ascii="Arial" w:hAnsi="Arial" w:cs="Arial"/>
          <w:sz w:val="18"/>
        </w:rPr>
        <w:t>PostgreSQL</w:t>
      </w:r>
      <w:proofErr w:type="spellEnd"/>
      <w:r w:rsidRPr="00770A22">
        <w:rPr>
          <w:rFonts w:ascii="Arial" w:hAnsi="Arial" w:cs="Arial"/>
          <w:sz w:val="18"/>
        </w:rPr>
        <w:t xml:space="preserve">, MySQL, SQL Server | </w:t>
      </w:r>
      <w:proofErr w:type="spellStart"/>
      <w:r w:rsidRPr="00770A22">
        <w:rPr>
          <w:rFonts w:ascii="Arial" w:hAnsi="Arial" w:cs="Arial"/>
          <w:sz w:val="18"/>
        </w:rPr>
        <w:t>NoSQL</w:t>
      </w:r>
      <w:proofErr w:type="spellEnd"/>
      <w:r w:rsidRPr="00770A22">
        <w:rPr>
          <w:rFonts w:ascii="Arial" w:hAnsi="Arial" w:cs="Arial"/>
          <w:sz w:val="18"/>
        </w:rPr>
        <w:t xml:space="preserve">: </w:t>
      </w:r>
      <w:proofErr w:type="spellStart"/>
      <w:r w:rsidRPr="00770A22">
        <w:rPr>
          <w:rFonts w:ascii="Arial" w:hAnsi="Arial" w:cs="Arial"/>
          <w:sz w:val="18"/>
        </w:rPr>
        <w:t>Redis</w:t>
      </w:r>
      <w:proofErr w:type="spellEnd"/>
      <w:r w:rsidRPr="00770A22">
        <w:rPr>
          <w:rFonts w:ascii="Arial" w:hAnsi="Arial" w:cs="Arial"/>
          <w:sz w:val="18"/>
        </w:rPr>
        <w:t xml:space="preserve">, </w:t>
      </w:r>
      <w:proofErr w:type="spellStart"/>
      <w:r w:rsidRPr="00770A22">
        <w:rPr>
          <w:rFonts w:ascii="Arial" w:hAnsi="Arial" w:cs="Arial"/>
          <w:sz w:val="18"/>
        </w:rPr>
        <w:t>MongoDB</w:t>
      </w:r>
      <w:proofErr w:type="spellEnd"/>
      <w:r w:rsidRPr="00770A22">
        <w:rPr>
          <w:rFonts w:ascii="Arial" w:hAnsi="Arial" w:cs="Arial"/>
          <w:sz w:val="18"/>
        </w:rPr>
        <w:t xml:space="preserve">, </w:t>
      </w:r>
      <w:proofErr w:type="spellStart"/>
      <w:r w:rsidRPr="00770A22">
        <w:rPr>
          <w:rFonts w:ascii="Arial" w:hAnsi="Arial" w:cs="Arial"/>
          <w:sz w:val="18"/>
        </w:rPr>
        <w:t>DynamoDB</w:t>
      </w:r>
      <w:proofErr w:type="spellEnd"/>
      <w:r w:rsidRPr="00770A22">
        <w:rPr>
          <w:rFonts w:ascii="Arial" w:hAnsi="Arial" w:cs="Arial"/>
          <w:sz w:val="18"/>
        </w:rPr>
        <w:t xml:space="preserve"> | Queues/streams: AWS SQS/SNS, Kafka, </w:t>
      </w:r>
      <w:proofErr w:type="spellStart"/>
      <w:r w:rsidRPr="00770A22">
        <w:rPr>
          <w:rFonts w:ascii="Arial" w:hAnsi="Arial" w:cs="Arial"/>
          <w:sz w:val="18"/>
        </w:rPr>
        <w:t>RabbitMQ</w:t>
      </w:r>
      <w:proofErr w:type="spellEnd"/>
      <w:r w:rsidRPr="00770A22">
        <w:rPr>
          <w:rFonts w:ascii="Arial" w:hAnsi="Arial" w:cs="Arial"/>
          <w:sz w:val="18"/>
        </w:rPr>
        <w:t xml:space="preserve"> | Search: </w:t>
      </w:r>
      <w:proofErr w:type="spellStart"/>
      <w:r w:rsidRPr="00770A22">
        <w:rPr>
          <w:rFonts w:ascii="Arial" w:hAnsi="Arial" w:cs="Arial"/>
          <w:sz w:val="18"/>
        </w:rPr>
        <w:t>Elasticsearch</w:t>
      </w:r>
      <w:proofErr w:type="spellEnd"/>
      <w:r w:rsidRPr="00770A22">
        <w:rPr>
          <w:rFonts w:ascii="Arial" w:hAnsi="Arial" w:cs="Arial"/>
          <w:sz w:val="18"/>
        </w:rPr>
        <w:t xml:space="preserve">, OpenSearch | Analytics: Redshift, </w:t>
      </w:r>
      <w:proofErr w:type="spellStart"/>
      <w:r w:rsidRPr="00770A22">
        <w:rPr>
          <w:rFonts w:ascii="Arial" w:hAnsi="Arial" w:cs="Arial"/>
          <w:sz w:val="18"/>
        </w:rPr>
        <w:t>BigQuery</w:t>
      </w:r>
      <w:proofErr w:type="spellEnd"/>
    </w:p>
    <w:p w:rsidR="00770A22" w:rsidRPr="00770A22" w:rsidRDefault="00770A22" w:rsidP="00770A22">
      <w:pPr>
        <w:pStyle w:val="ListParagraph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770A22">
        <w:rPr>
          <w:rFonts w:ascii="Arial" w:hAnsi="Arial" w:cs="Arial"/>
          <w:b/>
          <w:sz w:val="18"/>
        </w:rPr>
        <w:t xml:space="preserve">Cloud &amp; </w:t>
      </w:r>
      <w:proofErr w:type="spellStart"/>
      <w:r w:rsidRPr="00770A22">
        <w:rPr>
          <w:rFonts w:ascii="Arial" w:hAnsi="Arial" w:cs="Arial"/>
          <w:b/>
          <w:sz w:val="18"/>
        </w:rPr>
        <w:t>DevOps</w:t>
      </w:r>
      <w:proofErr w:type="spellEnd"/>
      <w:r w:rsidRPr="00770A22">
        <w:rPr>
          <w:rFonts w:ascii="Arial" w:hAnsi="Arial" w:cs="Arial"/>
          <w:b/>
          <w:sz w:val="18"/>
        </w:rPr>
        <w:t xml:space="preserve"> —</w:t>
      </w:r>
      <w:r w:rsidRPr="00770A22">
        <w:rPr>
          <w:rFonts w:ascii="Arial" w:hAnsi="Arial" w:cs="Arial"/>
          <w:sz w:val="18"/>
        </w:rPr>
        <w:t xml:space="preserve"> AWS: EKS, ECS, EC2, Lambda, API Gateway, S3, </w:t>
      </w:r>
      <w:proofErr w:type="spellStart"/>
      <w:r w:rsidRPr="00770A22">
        <w:rPr>
          <w:rFonts w:ascii="Arial" w:hAnsi="Arial" w:cs="Arial"/>
          <w:sz w:val="18"/>
        </w:rPr>
        <w:t>CloudFront</w:t>
      </w:r>
      <w:proofErr w:type="spellEnd"/>
      <w:r w:rsidRPr="00770A22">
        <w:rPr>
          <w:rFonts w:ascii="Arial" w:hAnsi="Arial" w:cs="Arial"/>
          <w:sz w:val="18"/>
        </w:rPr>
        <w:t xml:space="preserve">, RDS, </w:t>
      </w:r>
      <w:proofErr w:type="spellStart"/>
      <w:r w:rsidRPr="00770A22">
        <w:rPr>
          <w:rFonts w:ascii="Arial" w:hAnsi="Arial" w:cs="Arial"/>
          <w:sz w:val="18"/>
        </w:rPr>
        <w:t>DynamoDB</w:t>
      </w:r>
      <w:proofErr w:type="spellEnd"/>
      <w:r w:rsidRPr="00770A22">
        <w:rPr>
          <w:rFonts w:ascii="Arial" w:hAnsi="Arial" w:cs="Arial"/>
          <w:sz w:val="18"/>
        </w:rPr>
        <w:t xml:space="preserve">, </w:t>
      </w:r>
      <w:proofErr w:type="spellStart"/>
      <w:r w:rsidRPr="00770A22">
        <w:rPr>
          <w:rFonts w:ascii="Arial" w:hAnsi="Arial" w:cs="Arial"/>
          <w:sz w:val="18"/>
        </w:rPr>
        <w:t>ElastiCache</w:t>
      </w:r>
      <w:proofErr w:type="spellEnd"/>
      <w:r w:rsidRPr="00770A22">
        <w:rPr>
          <w:rFonts w:ascii="Arial" w:hAnsi="Arial" w:cs="Arial"/>
          <w:sz w:val="18"/>
        </w:rPr>
        <w:t xml:space="preserve">, </w:t>
      </w:r>
      <w:proofErr w:type="spellStart"/>
      <w:r w:rsidRPr="00770A22">
        <w:rPr>
          <w:rFonts w:ascii="Arial" w:hAnsi="Arial" w:cs="Arial"/>
          <w:sz w:val="18"/>
        </w:rPr>
        <w:t>EventBridge</w:t>
      </w:r>
      <w:proofErr w:type="spellEnd"/>
      <w:r w:rsidRPr="00770A22">
        <w:rPr>
          <w:rFonts w:ascii="Arial" w:hAnsi="Arial" w:cs="Arial"/>
          <w:sz w:val="18"/>
        </w:rPr>
        <w:t xml:space="preserve">, Step Functions, IAM | Azure: AKS, App Service, Azure SQL, Service Bus, Key Vault, Application Insights | GCP: GKE, Cloud Run, Pub/Sub, Cloud Storage, </w:t>
      </w:r>
      <w:proofErr w:type="spellStart"/>
      <w:r w:rsidRPr="00770A22">
        <w:rPr>
          <w:rFonts w:ascii="Arial" w:hAnsi="Arial" w:cs="Arial"/>
          <w:sz w:val="18"/>
        </w:rPr>
        <w:t>BigQuery</w:t>
      </w:r>
      <w:proofErr w:type="spellEnd"/>
      <w:r w:rsidRPr="00770A22">
        <w:rPr>
          <w:rFonts w:ascii="Arial" w:hAnsi="Arial" w:cs="Arial"/>
          <w:sz w:val="18"/>
        </w:rPr>
        <w:t xml:space="preserve"> | </w:t>
      </w:r>
      <w:proofErr w:type="spellStart"/>
      <w:r w:rsidRPr="00770A22">
        <w:rPr>
          <w:rFonts w:ascii="Arial" w:hAnsi="Arial" w:cs="Arial"/>
          <w:sz w:val="18"/>
        </w:rPr>
        <w:t>Docker</w:t>
      </w:r>
      <w:proofErr w:type="spellEnd"/>
      <w:r w:rsidRPr="00770A22">
        <w:rPr>
          <w:rFonts w:ascii="Arial" w:hAnsi="Arial" w:cs="Arial"/>
          <w:sz w:val="18"/>
        </w:rPr>
        <w:t xml:space="preserve">, </w:t>
      </w:r>
      <w:proofErr w:type="spellStart"/>
      <w:r w:rsidRPr="00770A22">
        <w:rPr>
          <w:rFonts w:ascii="Arial" w:hAnsi="Arial" w:cs="Arial"/>
          <w:sz w:val="18"/>
        </w:rPr>
        <w:t>Kubernetes</w:t>
      </w:r>
      <w:proofErr w:type="spellEnd"/>
      <w:r w:rsidRPr="00770A22">
        <w:rPr>
          <w:rFonts w:ascii="Arial" w:hAnsi="Arial" w:cs="Arial"/>
          <w:sz w:val="18"/>
        </w:rPr>
        <w:t xml:space="preserve">, Helm, Argo CD, </w:t>
      </w:r>
      <w:proofErr w:type="spellStart"/>
      <w:r w:rsidRPr="00770A22">
        <w:rPr>
          <w:rFonts w:ascii="Arial" w:hAnsi="Arial" w:cs="Arial"/>
          <w:sz w:val="18"/>
        </w:rPr>
        <w:t>GitOps</w:t>
      </w:r>
      <w:proofErr w:type="spellEnd"/>
      <w:r w:rsidRPr="00770A22">
        <w:rPr>
          <w:rFonts w:ascii="Arial" w:hAnsi="Arial" w:cs="Arial"/>
          <w:sz w:val="18"/>
        </w:rPr>
        <w:t xml:space="preserve">, </w:t>
      </w:r>
      <w:proofErr w:type="spellStart"/>
      <w:r w:rsidRPr="00770A22">
        <w:rPr>
          <w:rFonts w:ascii="Arial" w:hAnsi="Arial" w:cs="Arial"/>
          <w:sz w:val="18"/>
        </w:rPr>
        <w:t>Terraform</w:t>
      </w:r>
      <w:proofErr w:type="spellEnd"/>
      <w:r w:rsidRPr="00770A22">
        <w:rPr>
          <w:rFonts w:ascii="Arial" w:hAnsi="Arial" w:cs="Arial"/>
          <w:sz w:val="18"/>
        </w:rPr>
        <w:t xml:space="preserve">, </w:t>
      </w:r>
      <w:proofErr w:type="spellStart"/>
      <w:r w:rsidRPr="00770A22">
        <w:rPr>
          <w:rFonts w:ascii="Arial" w:hAnsi="Arial" w:cs="Arial"/>
          <w:sz w:val="18"/>
        </w:rPr>
        <w:t>CloudFormation</w:t>
      </w:r>
      <w:proofErr w:type="spellEnd"/>
      <w:r w:rsidRPr="00770A22">
        <w:rPr>
          <w:rFonts w:ascii="Arial" w:hAnsi="Arial" w:cs="Arial"/>
          <w:sz w:val="18"/>
        </w:rPr>
        <w:t xml:space="preserve"> | CI/CD: </w:t>
      </w:r>
      <w:proofErr w:type="spellStart"/>
      <w:r w:rsidRPr="00770A22">
        <w:rPr>
          <w:rFonts w:ascii="Arial" w:hAnsi="Arial" w:cs="Arial"/>
          <w:sz w:val="18"/>
        </w:rPr>
        <w:t>GitHub</w:t>
      </w:r>
      <w:proofErr w:type="spellEnd"/>
      <w:r w:rsidRPr="00770A22">
        <w:rPr>
          <w:rFonts w:ascii="Arial" w:hAnsi="Arial" w:cs="Arial"/>
          <w:sz w:val="18"/>
        </w:rPr>
        <w:t xml:space="preserve"> Actions, </w:t>
      </w:r>
      <w:proofErr w:type="spellStart"/>
      <w:r w:rsidRPr="00770A22">
        <w:rPr>
          <w:rFonts w:ascii="Arial" w:hAnsi="Arial" w:cs="Arial"/>
          <w:sz w:val="18"/>
        </w:rPr>
        <w:t>GitLab</w:t>
      </w:r>
      <w:proofErr w:type="spellEnd"/>
      <w:r w:rsidRPr="00770A22">
        <w:rPr>
          <w:rFonts w:ascii="Arial" w:hAnsi="Arial" w:cs="Arial"/>
          <w:sz w:val="18"/>
        </w:rPr>
        <w:t xml:space="preserve"> CI, Jenkins, Azure </w:t>
      </w:r>
      <w:proofErr w:type="spellStart"/>
      <w:r w:rsidRPr="00770A22">
        <w:rPr>
          <w:rFonts w:ascii="Arial" w:hAnsi="Arial" w:cs="Arial"/>
          <w:sz w:val="18"/>
        </w:rPr>
        <w:t>DevOps</w:t>
      </w:r>
      <w:proofErr w:type="spellEnd"/>
      <w:r w:rsidRPr="00770A22">
        <w:rPr>
          <w:rFonts w:ascii="Arial" w:hAnsi="Arial" w:cs="Arial"/>
          <w:sz w:val="18"/>
        </w:rPr>
        <w:t xml:space="preserve">, </w:t>
      </w:r>
      <w:proofErr w:type="spellStart"/>
      <w:r w:rsidRPr="00770A22">
        <w:rPr>
          <w:rFonts w:ascii="Arial" w:hAnsi="Arial" w:cs="Arial"/>
          <w:sz w:val="18"/>
        </w:rPr>
        <w:t>CircleCI</w:t>
      </w:r>
      <w:proofErr w:type="spellEnd"/>
    </w:p>
    <w:p w:rsidR="00CA77F2" w:rsidRDefault="00770A22" w:rsidP="00770A22">
      <w:pPr>
        <w:pStyle w:val="ListParagraph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proofErr w:type="spellStart"/>
      <w:r w:rsidRPr="00770A22">
        <w:rPr>
          <w:rFonts w:ascii="Arial" w:hAnsi="Arial" w:cs="Arial"/>
          <w:b/>
          <w:sz w:val="18"/>
        </w:rPr>
        <w:lastRenderedPageBreak/>
        <w:t>Observability</w:t>
      </w:r>
      <w:proofErr w:type="spellEnd"/>
      <w:r w:rsidRPr="00770A22">
        <w:rPr>
          <w:rFonts w:ascii="Arial" w:hAnsi="Arial" w:cs="Arial"/>
          <w:b/>
          <w:sz w:val="18"/>
        </w:rPr>
        <w:t>, Quality &amp; Security —</w:t>
      </w:r>
      <w:r w:rsidRPr="00770A22">
        <w:rPr>
          <w:rFonts w:ascii="Arial" w:hAnsi="Arial" w:cs="Arial"/>
          <w:sz w:val="18"/>
        </w:rPr>
        <w:t xml:space="preserve"> </w:t>
      </w:r>
      <w:proofErr w:type="spellStart"/>
      <w:r w:rsidRPr="00770A22">
        <w:rPr>
          <w:rFonts w:ascii="Arial" w:hAnsi="Arial" w:cs="Arial"/>
          <w:sz w:val="18"/>
        </w:rPr>
        <w:t>OpenTelemetry</w:t>
      </w:r>
      <w:proofErr w:type="spellEnd"/>
      <w:r w:rsidRPr="00770A22">
        <w:rPr>
          <w:rFonts w:ascii="Arial" w:hAnsi="Arial" w:cs="Arial"/>
          <w:sz w:val="18"/>
        </w:rPr>
        <w:t xml:space="preserve">, </w:t>
      </w:r>
      <w:proofErr w:type="spellStart"/>
      <w:r w:rsidRPr="00770A22">
        <w:rPr>
          <w:rFonts w:ascii="Arial" w:hAnsi="Arial" w:cs="Arial"/>
          <w:sz w:val="18"/>
        </w:rPr>
        <w:t>Datadog</w:t>
      </w:r>
      <w:proofErr w:type="spellEnd"/>
      <w:r w:rsidRPr="00770A22">
        <w:rPr>
          <w:rFonts w:ascii="Arial" w:hAnsi="Arial" w:cs="Arial"/>
          <w:sz w:val="18"/>
        </w:rPr>
        <w:t xml:space="preserve">, Prometheus, </w:t>
      </w:r>
      <w:proofErr w:type="spellStart"/>
      <w:r w:rsidRPr="00770A22">
        <w:rPr>
          <w:rFonts w:ascii="Arial" w:hAnsi="Arial" w:cs="Arial"/>
          <w:sz w:val="18"/>
        </w:rPr>
        <w:t>Grafana</w:t>
      </w:r>
      <w:proofErr w:type="spellEnd"/>
      <w:r w:rsidRPr="00770A22">
        <w:rPr>
          <w:rFonts w:ascii="Arial" w:hAnsi="Arial" w:cs="Arial"/>
          <w:sz w:val="18"/>
        </w:rPr>
        <w:t xml:space="preserve">, ELK/EFK, </w:t>
      </w:r>
      <w:proofErr w:type="spellStart"/>
      <w:r w:rsidRPr="00770A22">
        <w:rPr>
          <w:rFonts w:ascii="Arial" w:hAnsi="Arial" w:cs="Arial"/>
          <w:sz w:val="18"/>
        </w:rPr>
        <w:t>CloudWatch</w:t>
      </w:r>
      <w:proofErr w:type="spellEnd"/>
      <w:r w:rsidRPr="00770A22">
        <w:rPr>
          <w:rFonts w:ascii="Arial" w:hAnsi="Arial" w:cs="Arial"/>
          <w:sz w:val="18"/>
        </w:rPr>
        <w:t xml:space="preserve">, structured logging | Testing: Jest, Mocha, Chai, React Testing Library, Cypress, Playwright, Pact-style API contract tests | Security: OAuth2, </w:t>
      </w:r>
      <w:proofErr w:type="spellStart"/>
      <w:r w:rsidRPr="00770A22">
        <w:rPr>
          <w:rFonts w:ascii="Arial" w:hAnsi="Arial" w:cs="Arial"/>
          <w:sz w:val="18"/>
        </w:rPr>
        <w:t>OpenID</w:t>
      </w:r>
      <w:proofErr w:type="spellEnd"/>
      <w:r w:rsidRPr="00770A22">
        <w:rPr>
          <w:rFonts w:ascii="Arial" w:hAnsi="Arial" w:cs="Arial"/>
          <w:sz w:val="18"/>
        </w:rPr>
        <w:t xml:space="preserve"> Connect, JWT, </w:t>
      </w:r>
      <w:proofErr w:type="spellStart"/>
      <w:r w:rsidRPr="00770A22">
        <w:rPr>
          <w:rFonts w:ascii="Arial" w:hAnsi="Arial" w:cs="Arial"/>
          <w:sz w:val="18"/>
        </w:rPr>
        <w:t>Okta</w:t>
      </w:r>
      <w:proofErr w:type="spellEnd"/>
      <w:r w:rsidRPr="00770A22">
        <w:rPr>
          <w:rFonts w:ascii="Arial" w:hAnsi="Arial" w:cs="Arial"/>
          <w:sz w:val="18"/>
        </w:rPr>
        <w:t xml:space="preserve">, Auth0, AWS </w:t>
      </w:r>
      <w:proofErr w:type="spellStart"/>
      <w:r w:rsidRPr="00770A22">
        <w:rPr>
          <w:rFonts w:ascii="Arial" w:hAnsi="Arial" w:cs="Arial"/>
          <w:sz w:val="18"/>
        </w:rPr>
        <w:t>Cognito</w:t>
      </w:r>
      <w:proofErr w:type="spellEnd"/>
      <w:r w:rsidRPr="00770A22">
        <w:rPr>
          <w:rFonts w:ascii="Arial" w:hAnsi="Arial" w:cs="Arial"/>
          <w:sz w:val="18"/>
        </w:rPr>
        <w:t>, rate limiting, RBAC/ABAC, audit logging</w:t>
      </w:r>
    </w:p>
    <w:p w:rsidR="00770A22" w:rsidRPr="00770A22" w:rsidRDefault="00770A22" w:rsidP="00770A22">
      <w:pPr>
        <w:jc w:val="both"/>
        <w:rPr>
          <w:rFonts w:ascii="Arial" w:hAnsi="Arial" w:cs="Arial"/>
          <w:sz w:val="18"/>
        </w:rPr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Education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8B6DE7" w:rsidRDefault="00B86EF9">
      <w:r>
        <w:rPr>
          <w:rFonts w:ascii="Arial" w:eastAsia="Arial" w:hAnsi="Arial" w:cs="Arial"/>
          <w:color w:val="3F3F3F"/>
        </w:rPr>
        <w:t>Vilnius University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2010 - 2014</w:t>
      </w:r>
    </w:p>
    <w:p w:rsidR="008B6DE7" w:rsidRPr="00CA77F2" w:rsidRDefault="00A40C64" w:rsidP="00A40C64">
      <w:pPr>
        <w:pStyle w:val="ListParagraph"/>
        <w:numPr>
          <w:ilvl w:val="0"/>
          <w:numId w:val="18"/>
        </w:numPr>
        <w:spacing w:after="80"/>
        <w:jc w:val="both"/>
        <w:rPr>
          <w:rFonts w:ascii="Arial" w:hAnsi="Arial" w:cs="Arial"/>
        </w:rPr>
      </w:pPr>
      <w:r w:rsidRPr="00A40C64">
        <w:rPr>
          <w:rFonts w:ascii="Arial" w:hAnsi="Arial" w:cs="Arial"/>
          <w:sz w:val="18"/>
        </w:rPr>
        <w:t xml:space="preserve">Focused on strong fundamentals in </w:t>
      </w:r>
      <w:r w:rsidRPr="00A40C64">
        <w:rPr>
          <w:rStyle w:val="Strong"/>
          <w:rFonts w:ascii="Arial" w:hAnsi="Arial" w:cs="Arial"/>
          <w:sz w:val="18"/>
        </w:rPr>
        <w:t>algorithms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databases</w:t>
      </w:r>
      <w:r w:rsidRPr="00A40C64">
        <w:rPr>
          <w:rFonts w:ascii="Arial" w:hAnsi="Arial" w:cs="Arial"/>
          <w:sz w:val="18"/>
        </w:rPr>
        <w:t xml:space="preserve">, and </w:t>
      </w:r>
      <w:r w:rsidRPr="00A40C64">
        <w:rPr>
          <w:rStyle w:val="Strong"/>
          <w:rFonts w:ascii="Arial" w:hAnsi="Arial" w:cs="Arial"/>
          <w:sz w:val="18"/>
        </w:rPr>
        <w:t>software engineering</w:t>
      </w:r>
      <w:r w:rsidRPr="00A40C64">
        <w:rPr>
          <w:rFonts w:ascii="Arial" w:hAnsi="Arial" w:cs="Arial"/>
          <w:sz w:val="18"/>
        </w:rPr>
        <w:t>, with coursework that supported production-grade backend development.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CA77F2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CA77F2" w:rsidRDefault="00CA77F2" w:rsidP="00AD43A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Projects</w:t>
            </w:r>
          </w:p>
        </w:tc>
      </w:tr>
    </w:tbl>
    <w:p w:rsidR="00387D6C" w:rsidRPr="009B666B" w:rsidRDefault="00387D6C" w:rsidP="009B666B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9B666B">
        <w:rPr>
          <w:rStyle w:val="Strong"/>
          <w:rFonts w:ascii="Arial" w:hAnsi="Arial" w:cs="Arial"/>
          <w:bCs w:val="0"/>
          <w:color w:val="auto"/>
          <w:sz w:val="18"/>
        </w:rPr>
        <w:t>Event-Driven Workflow Orchestrator (Operational Platform)</w:t>
      </w:r>
    </w:p>
    <w:p w:rsidR="00387D6C" w:rsidRPr="009B666B" w:rsidRDefault="00387D6C" w:rsidP="009B666B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</w:rPr>
      </w:pPr>
      <w:r w:rsidRPr="009B666B">
        <w:rPr>
          <w:rFonts w:ascii="Arial" w:hAnsi="Arial" w:cs="Arial"/>
          <w:sz w:val="18"/>
        </w:rPr>
        <w:t xml:space="preserve">Designed resilient orchestration using </w:t>
      </w:r>
      <w:r w:rsidRPr="009B666B">
        <w:rPr>
          <w:rStyle w:val="Strong"/>
          <w:rFonts w:ascii="Arial" w:hAnsi="Arial" w:cs="Arial"/>
          <w:sz w:val="18"/>
        </w:rPr>
        <w:t>AWS SQS/SNS</w:t>
      </w:r>
      <w:r w:rsidRPr="009B666B">
        <w:rPr>
          <w:rFonts w:ascii="Arial" w:hAnsi="Arial" w:cs="Arial"/>
          <w:sz w:val="18"/>
        </w:rPr>
        <w:t xml:space="preserve">, </w:t>
      </w:r>
      <w:r w:rsidRPr="009B666B">
        <w:rPr>
          <w:rStyle w:val="Strong"/>
          <w:rFonts w:ascii="Arial" w:hAnsi="Arial" w:cs="Arial"/>
          <w:sz w:val="18"/>
        </w:rPr>
        <w:t>Kafka</w:t>
      </w:r>
      <w:r w:rsidRPr="009B666B">
        <w:rPr>
          <w:rFonts w:ascii="Arial" w:hAnsi="Arial" w:cs="Arial"/>
          <w:sz w:val="18"/>
        </w:rPr>
        <w:t xml:space="preserve">, and </w:t>
      </w:r>
      <w:proofErr w:type="spellStart"/>
      <w:r w:rsidRPr="009B666B">
        <w:rPr>
          <w:rStyle w:val="Strong"/>
          <w:rFonts w:ascii="Arial" w:hAnsi="Arial" w:cs="Arial"/>
          <w:sz w:val="18"/>
        </w:rPr>
        <w:t>RabbitMQ</w:t>
      </w:r>
      <w:proofErr w:type="spellEnd"/>
      <w:r w:rsidRPr="009B666B">
        <w:rPr>
          <w:rFonts w:ascii="Arial" w:hAnsi="Arial" w:cs="Arial"/>
          <w:sz w:val="18"/>
        </w:rPr>
        <w:t xml:space="preserve"> with DLQs, replay tooling, and correlation IDs for end-to-end traceability.</w:t>
      </w:r>
    </w:p>
    <w:p w:rsidR="00387D6C" w:rsidRPr="009B666B" w:rsidRDefault="00387D6C" w:rsidP="009B666B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</w:rPr>
      </w:pPr>
      <w:r w:rsidRPr="009B666B">
        <w:rPr>
          <w:rFonts w:ascii="Arial" w:hAnsi="Arial" w:cs="Arial"/>
          <w:sz w:val="18"/>
        </w:rPr>
        <w:t xml:space="preserve">Coordinated long-running workflows using </w:t>
      </w:r>
      <w:proofErr w:type="spellStart"/>
      <w:r w:rsidRPr="009B666B">
        <w:rPr>
          <w:rStyle w:val="Strong"/>
          <w:rFonts w:ascii="Arial" w:hAnsi="Arial" w:cs="Arial"/>
          <w:sz w:val="18"/>
        </w:rPr>
        <w:t>EventBridge</w:t>
      </w:r>
      <w:proofErr w:type="spellEnd"/>
      <w:r w:rsidRPr="009B666B">
        <w:rPr>
          <w:rFonts w:ascii="Arial" w:hAnsi="Arial" w:cs="Arial"/>
          <w:sz w:val="18"/>
        </w:rPr>
        <w:t xml:space="preserve"> and </w:t>
      </w:r>
      <w:r w:rsidRPr="009B666B">
        <w:rPr>
          <w:rStyle w:val="Strong"/>
          <w:rFonts w:ascii="Arial" w:hAnsi="Arial" w:cs="Arial"/>
          <w:sz w:val="18"/>
        </w:rPr>
        <w:t>Step Functions</w:t>
      </w:r>
      <w:r w:rsidRPr="009B666B">
        <w:rPr>
          <w:rFonts w:ascii="Arial" w:hAnsi="Arial" w:cs="Arial"/>
          <w:sz w:val="18"/>
        </w:rPr>
        <w:t xml:space="preserve">, enforcing </w:t>
      </w:r>
      <w:proofErr w:type="spellStart"/>
      <w:r w:rsidRPr="009B666B">
        <w:rPr>
          <w:rFonts w:ascii="Arial" w:hAnsi="Arial" w:cs="Arial"/>
          <w:sz w:val="18"/>
        </w:rPr>
        <w:t>idempotency</w:t>
      </w:r>
      <w:proofErr w:type="spellEnd"/>
      <w:r w:rsidRPr="009B666B">
        <w:rPr>
          <w:rFonts w:ascii="Arial" w:hAnsi="Arial" w:cs="Arial"/>
          <w:sz w:val="18"/>
        </w:rPr>
        <w:t xml:space="preserve"> and retry budgets to prevent duplicate side effects.</w:t>
      </w:r>
    </w:p>
    <w:p w:rsidR="00387D6C" w:rsidRPr="009B666B" w:rsidRDefault="00387D6C" w:rsidP="009B666B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</w:rPr>
      </w:pPr>
      <w:r w:rsidRPr="009B666B">
        <w:rPr>
          <w:rFonts w:ascii="Arial" w:hAnsi="Arial" w:cs="Arial"/>
          <w:sz w:val="18"/>
        </w:rPr>
        <w:t xml:space="preserve">Instrumented full-stack telemetry using </w:t>
      </w:r>
      <w:proofErr w:type="spellStart"/>
      <w:r w:rsidRPr="009B666B">
        <w:rPr>
          <w:rStyle w:val="Strong"/>
          <w:rFonts w:ascii="Arial" w:hAnsi="Arial" w:cs="Arial"/>
          <w:sz w:val="18"/>
        </w:rPr>
        <w:t>OpenTelemetry</w:t>
      </w:r>
      <w:proofErr w:type="spellEnd"/>
      <w:r w:rsidRPr="009B666B">
        <w:rPr>
          <w:rFonts w:ascii="Arial" w:hAnsi="Arial" w:cs="Arial"/>
          <w:sz w:val="18"/>
        </w:rPr>
        <w:t xml:space="preserve"> exported to </w:t>
      </w:r>
      <w:proofErr w:type="spellStart"/>
      <w:r w:rsidRPr="009B666B">
        <w:rPr>
          <w:rStyle w:val="Strong"/>
          <w:rFonts w:ascii="Arial" w:hAnsi="Arial" w:cs="Arial"/>
          <w:sz w:val="18"/>
        </w:rPr>
        <w:t>Datadog</w:t>
      </w:r>
      <w:proofErr w:type="spellEnd"/>
      <w:r w:rsidRPr="009B666B">
        <w:rPr>
          <w:rFonts w:ascii="Arial" w:hAnsi="Arial" w:cs="Arial"/>
          <w:sz w:val="18"/>
        </w:rPr>
        <w:t xml:space="preserve">, with dashboards in </w:t>
      </w:r>
      <w:proofErr w:type="spellStart"/>
      <w:r w:rsidRPr="009B666B">
        <w:rPr>
          <w:rStyle w:val="Strong"/>
          <w:rFonts w:ascii="Arial" w:hAnsi="Arial" w:cs="Arial"/>
          <w:sz w:val="18"/>
        </w:rPr>
        <w:t>Grafana</w:t>
      </w:r>
      <w:proofErr w:type="spellEnd"/>
      <w:r w:rsidRPr="009B666B">
        <w:rPr>
          <w:rStyle w:val="Strong"/>
          <w:rFonts w:ascii="Arial" w:hAnsi="Arial" w:cs="Arial"/>
          <w:sz w:val="18"/>
        </w:rPr>
        <w:t>/</w:t>
      </w:r>
      <w:proofErr w:type="spellStart"/>
      <w:r w:rsidRPr="009B666B">
        <w:rPr>
          <w:rStyle w:val="Strong"/>
          <w:rFonts w:ascii="Arial" w:hAnsi="Arial" w:cs="Arial"/>
          <w:sz w:val="18"/>
        </w:rPr>
        <w:t>CloudWatch</w:t>
      </w:r>
      <w:proofErr w:type="spellEnd"/>
      <w:r w:rsidRPr="009B666B">
        <w:rPr>
          <w:rFonts w:ascii="Arial" w:hAnsi="Arial" w:cs="Arial"/>
          <w:sz w:val="18"/>
        </w:rPr>
        <w:t xml:space="preserve"> and searchable logs via </w:t>
      </w:r>
      <w:r w:rsidRPr="009B666B">
        <w:rPr>
          <w:rStyle w:val="Strong"/>
          <w:rFonts w:ascii="Arial" w:hAnsi="Arial" w:cs="Arial"/>
          <w:sz w:val="18"/>
        </w:rPr>
        <w:t>ELK/EFK</w:t>
      </w:r>
      <w:r w:rsidRPr="009B666B">
        <w:rPr>
          <w:rFonts w:ascii="Arial" w:hAnsi="Arial" w:cs="Arial"/>
          <w:sz w:val="18"/>
        </w:rPr>
        <w:t>.</w:t>
      </w:r>
    </w:p>
    <w:p w:rsidR="00387D6C" w:rsidRPr="009B666B" w:rsidRDefault="00387D6C" w:rsidP="009B666B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9B666B">
        <w:rPr>
          <w:rStyle w:val="Strong"/>
          <w:rFonts w:ascii="Arial" w:hAnsi="Arial" w:cs="Arial"/>
          <w:bCs w:val="0"/>
          <w:color w:val="auto"/>
          <w:sz w:val="18"/>
        </w:rPr>
        <w:t>Search + Analytics Delivery Pipeline (Discovery &amp; Reporting)</w:t>
      </w:r>
    </w:p>
    <w:p w:rsidR="00387D6C" w:rsidRPr="009B666B" w:rsidRDefault="00387D6C" w:rsidP="009B666B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9B666B">
        <w:rPr>
          <w:rFonts w:ascii="Arial" w:hAnsi="Arial" w:cs="Arial"/>
          <w:sz w:val="18"/>
        </w:rPr>
        <w:t xml:space="preserve">Built safe indexing workflows into </w:t>
      </w:r>
      <w:proofErr w:type="spellStart"/>
      <w:r w:rsidRPr="009B666B">
        <w:rPr>
          <w:rStyle w:val="Strong"/>
          <w:rFonts w:ascii="Arial" w:hAnsi="Arial" w:cs="Arial"/>
          <w:sz w:val="18"/>
        </w:rPr>
        <w:t>Elasticsearch</w:t>
      </w:r>
      <w:proofErr w:type="spellEnd"/>
      <w:r w:rsidRPr="009B666B">
        <w:rPr>
          <w:rStyle w:val="Strong"/>
          <w:rFonts w:ascii="Arial" w:hAnsi="Arial" w:cs="Arial"/>
          <w:sz w:val="18"/>
        </w:rPr>
        <w:t>/OpenSearch</w:t>
      </w:r>
      <w:r w:rsidRPr="009B666B">
        <w:rPr>
          <w:rFonts w:ascii="Arial" w:hAnsi="Arial" w:cs="Arial"/>
          <w:sz w:val="18"/>
        </w:rPr>
        <w:t xml:space="preserve"> with backward-compatible schema evolution and controlled </w:t>
      </w:r>
      <w:proofErr w:type="spellStart"/>
      <w:r w:rsidRPr="009B666B">
        <w:rPr>
          <w:rFonts w:ascii="Arial" w:hAnsi="Arial" w:cs="Arial"/>
          <w:sz w:val="18"/>
        </w:rPr>
        <w:t>reindex</w:t>
      </w:r>
      <w:proofErr w:type="spellEnd"/>
      <w:r w:rsidRPr="009B666B">
        <w:rPr>
          <w:rFonts w:ascii="Arial" w:hAnsi="Arial" w:cs="Arial"/>
          <w:sz w:val="18"/>
        </w:rPr>
        <w:t xml:space="preserve"> strategies.</w:t>
      </w:r>
    </w:p>
    <w:p w:rsidR="00387D6C" w:rsidRPr="009B666B" w:rsidRDefault="00387D6C" w:rsidP="009B666B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9B666B">
        <w:rPr>
          <w:rFonts w:ascii="Arial" w:hAnsi="Arial" w:cs="Arial"/>
          <w:sz w:val="18"/>
        </w:rPr>
        <w:t xml:space="preserve">Published curated events into </w:t>
      </w:r>
      <w:r w:rsidRPr="009B666B">
        <w:rPr>
          <w:rStyle w:val="Strong"/>
          <w:rFonts w:ascii="Arial" w:hAnsi="Arial" w:cs="Arial"/>
          <w:sz w:val="18"/>
        </w:rPr>
        <w:t>Redshift</w:t>
      </w:r>
      <w:r w:rsidRPr="009B666B">
        <w:rPr>
          <w:rFonts w:ascii="Arial" w:hAnsi="Arial" w:cs="Arial"/>
          <w:sz w:val="18"/>
        </w:rPr>
        <w:t xml:space="preserve"> and integrated partner reporting via </w:t>
      </w:r>
      <w:proofErr w:type="spellStart"/>
      <w:r w:rsidRPr="009B666B">
        <w:rPr>
          <w:rStyle w:val="Strong"/>
          <w:rFonts w:ascii="Arial" w:hAnsi="Arial" w:cs="Arial"/>
          <w:sz w:val="18"/>
        </w:rPr>
        <w:t>BigQuery</w:t>
      </w:r>
      <w:proofErr w:type="spellEnd"/>
      <w:r w:rsidRPr="009B666B">
        <w:rPr>
          <w:rFonts w:ascii="Arial" w:hAnsi="Arial" w:cs="Arial"/>
          <w:sz w:val="18"/>
        </w:rPr>
        <w:t>, validating payloads and enforcing durable contracts.</w:t>
      </w:r>
    </w:p>
    <w:p w:rsidR="00CA77F2" w:rsidRPr="009B666B" w:rsidRDefault="00387D6C" w:rsidP="009B666B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9B666B">
        <w:rPr>
          <w:rFonts w:ascii="Arial" w:hAnsi="Arial" w:cs="Arial"/>
          <w:sz w:val="18"/>
        </w:rPr>
        <w:t xml:space="preserve">Optimized data access using </w:t>
      </w:r>
      <w:proofErr w:type="spellStart"/>
      <w:r w:rsidRPr="009B666B">
        <w:rPr>
          <w:rStyle w:val="Strong"/>
          <w:rFonts w:ascii="Arial" w:hAnsi="Arial" w:cs="Arial"/>
          <w:sz w:val="18"/>
        </w:rPr>
        <w:t>PostgreSQL</w:t>
      </w:r>
      <w:proofErr w:type="spellEnd"/>
      <w:r w:rsidRPr="009B666B">
        <w:rPr>
          <w:rStyle w:val="Strong"/>
          <w:rFonts w:ascii="Arial" w:hAnsi="Arial" w:cs="Arial"/>
          <w:sz w:val="18"/>
        </w:rPr>
        <w:t>/MySQL</w:t>
      </w:r>
      <w:r w:rsidRPr="009B666B">
        <w:rPr>
          <w:rFonts w:ascii="Arial" w:hAnsi="Arial" w:cs="Arial"/>
          <w:sz w:val="18"/>
        </w:rPr>
        <w:t xml:space="preserve">, </w:t>
      </w:r>
      <w:proofErr w:type="spellStart"/>
      <w:r w:rsidRPr="009B666B">
        <w:rPr>
          <w:rStyle w:val="Strong"/>
          <w:rFonts w:ascii="Arial" w:hAnsi="Arial" w:cs="Arial"/>
          <w:sz w:val="18"/>
        </w:rPr>
        <w:t>DynamoDB</w:t>
      </w:r>
      <w:proofErr w:type="spellEnd"/>
      <w:r w:rsidRPr="009B666B">
        <w:rPr>
          <w:rFonts w:ascii="Arial" w:hAnsi="Arial" w:cs="Arial"/>
          <w:sz w:val="18"/>
        </w:rPr>
        <w:t xml:space="preserve">, and </w:t>
      </w:r>
      <w:proofErr w:type="spellStart"/>
      <w:r w:rsidRPr="009B666B">
        <w:rPr>
          <w:rStyle w:val="Strong"/>
          <w:rFonts w:ascii="Arial" w:hAnsi="Arial" w:cs="Arial"/>
          <w:sz w:val="18"/>
        </w:rPr>
        <w:t>Redis</w:t>
      </w:r>
      <w:proofErr w:type="spellEnd"/>
      <w:r w:rsidRPr="009B666B">
        <w:rPr>
          <w:rStyle w:val="Strong"/>
          <w:rFonts w:ascii="Arial" w:hAnsi="Arial" w:cs="Arial"/>
          <w:sz w:val="18"/>
        </w:rPr>
        <w:t>/</w:t>
      </w:r>
      <w:proofErr w:type="spellStart"/>
      <w:r w:rsidRPr="009B666B">
        <w:rPr>
          <w:rStyle w:val="Strong"/>
          <w:rFonts w:ascii="Arial" w:hAnsi="Arial" w:cs="Arial"/>
          <w:sz w:val="18"/>
        </w:rPr>
        <w:t>ElastiCache</w:t>
      </w:r>
      <w:proofErr w:type="spellEnd"/>
      <w:r w:rsidRPr="009B666B">
        <w:rPr>
          <w:rFonts w:ascii="Arial" w:hAnsi="Arial" w:cs="Arial"/>
          <w:sz w:val="18"/>
        </w:rPr>
        <w:t>, keeping query costs predictable at scale.</w:t>
      </w:r>
      <w:bookmarkStart w:id="0" w:name="_GoBack"/>
      <w:bookmarkEnd w:id="0"/>
    </w:p>
    <w:sectPr w:rsidR="00CA77F2" w:rsidRPr="009B666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87436D"/>
    <w:multiLevelType w:val="hybridMultilevel"/>
    <w:tmpl w:val="4B02FAC6"/>
    <w:lvl w:ilvl="0" w:tplc="04090001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B82466"/>
    <w:multiLevelType w:val="hybridMultilevel"/>
    <w:tmpl w:val="102A6DCA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1C10864"/>
    <w:multiLevelType w:val="hybridMultilevel"/>
    <w:tmpl w:val="1E7CEC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D4952F6"/>
    <w:multiLevelType w:val="hybridMultilevel"/>
    <w:tmpl w:val="0122BE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A52E56"/>
    <w:multiLevelType w:val="hybridMultilevel"/>
    <w:tmpl w:val="A8820A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FC52FDC"/>
    <w:multiLevelType w:val="hybridMultilevel"/>
    <w:tmpl w:val="A1AE25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2A4448E"/>
    <w:multiLevelType w:val="hybridMultilevel"/>
    <w:tmpl w:val="70B406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B362350"/>
    <w:multiLevelType w:val="multilevel"/>
    <w:tmpl w:val="D39807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1BEF57D0"/>
    <w:multiLevelType w:val="hybridMultilevel"/>
    <w:tmpl w:val="1C1CE5F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D67C1A"/>
    <w:multiLevelType w:val="multilevel"/>
    <w:tmpl w:val="7FE875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1EA9761B"/>
    <w:multiLevelType w:val="hybridMultilevel"/>
    <w:tmpl w:val="64849886"/>
    <w:lvl w:ilvl="0" w:tplc="09D6DA56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1F1F1528"/>
    <w:multiLevelType w:val="hybridMultilevel"/>
    <w:tmpl w:val="8A28C3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02C7BDA"/>
    <w:multiLevelType w:val="hybridMultilevel"/>
    <w:tmpl w:val="5C8A7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0DA05BD"/>
    <w:multiLevelType w:val="hybridMultilevel"/>
    <w:tmpl w:val="40AA35C4"/>
    <w:lvl w:ilvl="0" w:tplc="E0AE16BA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50D77D9"/>
    <w:multiLevelType w:val="hybridMultilevel"/>
    <w:tmpl w:val="0F4660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57F16B2"/>
    <w:multiLevelType w:val="hybridMultilevel"/>
    <w:tmpl w:val="B94E6E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8BA7B71"/>
    <w:multiLevelType w:val="hybridMultilevel"/>
    <w:tmpl w:val="F142F2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396E6965"/>
    <w:multiLevelType w:val="hybridMultilevel"/>
    <w:tmpl w:val="07F6C6A6"/>
    <w:lvl w:ilvl="0" w:tplc="04090001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BD81AF1"/>
    <w:multiLevelType w:val="hybridMultilevel"/>
    <w:tmpl w:val="AF48C8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01B02AF"/>
    <w:multiLevelType w:val="hybridMultilevel"/>
    <w:tmpl w:val="23468E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63A55DF"/>
    <w:multiLevelType w:val="multilevel"/>
    <w:tmpl w:val="04C2BF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4A7117D7"/>
    <w:multiLevelType w:val="hybridMultilevel"/>
    <w:tmpl w:val="B106C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AD87A24"/>
    <w:multiLevelType w:val="hybridMultilevel"/>
    <w:tmpl w:val="1D1C00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ECC2ACA"/>
    <w:multiLevelType w:val="multilevel"/>
    <w:tmpl w:val="82D23E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58520F90"/>
    <w:multiLevelType w:val="hybridMultilevel"/>
    <w:tmpl w:val="5D061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59723FDA"/>
    <w:multiLevelType w:val="hybridMultilevel"/>
    <w:tmpl w:val="B3148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C3948B5"/>
    <w:multiLevelType w:val="hybridMultilevel"/>
    <w:tmpl w:val="33467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07A6A92"/>
    <w:multiLevelType w:val="multilevel"/>
    <w:tmpl w:val="45C403D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>
    <w:nsid w:val="612E7579"/>
    <w:multiLevelType w:val="hybridMultilevel"/>
    <w:tmpl w:val="9C4E0874"/>
    <w:lvl w:ilvl="0" w:tplc="09D6DA5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34633C"/>
    <w:multiLevelType w:val="hybridMultilevel"/>
    <w:tmpl w:val="725807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668C4ED6"/>
    <w:multiLevelType w:val="hybridMultilevel"/>
    <w:tmpl w:val="5A248692"/>
    <w:lvl w:ilvl="0" w:tplc="382C5528">
      <w:start w:val="1"/>
      <w:numFmt w:val="bullet"/>
      <w:lvlText w:val="●"/>
      <w:lvlJc w:val="left"/>
      <w:pPr>
        <w:ind w:left="720" w:hanging="360"/>
      </w:pPr>
    </w:lvl>
    <w:lvl w:ilvl="1" w:tplc="3252C468">
      <w:start w:val="1"/>
      <w:numFmt w:val="bullet"/>
      <w:lvlText w:val="○"/>
      <w:lvlJc w:val="left"/>
      <w:pPr>
        <w:ind w:left="1440" w:hanging="360"/>
      </w:pPr>
    </w:lvl>
    <w:lvl w:ilvl="2" w:tplc="62942D02">
      <w:start w:val="1"/>
      <w:numFmt w:val="bullet"/>
      <w:lvlText w:val="■"/>
      <w:lvlJc w:val="left"/>
      <w:pPr>
        <w:ind w:left="2160" w:hanging="360"/>
      </w:pPr>
    </w:lvl>
    <w:lvl w:ilvl="3" w:tplc="23106E1E">
      <w:start w:val="1"/>
      <w:numFmt w:val="bullet"/>
      <w:lvlText w:val="●"/>
      <w:lvlJc w:val="left"/>
      <w:pPr>
        <w:ind w:left="2880" w:hanging="360"/>
      </w:pPr>
    </w:lvl>
    <w:lvl w:ilvl="4" w:tplc="F7C03AD8">
      <w:start w:val="1"/>
      <w:numFmt w:val="bullet"/>
      <w:lvlText w:val="○"/>
      <w:lvlJc w:val="left"/>
      <w:pPr>
        <w:ind w:left="3600" w:hanging="360"/>
      </w:pPr>
    </w:lvl>
    <w:lvl w:ilvl="5" w:tplc="E70E84BA">
      <w:start w:val="1"/>
      <w:numFmt w:val="bullet"/>
      <w:lvlText w:val="■"/>
      <w:lvlJc w:val="left"/>
      <w:pPr>
        <w:ind w:left="4320" w:hanging="360"/>
      </w:pPr>
    </w:lvl>
    <w:lvl w:ilvl="6" w:tplc="35740212">
      <w:start w:val="1"/>
      <w:numFmt w:val="bullet"/>
      <w:lvlText w:val="●"/>
      <w:lvlJc w:val="left"/>
      <w:pPr>
        <w:ind w:left="5040" w:hanging="360"/>
      </w:pPr>
    </w:lvl>
    <w:lvl w:ilvl="7" w:tplc="D99CDAFC">
      <w:start w:val="1"/>
      <w:numFmt w:val="bullet"/>
      <w:lvlText w:val="●"/>
      <w:lvlJc w:val="left"/>
      <w:pPr>
        <w:ind w:left="5760" w:hanging="360"/>
      </w:pPr>
    </w:lvl>
    <w:lvl w:ilvl="8" w:tplc="8C284F6E">
      <w:start w:val="1"/>
      <w:numFmt w:val="bullet"/>
      <w:lvlText w:val="●"/>
      <w:lvlJc w:val="left"/>
      <w:pPr>
        <w:ind w:left="6480" w:hanging="360"/>
      </w:pPr>
    </w:lvl>
  </w:abstractNum>
  <w:abstractNum w:abstractNumId="31">
    <w:nsid w:val="68123FB7"/>
    <w:multiLevelType w:val="hybridMultilevel"/>
    <w:tmpl w:val="0FD22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69566486"/>
    <w:multiLevelType w:val="multilevel"/>
    <w:tmpl w:val="8C6EEC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3">
    <w:nsid w:val="6F057292"/>
    <w:multiLevelType w:val="hybridMultilevel"/>
    <w:tmpl w:val="476A0C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FC93A61"/>
    <w:multiLevelType w:val="hybridMultilevel"/>
    <w:tmpl w:val="BA526B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71D5590C"/>
    <w:multiLevelType w:val="hybridMultilevel"/>
    <w:tmpl w:val="CCE032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9F340A5"/>
    <w:multiLevelType w:val="hybridMultilevel"/>
    <w:tmpl w:val="939C51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30"/>
    <w:lvlOverride w:ilvl="0">
      <w:startOverride w:val="1"/>
    </w:lvlOverride>
  </w:num>
  <w:num w:numId="2">
    <w:abstractNumId w:val="25"/>
  </w:num>
  <w:num w:numId="3">
    <w:abstractNumId w:val="28"/>
  </w:num>
  <w:num w:numId="4">
    <w:abstractNumId w:val="10"/>
  </w:num>
  <w:num w:numId="5">
    <w:abstractNumId w:val="34"/>
  </w:num>
  <w:num w:numId="6">
    <w:abstractNumId w:val="21"/>
  </w:num>
  <w:num w:numId="7">
    <w:abstractNumId w:val="3"/>
  </w:num>
  <w:num w:numId="8">
    <w:abstractNumId w:val="12"/>
  </w:num>
  <w:num w:numId="9">
    <w:abstractNumId w:val="11"/>
  </w:num>
  <w:num w:numId="10">
    <w:abstractNumId w:val="26"/>
  </w:num>
  <w:num w:numId="11">
    <w:abstractNumId w:val="1"/>
  </w:num>
  <w:num w:numId="12">
    <w:abstractNumId w:val="19"/>
  </w:num>
  <w:num w:numId="13">
    <w:abstractNumId w:val="6"/>
  </w:num>
  <w:num w:numId="14">
    <w:abstractNumId w:val="0"/>
  </w:num>
  <w:num w:numId="15">
    <w:abstractNumId w:val="14"/>
  </w:num>
  <w:num w:numId="16">
    <w:abstractNumId w:val="31"/>
  </w:num>
  <w:num w:numId="17">
    <w:abstractNumId w:val="18"/>
  </w:num>
  <w:num w:numId="18">
    <w:abstractNumId w:val="24"/>
  </w:num>
  <w:num w:numId="19">
    <w:abstractNumId w:val="8"/>
  </w:num>
  <w:num w:numId="20">
    <w:abstractNumId w:val="5"/>
  </w:num>
  <w:num w:numId="21">
    <w:abstractNumId w:val="20"/>
  </w:num>
  <w:num w:numId="22">
    <w:abstractNumId w:val="9"/>
  </w:num>
  <w:num w:numId="23">
    <w:abstractNumId w:val="35"/>
  </w:num>
  <w:num w:numId="24">
    <w:abstractNumId w:val="17"/>
  </w:num>
  <w:num w:numId="25">
    <w:abstractNumId w:val="33"/>
  </w:num>
  <w:num w:numId="26">
    <w:abstractNumId w:val="4"/>
  </w:num>
  <w:num w:numId="27">
    <w:abstractNumId w:val="2"/>
  </w:num>
  <w:num w:numId="28">
    <w:abstractNumId w:val="29"/>
  </w:num>
  <w:num w:numId="29">
    <w:abstractNumId w:val="7"/>
  </w:num>
  <w:num w:numId="30">
    <w:abstractNumId w:val="32"/>
  </w:num>
  <w:num w:numId="31">
    <w:abstractNumId w:val="22"/>
  </w:num>
  <w:num w:numId="32">
    <w:abstractNumId w:val="13"/>
  </w:num>
  <w:num w:numId="33">
    <w:abstractNumId w:val="15"/>
  </w:num>
  <w:num w:numId="34">
    <w:abstractNumId w:val="16"/>
  </w:num>
  <w:num w:numId="35">
    <w:abstractNumId w:val="36"/>
  </w:num>
  <w:num w:numId="36">
    <w:abstractNumId w:val="23"/>
  </w:num>
  <w:num w:numId="3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B6DE7"/>
    <w:rsid w:val="001E6D79"/>
    <w:rsid w:val="00387D6C"/>
    <w:rsid w:val="003A1490"/>
    <w:rsid w:val="00770A22"/>
    <w:rsid w:val="008B6DE7"/>
    <w:rsid w:val="009B666B"/>
    <w:rsid w:val="00A40C64"/>
    <w:rsid w:val="00B86EF9"/>
    <w:rsid w:val="00CA77F2"/>
    <w:rsid w:val="00CC7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8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45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5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307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422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892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2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CA47F5-1D0E-4E6C-9750-F76E7ADD30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1464</Words>
  <Characters>8348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9793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2026-02-19T15:41:00Z</dcterms:created>
  <dcterms:modified xsi:type="dcterms:W3CDTF">2026-03-02T12:51:00Z</dcterms:modified>
</cp:coreProperties>
</file>