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875F0A">
      <w:pPr>
        <w:pStyle w:val="ResumeName"/>
        <w:rPr>
          <w:rFonts w:hint="eastAsia"/>
          <w:sz w:val="34"/>
        </w:rPr>
      </w:pPr>
      <w:r w:rsidRPr="00875F0A">
        <w:rPr>
          <w:rFonts w:hint="eastAsia"/>
          <w:b w:val="0"/>
          <w:sz w:val="24"/>
        </w:rPr>
        <w:t>Staff / Senior Rust Software Engineer</w:t>
      </w:r>
      <w:bookmarkStart w:id="0" w:name="_GoBack"/>
      <w:bookmarkEnd w:id="0"/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875F0A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Staff/Senior Rust Engineer with 11+ years building secure, high-performance platforms across application security, connected mobility, device protection, and SaaS using </w:t>
      </w:r>
      <w:r>
        <w:rPr>
          <w:rStyle w:val="Strong"/>
        </w:rPr>
        <w:t xml:space="preserve">Rust 1.x, Rust editions 2015–2021, </w:t>
      </w:r>
      <w:proofErr w:type="spellStart"/>
      <w:r>
        <w:rPr>
          <w:rStyle w:val="Strong"/>
        </w:rPr>
        <w:t>Tokio</w:t>
      </w:r>
      <w:proofErr w:type="spellEnd"/>
      <w:r>
        <w:rPr>
          <w:rStyle w:val="Strong"/>
        </w:rPr>
        <w:t xml:space="preserve">, Axum, </w:t>
      </w:r>
      <w:proofErr w:type="spellStart"/>
      <w:r>
        <w:rPr>
          <w:rStyle w:val="Strong"/>
        </w:rPr>
        <w:t>Actix</w:t>
      </w:r>
      <w:proofErr w:type="spellEnd"/>
      <w:r>
        <w:rPr>
          <w:rStyle w:val="Strong"/>
        </w:rPr>
        <w:t xml:space="preserve"> Web, Kafka, PostgreSQL, AWS, and Kubernetes</w:t>
      </w:r>
      <w:r>
        <w:t>, delivering memory-safe services, distributed systems, legacy modernization, performance optimization, production reliability, and technical leadership for business-critical products.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Programming Languages: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Rust, C++, Python, Go, SQL, Bash,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Java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Rust Development: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Rust 1.x, Rust editions 2015–2021, ownership and borrowing, lifetimes, traits, generics, macros, Cargo workspaces,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async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/await, unsafe Rust review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Backend Frameworks: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Axum,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Actix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Web, Rocket, Warp,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Tokio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Hyper, Tower, Tonic,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Serde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SQLx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Diesel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APIs and Integration: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gRPC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Protocol Buffers,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API versioning, request validation, rate limiting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Distributed Systems: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event-driven architecture, service-oriented architecture, domain-driven design, clean architecture, CQRS, multi-tenant SaaS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 and Streaming: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AWS SNS, consumer groups, event replay, schema evolution, idempotent consumers, dead-letter queues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Concurrency and Performance: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Tokio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runtime,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async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I/O, multithreading, channels, lock-free structures, worker pools, backpressure, zero-copy processing, memory profiling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 and Caching: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Cassandra,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Elasticsearch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query optimization, indexing, transactions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EKS, ECS, EC2, Lambda, API Gateway, S3, RDS,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ElastiCache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IAM,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Azure Kubernetes Service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 and Infrastructure: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Helm, Terraform, GitHub Actions,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GitLab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CI/CD, Jenkins, Argo CD, Linux, Nginx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 and Quality: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Cargo test, Criterion,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Proptest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Mockall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integration testing, contract testing, property-based testing, fuzz testing,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Clippy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rustfmt</w:t>
      </w:r>
      <w:proofErr w:type="spellEnd"/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Observability: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ELK Stack, distributed tracing, structured logging, SLI/SLO management</w:t>
      </w:r>
    </w:p>
    <w:p w:rsidR="00875F0A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Security: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OAuth 2.0, OpenID Connect, JWT, RBAC, TLS, secrets management, OWASP, dependency scanning, secure coding, supply-chain security</w:t>
      </w:r>
    </w:p>
    <w:p w:rsidR="00B825F3" w:rsidRPr="00875F0A" w:rsidRDefault="00875F0A" w:rsidP="00875F0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Leadership Practices: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Architecture reviews, technical roadmaps, ADRs, code reviews, production incident response, mentoring, Agile delivery, stakeholder collaboration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Architected memory-safe application-security services using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Rust 2021, </w:t>
      </w:r>
      <w:proofErr w:type="spellStart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Tokio</w:t>
      </w:r>
      <w:proofErr w:type="spellEnd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 Axum, Tonic, and PostgreSQL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scan orchestration, findings enrichment, policy evaluation, and secure enterprise integrations.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Migrated performance-sensitive components from legacy Java and Python services into independently deployable Rust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while preserving existing APIs and customer workflow compatibility.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Reduced median scan-processing latency by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46%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I/O, bounded worker pools, zero-copy parsing, batch persistence, optimized serialization, and targeted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caching.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Resolved a production memory-growth issue caused by retained task handles and unbounded message queues by introducing cancellation propagation, queue limits, heap analysis, and load-based regression tests.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event-driven processing with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Apache Kafka and AWS SQS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supporting idempotent consumers, ordered workflows, retries, dead-letter handling, and replay-safe scan events.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high-throughput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REST and </w:t>
      </w:r>
      <w:proofErr w:type="spellStart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gRPC</w:t>
      </w:r>
      <w:proofErr w:type="spellEnd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APIs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 Axum, Tonic,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Serde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Tower middleware, request validation, authorization controls, rate limiting, and structured error contracts.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Improved PostgreSQL performance by replacing repeated queries with bulk operations, adding targeted indexes, reducing transaction contention, and separating reporting traffic from operational workloads.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Deployed containerized services to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EKS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using Docker, Helm, Terraform, GitHub Actions,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autoscaling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readiness probes, canary releases, and automated rollback safeguards.</w:t>
      </w:r>
    </w:p>
    <w:p w:rsidR="00875F0A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observability with </w:t>
      </w:r>
      <w:proofErr w:type="spellStart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OpenTelemetry</w:t>
      </w:r>
      <w:proofErr w:type="spellEnd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Prometheus, </w:t>
      </w:r>
      <w:proofErr w:type="spellStart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Grafana</w:t>
      </w:r>
      <w:proofErr w:type="spellEnd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and </w:t>
      </w:r>
      <w:proofErr w:type="spellStart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CloudWatch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exposing service latency, queue saturation, error rates, memory use, and distributed request traces.</w:t>
      </w:r>
    </w:p>
    <w:p w:rsidR="008D3DC2" w:rsidRPr="00875F0A" w:rsidRDefault="00875F0A" w:rsidP="00875F0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Led architecture reviews, production incident investigations, Rust code-quality standards, and developer mentoring while coordinating delivery across security, product, QA, and SRE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875F0A" w:rsidRPr="00875F0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connected-vehicle and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IoT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services using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Rust 2018, </w:t>
      </w:r>
      <w:proofErr w:type="spellStart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Actix</w:t>
      </w:r>
      <w:proofErr w:type="spellEnd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Web, </w:t>
      </w:r>
      <w:proofErr w:type="spellStart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Tokio</w:t>
      </w:r>
      <w:proofErr w:type="spellEnd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 Kafka, and PostgreSQL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 activation, subscription management, roaming, and telemetry workflows.</w:t>
      </w:r>
    </w:p>
    <w:p w:rsidR="00875F0A" w:rsidRPr="00875F0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Designed horizontally scalable ingestion services that validated and normalized high-volume modem, carrier, and network events before routing data to billing and analytics platforms.</w:t>
      </w:r>
    </w:p>
    <w:p w:rsidR="00875F0A" w:rsidRPr="00875F0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Increased event-processing throughput by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partition-aware consumers, asynchronous batching, compact serialization, reduced allocation, and carefully tuned concurrency limits.</w:t>
      </w:r>
    </w:p>
    <w:p w:rsidR="00875F0A" w:rsidRPr="00875F0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carrier provisioning caused by retry storms and delayed acknowledgments by implementing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deduplication windows, and explicit state transitions.</w:t>
      </w:r>
    </w:p>
    <w:p w:rsidR="00875F0A" w:rsidRPr="00875F0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Built Kafka producers and consumers with schema compatibility, dead-letter handling, replay controls, backpressure, and operational metrics for globally distributed integration workflows.</w:t>
      </w:r>
    </w:p>
    <w:p w:rsidR="00875F0A" w:rsidRPr="00875F0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secure REST APIs and partner adapters with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Actix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Web,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Serde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request signing, rate limiting, and detailed diagnostics for external mobile-network operators.</w:t>
      </w:r>
    </w:p>
    <w:p w:rsidR="00875F0A" w:rsidRPr="00875F0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Optimized PostgreSQL, Cassandra, and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access by selecting appropriate consistency models, reducing hot-key contention, improving indexes, and caching reference data.</w:t>
      </w:r>
    </w:p>
    <w:p w:rsidR="00875F0A" w:rsidRPr="00875F0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Containerized services with Docker and deployed them through Kubernetes pipelines on AWS, adding resource limits, health checks, rolling upgrades, and environment-specific configuration.</w:t>
      </w:r>
    </w:p>
    <w:p w:rsidR="006410FA" w:rsidRPr="006410FA" w:rsidRDefault="00875F0A" w:rsidP="00875F0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product managers, SRE teams, telecom specialists, and QA engineers to estimate features, review designs, troubleshoot incidents, and coordinate global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875F0A" w:rsidRPr="00875F0A" w:rsidRDefault="00875F0A" w:rsidP="00875F0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backend services using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Rust 1.x, Rocket, Diesel, PostgreSQL, and </w:t>
      </w:r>
      <w:proofErr w:type="spellStart"/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device-protection claims, eligibility validation, fulfillment, and customer-support workflows.</w:t>
      </w:r>
    </w:p>
    <w:p w:rsidR="00875F0A" w:rsidRPr="00875F0A" w:rsidRDefault="00875F0A" w:rsidP="00875F0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Introduced Rust services alongside established Java and .NET applications for performance-sensitive validation and integration tasks without requiring a disruptive platform replacement.</w:t>
      </w:r>
    </w:p>
    <w:p w:rsidR="00875F0A" w:rsidRPr="00875F0A" w:rsidRDefault="00875F0A" w:rsidP="00875F0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Reduced average claims-processing time by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26%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parallel validation, cached reference data, optimized database access, and asynchronous execution of notification workflows.</w:t>
      </w:r>
    </w:p>
    <w:p w:rsidR="00875F0A" w:rsidRPr="00875F0A" w:rsidRDefault="00875F0A" w:rsidP="00875F0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Resolved an intermittent double-fulfillment production defect caused by concurrent retries and non-atomic status updates by adding row locking, idempotent commands, and explicit workflow states.</w:t>
      </w:r>
    </w:p>
    <w:p w:rsidR="00875F0A" w:rsidRPr="00875F0A" w:rsidRDefault="00875F0A" w:rsidP="00875F0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message-driven processing with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Kafka for claims events, inventory updates, repair routing, and customer notifications, including failure isolation and retry controls.</w:t>
      </w:r>
    </w:p>
    <w:p w:rsidR="00875F0A" w:rsidRPr="00875F0A" w:rsidRDefault="00875F0A" w:rsidP="00875F0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Improved service maintainability by separating transport, domain, and persistence logic while introducing typed errors, reusable traits, configuration validation, and structured logging.</w:t>
      </w:r>
    </w:p>
    <w:p w:rsidR="00875F0A" w:rsidRPr="00875F0A" w:rsidRDefault="00875F0A" w:rsidP="00875F0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Expanded automated quality checks with unit tests, integration tests, property-based testing,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Clippy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, formatting enforcement, and CI pipelines for dependable releases.</w:t>
      </w:r>
    </w:p>
    <w:p w:rsidR="008D3DC2" w:rsidRPr="00875F0A" w:rsidRDefault="00875F0A" w:rsidP="00875F0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Partnered with analysts, support teams, and senior engineers to refine requirements, investigate production failures, review code, and document operational recovery procedures.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875F0A" w:rsidRPr="00875F0A" w:rsidRDefault="00875F0A" w:rsidP="00875F0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backend utilities with </w:t>
      </w:r>
      <w:r w:rsidRPr="00875F0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early stable Rust, Python, PostgreSQL, and MySQL</w:t>
      </w: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e-learning content import, course launching, activity tracking, and reporting workflows.</w:t>
      </w:r>
    </w:p>
    <w:p w:rsidR="00875F0A" w:rsidRPr="00875F0A" w:rsidRDefault="00875F0A" w:rsidP="00875F0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command-line tools and lightweight services for validating SCORM packages, processing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transforming large learning-content archives.</w:t>
      </w:r>
    </w:p>
    <w:p w:rsidR="00875F0A" w:rsidRPr="00875F0A" w:rsidRDefault="00875F0A" w:rsidP="00875F0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Modernized selected parsing and batch-processing tasks from legacy scripts into compiled Rust components, improving type safety and reducing failures from malformed input data.</w:t>
      </w:r>
    </w:p>
    <w:p w:rsidR="00875F0A" w:rsidRPr="00875F0A" w:rsidRDefault="00875F0A" w:rsidP="00875F0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Investigated content-import defects involving invalid XML, inconsistent encodings, oversized packages, missing metadata, and </w:t>
      </w:r>
      <w:proofErr w:type="spellStart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timezone</w:t>
      </w:r>
      <w:proofErr w:type="spellEnd"/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conversion errors across customer environments.</w:t>
      </w:r>
    </w:p>
    <w:p w:rsidR="00875F0A" w:rsidRPr="00875F0A" w:rsidRDefault="00875F0A" w:rsidP="00875F0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Improved processing performance by streaming large files, reducing unnecessary copies, batching database writes, and adding indexes for frequently accessed course metadata.</w:t>
      </w:r>
    </w:p>
    <w:p w:rsidR="00875F0A" w:rsidRPr="00875F0A" w:rsidRDefault="00875F0A" w:rsidP="00875F0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Added unit tests, fixture-based parser coverage, reproducible Cargo builds, CI checks, and structured error reporting to improve release confidence and support diagnostics.</w:t>
      </w:r>
    </w:p>
    <w:p w:rsidR="006410FA" w:rsidRPr="00875F0A" w:rsidRDefault="00875F0A" w:rsidP="00875F0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75F0A">
        <w:rPr>
          <w:rFonts w:ascii="Times New Roman" w:eastAsia="Times New Roman" w:hAnsi="Times New Roman" w:cs="Times New Roman"/>
          <w:color w:val="auto"/>
          <w:sz w:val="24"/>
          <w:szCs w:val="24"/>
        </w:rPr>
        <w:t>Worked closely with senior developers and customer-support specialists to reproduce production issues, document root causes, review fixes, and deliver maintainable enhancements.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875F0A" w:rsidRPr="006410FA" w:rsidRDefault="00875F0A" w:rsidP="00875F0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875F0A" w:rsidRPr="006410FA" w:rsidRDefault="00875F0A" w:rsidP="00875F0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875F0A" w:rsidP="00875F0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4C42653"/>
    <w:multiLevelType w:val="hybridMultilevel"/>
    <w:tmpl w:val="0158F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3"/>
  </w:num>
  <w:num w:numId="13">
    <w:abstractNumId w:val="10"/>
  </w:num>
  <w:num w:numId="14">
    <w:abstractNumId w:val="11"/>
  </w:num>
  <w:num w:numId="15">
    <w:abstractNumId w:val="24"/>
  </w:num>
  <w:num w:numId="16">
    <w:abstractNumId w:val="12"/>
  </w:num>
  <w:num w:numId="17">
    <w:abstractNumId w:val="22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20"/>
  </w:num>
  <w:num w:numId="24">
    <w:abstractNumId w:val="21"/>
  </w:num>
  <w:num w:numId="25">
    <w:abstractNumId w:val="2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571360"/>
    <w:rsid w:val="006410FA"/>
    <w:rsid w:val="007242E5"/>
    <w:rsid w:val="007B34FF"/>
    <w:rsid w:val="007D0DBF"/>
    <w:rsid w:val="007F0B38"/>
    <w:rsid w:val="00875F0A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011706-ABA8-48AD-ACB3-498CA6529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9564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22</cp:revision>
  <cp:lastPrinted>2026-06-16T01:30:00Z</cp:lastPrinted>
  <dcterms:created xsi:type="dcterms:W3CDTF">2013-12-23T23:15:00Z</dcterms:created>
  <dcterms:modified xsi:type="dcterms:W3CDTF">2026-06-16T01:30:00Z</dcterms:modified>
</cp:coreProperties>
</file>