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CC6382">
      <w:pPr>
        <w:pStyle w:val="ResumeName"/>
        <w:rPr>
          <w:rFonts w:hint="eastAsia"/>
          <w:sz w:val="34"/>
        </w:rPr>
      </w:pPr>
      <w:r w:rsidRPr="00CC6382">
        <w:rPr>
          <w:rFonts w:hint="eastAsia"/>
          <w:b w:val="0"/>
          <w:sz w:val="24"/>
        </w:rPr>
        <w:t>Full-Stack AI Engineer</w:t>
      </w:r>
      <w:r>
        <w:rPr>
          <w:b w:val="0"/>
          <w:sz w:val="24"/>
        </w:rPr>
        <w:t xml:space="preserve"> </w:t>
      </w:r>
      <w:r w:rsidR="00EA6932" w:rsidRPr="00EA6932">
        <w:rPr>
          <w:rFonts w:hint="cs"/>
          <w:b w:val="0"/>
          <w:sz w:val="24"/>
        </w:rPr>
        <w:t>–</w:t>
      </w:r>
      <w:r w:rsidR="00EA6932" w:rsidRPr="00EA6932">
        <w:rPr>
          <w:b w:val="0"/>
          <w:sz w:val="24"/>
        </w:rPr>
        <w:t xml:space="preserve"> </w:t>
      </w:r>
      <w:r>
        <w:rPr>
          <w:b w:val="0"/>
          <w:sz w:val="24"/>
        </w:rPr>
        <w:t>React Python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CC6382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proofErr w:type="gramStart"/>
      <w:r w:rsidRPr="00CC6382">
        <w:rPr>
          <w:sz w:val="20"/>
        </w:rPr>
        <w:t xml:space="preserve">Staff Software Engineer with 16+ years delivering enterprise </w:t>
      </w:r>
      <w:r w:rsidRPr="00CC6382">
        <w:rPr>
          <w:rStyle w:val="Strong"/>
          <w:sz w:val="20"/>
        </w:rPr>
        <w:t>AI, SaaS, cloud, and investment workflow platforms</w:t>
      </w:r>
      <w:r w:rsidRPr="00CC6382">
        <w:rPr>
          <w:sz w:val="20"/>
        </w:rPr>
        <w:t xml:space="preserve">, specializing in </w:t>
      </w:r>
      <w:r w:rsidRPr="00CC6382">
        <w:rPr>
          <w:rStyle w:val="Strong"/>
          <w:sz w:val="20"/>
        </w:rPr>
        <w:t>React 18.x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Next.js 13.x–14.x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Python 3.10–3.12</w:t>
      </w:r>
      <w:r w:rsidRPr="00CC6382">
        <w:rPr>
          <w:sz w:val="20"/>
        </w:rPr>
        <w:t xml:space="preserve">, </w:t>
      </w:r>
      <w:proofErr w:type="spellStart"/>
      <w:r w:rsidRPr="00CC6382">
        <w:rPr>
          <w:rStyle w:val="Strong"/>
          <w:sz w:val="20"/>
        </w:rPr>
        <w:t>FastAPI</w:t>
      </w:r>
      <w:proofErr w:type="spellEnd"/>
      <w:r w:rsidRPr="00CC6382">
        <w:rPr>
          <w:rStyle w:val="Strong"/>
          <w:sz w:val="20"/>
        </w:rPr>
        <w:t xml:space="preserve"> 0.100.x–0.110.x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 xml:space="preserve">Azure </w:t>
      </w:r>
      <w:proofErr w:type="spellStart"/>
      <w:r w:rsidRPr="00CC6382">
        <w:rPr>
          <w:rStyle w:val="Strong"/>
          <w:sz w:val="20"/>
        </w:rPr>
        <w:t>OpenAI</w:t>
      </w:r>
      <w:proofErr w:type="spellEnd"/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RAG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agentic workflows</w:t>
      </w:r>
      <w:r w:rsidRPr="00CC6382">
        <w:rPr>
          <w:sz w:val="20"/>
        </w:rPr>
        <w:t>, and production API architecture.</w:t>
      </w:r>
      <w:proofErr w:type="gramEnd"/>
      <w:r w:rsidRPr="00CC6382">
        <w:rPr>
          <w:sz w:val="20"/>
        </w:rPr>
        <w:t xml:space="preserve"> Experienced building secure full-stack systems for private-market due diligence, portfolio analytics, deal execution, and risk monitoring, improving retrieval quality, release reliability, and stakeholder productivity across Azure-based enterprise environments while modernizing legacy services and aligning AI features with investment operations teams securely.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CC6382" w:rsidRPr="00AE5CF0" w:rsidRDefault="00CC6382" w:rsidP="00AE5CF0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AE5CF0">
        <w:rPr>
          <w:rStyle w:val="Strong"/>
          <w:sz w:val="20"/>
        </w:rPr>
        <w:t>Frontend:</w:t>
      </w:r>
      <w:r w:rsidRPr="00AE5CF0">
        <w:rPr>
          <w:sz w:val="20"/>
        </w:rPr>
        <w:t xml:space="preserve"> </w:t>
      </w:r>
      <w:r w:rsidRPr="00AE5CF0">
        <w:rPr>
          <w:rStyle w:val="Strong"/>
          <w:sz w:val="20"/>
        </w:rPr>
        <w:t>React 18.x</w:t>
      </w:r>
      <w:r w:rsidRPr="00AE5CF0">
        <w:rPr>
          <w:sz w:val="20"/>
        </w:rPr>
        <w:t xml:space="preserve">, </w:t>
      </w:r>
      <w:r w:rsidRPr="00AE5CF0">
        <w:rPr>
          <w:rStyle w:val="Strong"/>
          <w:sz w:val="20"/>
        </w:rPr>
        <w:t>Next.js 13.x–14.x</w:t>
      </w:r>
      <w:r w:rsidRPr="00AE5CF0">
        <w:rPr>
          <w:sz w:val="20"/>
        </w:rPr>
        <w:t xml:space="preserve">, </w:t>
      </w:r>
      <w:proofErr w:type="spellStart"/>
      <w:r w:rsidRPr="00AE5CF0">
        <w:rPr>
          <w:rStyle w:val="Strong"/>
          <w:sz w:val="20"/>
        </w:rPr>
        <w:t>TypeScript</w:t>
      </w:r>
      <w:proofErr w:type="spellEnd"/>
      <w:r w:rsidRPr="00AE5CF0">
        <w:rPr>
          <w:rStyle w:val="Strong"/>
          <w:sz w:val="20"/>
        </w:rPr>
        <w:t xml:space="preserve"> 4.9–5.x</w:t>
      </w:r>
      <w:r w:rsidRPr="00AE5CF0">
        <w:rPr>
          <w:sz w:val="20"/>
        </w:rPr>
        <w:t xml:space="preserve">, Redux Toolkit, React Query, </w:t>
      </w:r>
      <w:proofErr w:type="spellStart"/>
      <w:r w:rsidRPr="00AE5CF0">
        <w:rPr>
          <w:sz w:val="20"/>
        </w:rPr>
        <w:t>Zustand</w:t>
      </w:r>
      <w:proofErr w:type="spellEnd"/>
      <w:r w:rsidRPr="00AE5CF0">
        <w:rPr>
          <w:sz w:val="20"/>
        </w:rPr>
        <w:t xml:space="preserve">, Tailwind CSS, Material UI, </w:t>
      </w:r>
      <w:proofErr w:type="spellStart"/>
      <w:r w:rsidRPr="00AE5CF0">
        <w:rPr>
          <w:sz w:val="20"/>
        </w:rPr>
        <w:t>WebSockets</w:t>
      </w:r>
      <w:proofErr w:type="spellEnd"/>
    </w:p>
    <w:p w:rsidR="00CC6382" w:rsidRPr="00AE5CF0" w:rsidRDefault="00CC6382" w:rsidP="00AE5CF0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AE5CF0">
        <w:rPr>
          <w:rStyle w:val="Strong"/>
          <w:sz w:val="20"/>
        </w:rPr>
        <w:t>Backend:</w:t>
      </w:r>
      <w:r w:rsidRPr="00AE5CF0">
        <w:rPr>
          <w:sz w:val="20"/>
        </w:rPr>
        <w:t xml:space="preserve"> </w:t>
      </w:r>
      <w:r w:rsidRPr="00AE5CF0">
        <w:rPr>
          <w:rStyle w:val="Strong"/>
          <w:sz w:val="20"/>
        </w:rPr>
        <w:t>Python 3.10–3.12</w:t>
      </w:r>
      <w:r w:rsidRPr="00AE5CF0">
        <w:rPr>
          <w:sz w:val="20"/>
        </w:rPr>
        <w:t xml:space="preserve">, </w:t>
      </w:r>
      <w:proofErr w:type="spellStart"/>
      <w:r w:rsidRPr="00AE5CF0">
        <w:rPr>
          <w:rStyle w:val="Strong"/>
          <w:sz w:val="20"/>
        </w:rPr>
        <w:t>FastAPI</w:t>
      </w:r>
      <w:proofErr w:type="spellEnd"/>
      <w:r w:rsidRPr="00AE5CF0">
        <w:rPr>
          <w:rStyle w:val="Strong"/>
          <w:sz w:val="20"/>
        </w:rPr>
        <w:t xml:space="preserve"> 0.100.x–0.110.x</w:t>
      </w:r>
      <w:r w:rsidRPr="00AE5CF0">
        <w:rPr>
          <w:sz w:val="20"/>
        </w:rPr>
        <w:t xml:space="preserve">, Flask 2.x–3.x, Django 4.x–5.x, Node.js 18.x–20.x, REST APIs, </w:t>
      </w:r>
      <w:proofErr w:type="spellStart"/>
      <w:r w:rsidRPr="00AE5CF0">
        <w:rPr>
          <w:sz w:val="20"/>
        </w:rPr>
        <w:t>GraphQL</w:t>
      </w:r>
      <w:proofErr w:type="spellEnd"/>
      <w:r w:rsidRPr="00AE5CF0">
        <w:rPr>
          <w:sz w:val="20"/>
        </w:rPr>
        <w:t xml:space="preserve">, </w:t>
      </w:r>
      <w:proofErr w:type="spellStart"/>
      <w:r w:rsidRPr="00AE5CF0">
        <w:rPr>
          <w:sz w:val="20"/>
        </w:rPr>
        <w:t>OpenAPI</w:t>
      </w:r>
      <w:proofErr w:type="spellEnd"/>
    </w:p>
    <w:p w:rsidR="00CC6382" w:rsidRPr="00AE5CF0" w:rsidRDefault="00CC6382" w:rsidP="00AE5CF0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AE5CF0">
        <w:rPr>
          <w:rStyle w:val="Strong"/>
          <w:sz w:val="20"/>
        </w:rPr>
        <w:t>AI / LLM:</w:t>
      </w:r>
      <w:r w:rsidRPr="00AE5CF0">
        <w:rPr>
          <w:sz w:val="20"/>
        </w:rPr>
        <w:t xml:space="preserve"> </w:t>
      </w:r>
      <w:r w:rsidRPr="00AE5CF0">
        <w:rPr>
          <w:rStyle w:val="Strong"/>
          <w:sz w:val="20"/>
        </w:rPr>
        <w:t xml:space="preserve">Azure </w:t>
      </w:r>
      <w:proofErr w:type="spellStart"/>
      <w:r w:rsidRPr="00AE5CF0">
        <w:rPr>
          <w:rStyle w:val="Strong"/>
          <w:sz w:val="20"/>
        </w:rPr>
        <w:t>OpenAI</w:t>
      </w:r>
      <w:proofErr w:type="spellEnd"/>
      <w:r w:rsidRPr="00AE5CF0">
        <w:rPr>
          <w:sz w:val="20"/>
        </w:rPr>
        <w:t xml:space="preserve">, </w:t>
      </w:r>
      <w:proofErr w:type="spellStart"/>
      <w:r w:rsidRPr="00AE5CF0">
        <w:rPr>
          <w:sz w:val="20"/>
        </w:rPr>
        <w:t>OpenAI</w:t>
      </w:r>
      <w:proofErr w:type="spellEnd"/>
      <w:r w:rsidRPr="00AE5CF0">
        <w:rPr>
          <w:sz w:val="20"/>
        </w:rPr>
        <w:t xml:space="preserve"> APIs, </w:t>
      </w:r>
      <w:r w:rsidRPr="00AE5CF0">
        <w:rPr>
          <w:rStyle w:val="Strong"/>
          <w:sz w:val="20"/>
        </w:rPr>
        <w:t>RAG pipelines</w:t>
      </w:r>
      <w:r w:rsidRPr="00AE5CF0">
        <w:rPr>
          <w:sz w:val="20"/>
        </w:rPr>
        <w:t xml:space="preserve">, </w:t>
      </w:r>
      <w:proofErr w:type="spellStart"/>
      <w:r w:rsidRPr="00AE5CF0">
        <w:rPr>
          <w:sz w:val="20"/>
        </w:rPr>
        <w:t>LangChain</w:t>
      </w:r>
      <w:proofErr w:type="spellEnd"/>
      <w:r w:rsidRPr="00AE5CF0">
        <w:rPr>
          <w:sz w:val="20"/>
        </w:rPr>
        <w:t xml:space="preserve"> 0.1.x–0.2.x, </w:t>
      </w:r>
      <w:proofErr w:type="spellStart"/>
      <w:r w:rsidRPr="00AE5CF0">
        <w:rPr>
          <w:sz w:val="20"/>
        </w:rPr>
        <w:t>LangGraph</w:t>
      </w:r>
      <w:proofErr w:type="spellEnd"/>
      <w:r w:rsidRPr="00AE5CF0">
        <w:rPr>
          <w:sz w:val="20"/>
        </w:rPr>
        <w:t xml:space="preserve"> 0.1.x, prompt engineering, evaluation workflows</w:t>
      </w:r>
    </w:p>
    <w:p w:rsidR="00CC6382" w:rsidRPr="00AE5CF0" w:rsidRDefault="00CC6382" w:rsidP="00AE5CF0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AE5CF0">
        <w:rPr>
          <w:rStyle w:val="Strong"/>
          <w:sz w:val="20"/>
        </w:rPr>
        <w:t>Vector / Data:</w:t>
      </w:r>
      <w:r w:rsidRPr="00AE5CF0">
        <w:rPr>
          <w:sz w:val="20"/>
        </w:rPr>
        <w:t xml:space="preserve"> </w:t>
      </w:r>
      <w:r w:rsidRPr="00AE5CF0">
        <w:rPr>
          <w:rStyle w:val="Strong"/>
          <w:sz w:val="20"/>
        </w:rPr>
        <w:t>Pinecone</w:t>
      </w:r>
      <w:r w:rsidRPr="00AE5CF0">
        <w:rPr>
          <w:sz w:val="20"/>
        </w:rPr>
        <w:t xml:space="preserve">, </w:t>
      </w:r>
      <w:proofErr w:type="spellStart"/>
      <w:r w:rsidRPr="00AE5CF0">
        <w:rPr>
          <w:sz w:val="20"/>
        </w:rPr>
        <w:t>Weaviate</w:t>
      </w:r>
      <w:proofErr w:type="spellEnd"/>
      <w:r w:rsidRPr="00AE5CF0">
        <w:rPr>
          <w:sz w:val="20"/>
        </w:rPr>
        <w:t xml:space="preserve">, FAISS, Azure AI Search, PostgreSQL 14.x–16.x, </w:t>
      </w:r>
      <w:proofErr w:type="spellStart"/>
      <w:r w:rsidRPr="00AE5CF0">
        <w:rPr>
          <w:sz w:val="20"/>
        </w:rPr>
        <w:t>Redis</w:t>
      </w:r>
      <w:proofErr w:type="spellEnd"/>
      <w:r w:rsidRPr="00AE5CF0">
        <w:rPr>
          <w:sz w:val="20"/>
        </w:rPr>
        <w:t xml:space="preserve"> 7.x, </w:t>
      </w:r>
      <w:proofErr w:type="spellStart"/>
      <w:r w:rsidRPr="00AE5CF0">
        <w:rPr>
          <w:sz w:val="20"/>
        </w:rPr>
        <w:t>Elasticsearch</w:t>
      </w:r>
      <w:proofErr w:type="spellEnd"/>
      <w:r w:rsidRPr="00AE5CF0">
        <w:rPr>
          <w:sz w:val="20"/>
        </w:rPr>
        <w:t xml:space="preserve"> 8.x</w:t>
      </w:r>
    </w:p>
    <w:p w:rsidR="00CC6382" w:rsidRPr="00AE5CF0" w:rsidRDefault="00CC6382" w:rsidP="00AE5CF0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AE5CF0">
        <w:rPr>
          <w:rStyle w:val="Strong"/>
          <w:sz w:val="20"/>
        </w:rPr>
        <w:t>Cloud / Enterprise:</w:t>
      </w:r>
      <w:r w:rsidRPr="00AE5CF0">
        <w:rPr>
          <w:sz w:val="20"/>
        </w:rPr>
        <w:t xml:space="preserve"> </w:t>
      </w:r>
      <w:r w:rsidRPr="00AE5CF0">
        <w:rPr>
          <w:rStyle w:val="Strong"/>
          <w:sz w:val="20"/>
        </w:rPr>
        <w:t>Microsoft Azure</w:t>
      </w:r>
      <w:r w:rsidRPr="00AE5CF0">
        <w:rPr>
          <w:sz w:val="20"/>
        </w:rPr>
        <w:t>, Azure Functions v4, Azure App Service, Azure DevOps YAML, Docker 24.x, Kubernetes 1.27–1.30, Terraform 1.5–1.8</w:t>
      </w:r>
    </w:p>
    <w:p w:rsidR="00B825F3" w:rsidRPr="00AE5CF0" w:rsidRDefault="00CC6382" w:rsidP="00AE5CF0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AE5CF0">
        <w:rPr>
          <w:rStyle w:val="Strong"/>
          <w:sz w:val="20"/>
        </w:rPr>
        <w:t>Investment Systems:</w:t>
      </w:r>
      <w:r w:rsidRPr="00AE5CF0">
        <w:rPr>
          <w:sz w:val="20"/>
        </w:rPr>
        <w:t xml:space="preserve"> Due diligence automation, portfolio analytics, risk monitoring, document intelligence, financial workflow dashboards, stakeholder reporting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Built enterprise </w:t>
      </w:r>
      <w:r w:rsidRPr="00CC6382">
        <w:rPr>
          <w:rStyle w:val="Strong"/>
          <w:sz w:val="20"/>
        </w:rPr>
        <w:t>AI investment workflow applications</w:t>
      </w:r>
      <w:r w:rsidRPr="00CC6382">
        <w:rPr>
          <w:sz w:val="20"/>
        </w:rPr>
        <w:t xml:space="preserve"> with </w:t>
      </w:r>
      <w:r w:rsidRPr="00CC6382">
        <w:rPr>
          <w:rStyle w:val="Strong"/>
          <w:sz w:val="20"/>
        </w:rPr>
        <w:t>React 18.x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 xml:space="preserve">Next.js </w:t>
      </w:r>
      <w:bookmarkStart w:id="0" w:name="_GoBack"/>
      <w:bookmarkEnd w:id="0"/>
      <w:r w:rsidRPr="00CC6382">
        <w:rPr>
          <w:rStyle w:val="Strong"/>
          <w:sz w:val="20"/>
        </w:rPr>
        <w:t>13.x–14.x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Python 3.10–3.12</w:t>
      </w:r>
      <w:r w:rsidRPr="00CC6382">
        <w:rPr>
          <w:sz w:val="20"/>
        </w:rPr>
        <w:t xml:space="preserve">, and </w:t>
      </w:r>
      <w:proofErr w:type="spellStart"/>
      <w:r w:rsidRPr="00CC6382">
        <w:rPr>
          <w:rStyle w:val="Strong"/>
          <w:sz w:val="20"/>
        </w:rPr>
        <w:t>FastAPI</w:t>
      </w:r>
      <w:proofErr w:type="spellEnd"/>
      <w:r w:rsidRPr="00CC6382">
        <w:rPr>
          <w:rStyle w:val="Strong"/>
          <w:sz w:val="20"/>
        </w:rPr>
        <w:t xml:space="preserve"> 0.100.x–0.110.x</w:t>
      </w:r>
      <w:r w:rsidRPr="00CC6382">
        <w:rPr>
          <w:sz w:val="20"/>
        </w:rPr>
        <w:t xml:space="preserve"> for document-heavy due diligence and portfolio intelligence teams.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Designed production </w:t>
      </w:r>
      <w:r w:rsidRPr="00CC6382">
        <w:rPr>
          <w:rStyle w:val="Strong"/>
          <w:sz w:val="20"/>
        </w:rPr>
        <w:t>RAG pipelines</w:t>
      </w:r>
      <w:r w:rsidRPr="00CC6382">
        <w:rPr>
          <w:sz w:val="20"/>
        </w:rPr>
        <w:t xml:space="preserve"> using </w:t>
      </w:r>
      <w:r w:rsidRPr="00CC6382">
        <w:rPr>
          <w:rStyle w:val="Strong"/>
          <w:sz w:val="20"/>
        </w:rPr>
        <w:t xml:space="preserve">Azure </w:t>
      </w:r>
      <w:proofErr w:type="spellStart"/>
      <w:r w:rsidRPr="00CC6382">
        <w:rPr>
          <w:rStyle w:val="Strong"/>
          <w:sz w:val="20"/>
        </w:rPr>
        <w:t>OpenAI</w:t>
      </w:r>
      <w:proofErr w:type="spellEnd"/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Azure AI Search</w:t>
      </w:r>
      <w:r w:rsidRPr="00CC6382">
        <w:rPr>
          <w:sz w:val="20"/>
        </w:rPr>
        <w:t xml:space="preserve">, Pinecone, PostgreSQL 14.x–16.x, and metadata filtering to improve investment document retrieval accuracy by </w:t>
      </w:r>
      <w:r w:rsidRPr="00CC6382">
        <w:rPr>
          <w:rStyle w:val="Strong"/>
          <w:sz w:val="20"/>
        </w:rPr>
        <w:t>31%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>Implemented agentic research workflows that summarized CIMs, financial statements, portfolio reports, and risk notes while keeping human approval checkpoints for enterprise investment users.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Resolved a critical hallucination issue by adding source-grounded citations, prompt guardrails, retrieval scoring thresholds, and regression tests that reduced unsupported AI answers by </w:t>
      </w:r>
      <w:r w:rsidRPr="00CC6382">
        <w:rPr>
          <w:rStyle w:val="Strong"/>
          <w:sz w:val="20"/>
        </w:rPr>
        <w:t>27%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Created full-stack deal execution dashboards with </w:t>
      </w:r>
      <w:r w:rsidRPr="00CC6382">
        <w:rPr>
          <w:rStyle w:val="Strong"/>
          <w:sz w:val="20"/>
        </w:rPr>
        <w:t>Next.js App Router</w:t>
      </w:r>
      <w:r w:rsidRPr="00CC6382">
        <w:rPr>
          <w:sz w:val="20"/>
        </w:rPr>
        <w:t>, server components, typed API clients, and role-based access control for investment analysts and operating partners.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Migrated older React 17.x modules into </w:t>
      </w:r>
      <w:r w:rsidRPr="00CC6382">
        <w:rPr>
          <w:rStyle w:val="Strong"/>
          <w:sz w:val="20"/>
        </w:rPr>
        <w:t>React 18.x</w:t>
      </w:r>
      <w:r w:rsidRPr="00CC6382">
        <w:rPr>
          <w:sz w:val="20"/>
        </w:rPr>
        <w:t xml:space="preserve"> and </w:t>
      </w:r>
      <w:r w:rsidRPr="00CC6382">
        <w:rPr>
          <w:rStyle w:val="Strong"/>
          <w:sz w:val="20"/>
        </w:rPr>
        <w:t>Next.js 14.x</w:t>
      </w:r>
      <w:r w:rsidRPr="00CC6382">
        <w:rPr>
          <w:sz w:val="20"/>
        </w:rPr>
        <w:t xml:space="preserve">, replacing fragile client-side routing with structured layouts and improving page load speed by </w:t>
      </w:r>
      <w:r w:rsidRPr="00CC6382">
        <w:rPr>
          <w:rStyle w:val="Strong"/>
          <w:sz w:val="20"/>
        </w:rPr>
        <w:t>34%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Built Python API services with </w:t>
      </w:r>
      <w:proofErr w:type="spellStart"/>
      <w:r w:rsidRPr="00CC6382">
        <w:rPr>
          <w:rStyle w:val="Strong"/>
          <w:sz w:val="20"/>
        </w:rPr>
        <w:t>FastAPI</w:t>
      </w:r>
      <w:proofErr w:type="spellEnd"/>
      <w:r w:rsidRPr="00CC6382">
        <w:rPr>
          <w:sz w:val="20"/>
        </w:rPr>
        <w:t xml:space="preserve">, </w:t>
      </w:r>
      <w:proofErr w:type="spellStart"/>
      <w:r w:rsidRPr="00CC6382">
        <w:rPr>
          <w:sz w:val="20"/>
        </w:rPr>
        <w:t>Pydantic</w:t>
      </w:r>
      <w:proofErr w:type="spellEnd"/>
      <w:r w:rsidRPr="00CC6382">
        <w:rPr>
          <w:sz w:val="20"/>
        </w:rPr>
        <w:t xml:space="preserve"> validation, </w:t>
      </w:r>
      <w:proofErr w:type="spellStart"/>
      <w:r w:rsidRPr="00CC6382">
        <w:rPr>
          <w:sz w:val="20"/>
        </w:rPr>
        <w:t>OpenAPI</w:t>
      </w:r>
      <w:proofErr w:type="spellEnd"/>
      <w:r w:rsidRPr="00CC6382">
        <w:rPr>
          <w:sz w:val="20"/>
        </w:rPr>
        <w:t xml:space="preserve"> schemas, </w:t>
      </w:r>
      <w:proofErr w:type="spellStart"/>
      <w:proofErr w:type="gramStart"/>
      <w:r w:rsidRPr="00CC6382">
        <w:rPr>
          <w:sz w:val="20"/>
        </w:rPr>
        <w:t>async</w:t>
      </w:r>
      <w:proofErr w:type="spellEnd"/>
      <w:proofErr w:type="gramEnd"/>
      <w:r w:rsidRPr="00CC6382">
        <w:rPr>
          <w:sz w:val="20"/>
        </w:rPr>
        <w:t xml:space="preserve"> workers, and </w:t>
      </w:r>
      <w:proofErr w:type="spellStart"/>
      <w:r w:rsidRPr="00CC6382">
        <w:rPr>
          <w:sz w:val="20"/>
        </w:rPr>
        <w:t>Redis</w:t>
      </w:r>
      <w:proofErr w:type="spellEnd"/>
      <w:r w:rsidRPr="00CC6382">
        <w:rPr>
          <w:sz w:val="20"/>
        </w:rPr>
        <w:t xml:space="preserve"> queues to process large investment documents reliably.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>Fixed production timeout errors in long-running AI workflows by separating ingestion, embedding, retrieval, and generation jobs through background workers and retry-safe queue design.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Integrated </w:t>
      </w:r>
      <w:r w:rsidRPr="00CC6382">
        <w:rPr>
          <w:rStyle w:val="Strong"/>
          <w:sz w:val="20"/>
        </w:rPr>
        <w:t>Azure DevOps YAML</w:t>
      </w:r>
      <w:r w:rsidRPr="00CC6382">
        <w:rPr>
          <w:sz w:val="20"/>
        </w:rPr>
        <w:t>, Docker 24.x, Terraform 1.5–1.8, and Kubernetes 1.27–1.30 to make AI application releases safer across development, staging, and production environments.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Improved monitoring with </w:t>
      </w:r>
      <w:proofErr w:type="spellStart"/>
      <w:r w:rsidRPr="00CC6382">
        <w:rPr>
          <w:rStyle w:val="Strong"/>
          <w:sz w:val="20"/>
        </w:rPr>
        <w:t>OpenTelemetry</w:t>
      </w:r>
      <w:proofErr w:type="spellEnd"/>
      <w:r w:rsidRPr="00CC6382">
        <w:rPr>
          <w:sz w:val="20"/>
        </w:rPr>
        <w:t>, Azure Monitor, structured logs, and failure dashboards so engineering and product teams could trace latency across LLM, API, and vector layers.</w:t>
      </w:r>
    </w:p>
    <w:p w:rsidR="00CC638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>Collaborated with investment stakeholders to convert manual risk review steps into automated scoring workflows while keeping audit logs, permission boundaries, and compliance-friendly explanations.</w:t>
      </w:r>
    </w:p>
    <w:p w:rsidR="008D3DC2" w:rsidRPr="00CC6382" w:rsidRDefault="00CC6382" w:rsidP="00CC6382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CC6382">
        <w:rPr>
          <w:sz w:val="20"/>
        </w:rPr>
        <w:t xml:space="preserve">Mentored engineers on </w:t>
      </w:r>
      <w:r w:rsidRPr="00CC6382">
        <w:rPr>
          <w:rStyle w:val="Strong"/>
          <w:sz w:val="20"/>
        </w:rPr>
        <w:t>LLM application architecture</w:t>
      </w:r>
      <w:r w:rsidRPr="00CC6382">
        <w:rPr>
          <w:sz w:val="20"/>
        </w:rPr>
        <w:t>, secure API design, frontend performance, and production incident handling across a distributed enterprise delivery model.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 xml:space="preserve">Delivered full-stack financial and enterprise platforms using </w:t>
      </w:r>
      <w:proofErr w:type="gramStart"/>
      <w:r w:rsidRPr="00CC6382">
        <w:rPr>
          <w:rStyle w:val="Strong"/>
          <w:sz w:val="20"/>
        </w:rPr>
        <w:t>React</w:t>
      </w:r>
      <w:proofErr w:type="gramEnd"/>
      <w:r w:rsidRPr="00CC6382">
        <w:rPr>
          <w:rStyle w:val="Strong"/>
          <w:sz w:val="20"/>
        </w:rPr>
        <w:t xml:space="preserve"> 16.x–17.x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Next.js 10.x–12.x</w:t>
      </w:r>
      <w:r w:rsidRPr="00CC6382">
        <w:rPr>
          <w:sz w:val="20"/>
        </w:rPr>
        <w:t xml:space="preserve">, </w:t>
      </w:r>
      <w:r w:rsidRPr="00CC6382">
        <w:rPr>
          <w:rStyle w:val="Strong"/>
          <w:sz w:val="20"/>
        </w:rPr>
        <w:t>Python 3.8–3.10</w:t>
      </w:r>
      <w:r w:rsidRPr="00CC6382">
        <w:rPr>
          <w:sz w:val="20"/>
        </w:rPr>
        <w:t xml:space="preserve">, Django 3.2–4.0, and </w:t>
      </w:r>
      <w:proofErr w:type="spellStart"/>
      <w:r w:rsidRPr="00CC6382">
        <w:rPr>
          <w:sz w:val="20"/>
        </w:rPr>
        <w:t>FastAPI</w:t>
      </w:r>
      <w:proofErr w:type="spellEnd"/>
      <w:r w:rsidRPr="00CC6382">
        <w:rPr>
          <w:sz w:val="20"/>
        </w:rPr>
        <w:t xml:space="preserve"> 0.68.x–0.85.x.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 xml:space="preserve">Built early AI-assisted document classification workflows for finance teams, combining Python services, PostgreSQL 11.x–14.x, </w:t>
      </w:r>
      <w:proofErr w:type="spellStart"/>
      <w:r w:rsidRPr="00CC6382">
        <w:rPr>
          <w:sz w:val="20"/>
        </w:rPr>
        <w:t>Elasticsearch</w:t>
      </w:r>
      <w:proofErr w:type="spellEnd"/>
      <w:r w:rsidRPr="00CC6382">
        <w:rPr>
          <w:sz w:val="20"/>
        </w:rPr>
        <w:t xml:space="preserve"> 7.x, and rule-based validation before LLM adoption matured.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 xml:space="preserve">Developed secure portfolio reporting dashboards with React, </w:t>
      </w:r>
      <w:proofErr w:type="spellStart"/>
      <w:r w:rsidRPr="00CC6382">
        <w:rPr>
          <w:sz w:val="20"/>
        </w:rPr>
        <w:t>TypeScript</w:t>
      </w:r>
      <w:proofErr w:type="spellEnd"/>
      <w:r w:rsidRPr="00CC6382">
        <w:rPr>
          <w:sz w:val="20"/>
        </w:rPr>
        <w:t xml:space="preserve"> 4.x, REST APIs, JWT authentication, and permission-aware UI states for internal analysts and client-facing users.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>Fixed recurring data mismatch bugs between frontend reports and backend calculations by introducing shared API contracts, schema validation, and automated integration tests.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 xml:space="preserve">Migrated legacy Django 2.x services to </w:t>
      </w:r>
      <w:r w:rsidRPr="00CC6382">
        <w:rPr>
          <w:rStyle w:val="Strong"/>
          <w:sz w:val="20"/>
        </w:rPr>
        <w:t>Django 3.2 LTS</w:t>
      </w:r>
      <w:r w:rsidRPr="00CC6382">
        <w:rPr>
          <w:sz w:val="20"/>
        </w:rPr>
        <w:t xml:space="preserve"> and later Django 4.x patterns, improving maintainability and reducing dependency vulnerability exposure by </w:t>
      </w:r>
      <w:r w:rsidRPr="00CC6382">
        <w:rPr>
          <w:rStyle w:val="Strong"/>
          <w:sz w:val="20"/>
        </w:rPr>
        <w:t>29%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 xml:space="preserve">Implemented workflow automation for approval chains, document review, and task routing, reducing manual analyst coordination work by </w:t>
      </w:r>
      <w:r w:rsidRPr="00CC6382">
        <w:rPr>
          <w:rStyle w:val="Strong"/>
          <w:sz w:val="20"/>
        </w:rPr>
        <w:t>22%</w:t>
      </w:r>
      <w:r w:rsidRPr="00CC6382">
        <w:rPr>
          <w:sz w:val="20"/>
        </w:rPr>
        <w:t xml:space="preserve"> across operational teams.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 xml:space="preserve">Optimized slow investment reporting APIs by replacing </w:t>
      </w:r>
      <w:proofErr w:type="gramStart"/>
      <w:r w:rsidRPr="00CC6382">
        <w:rPr>
          <w:sz w:val="20"/>
        </w:rPr>
        <w:t>N+1 queries</w:t>
      </w:r>
      <w:proofErr w:type="gramEnd"/>
      <w:r w:rsidRPr="00CC6382">
        <w:rPr>
          <w:sz w:val="20"/>
        </w:rPr>
        <w:t xml:space="preserve">, adding indexed filters, caching expensive aggregations, and improving average response time by </w:t>
      </w:r>
      <w:r w:rsidRPr="00CC6382">
        <w:rPr>
          <w:rStyle w:val="Strong"/>
          <w:sz w:val="20"/>
        </w:rPr>
        <w:t>38%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>Integrated Azure Functions v3–v4, Azure Blob Storage, and Azure DevOps pipelines to support scalable document ingestion and scheduled data processing workloads.</w:t>
      </w:r>
    </w:p>
    <w:p w:rsidR="00CC638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>Created reusable frontend component libraries with React, Material UI 4.x–5.x, form validation, and typed API hooks to standardize complex enterprise screens.</w:t>
      </w:r>
    </w:p>
    <w:p w:rsidR="008D3DC2" w:rsidRPr="00CC6382" w:rsidRDefault="00CC6382" w:rsidP="00CC6382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CC6382">
        <w:rPr>
          <w:sz w:val="20"/>
        </w:rPr>
        <w:t>Supported production incidents by tracing API logs, database locks, failed background jobs, and frontend error reports until stable hotfixes and long-term prevention tasks were completed.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 xml:space="preserve">Built enterprise operational platforms with </w:t>
      </w:r>
      <w:r w:rsidRPr="00CC6382">
        <w:rPr>
          <w:rStyle w:val="Strong"/>
          <w:sz w:val="20"/>
        </w:rPr>
        <w:t>React 15.x–16.0</w:t>
      </w:r>
      <w:r w:rsidRPr="00CC6382">
        <w:rPr>
          <w:sz w:val="20"/>
        </w:rPr>
        <w:t>, AngularJS 1.5–1.6, Node.js 6.x–8.x, Express 4.x, Python 3.5–3.6, and Django 1.11.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Developed analytics dashboards for commercial, supply chain, and finance users, giving stakeholders faster access to margin, inventory, and operational risk indicators.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 xml:space="preserve">Implemented new approval and reporting features with reusable frontend modules, REST APIs, and SQL-backed workflows that reduced manual spreadsheet preparation by </w:t>
      </w:r>
      <w:r w:rsidRPr="00CC6382">
        <w:rPr>
          <w:rStyle w:val="Strong"/>
          <w:sz w:val="20"/>
        </w:rPr>
        <w:t>26%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Resolved production calculation defects caused by inconsistent currency and unit conversions by centralizing business rules inside tested backend services.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Migrated older AngularJS screens into React 15.x modules where appropriate, allowing the team to modernize high-value workflows without disrupting active users.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 xml:space="preserve">Improved API reliability by adding validation layers, structured error responses, pagination, and database indexes that reduced recurring support tickets by </w:t>
      </w:r>
      <w:r w:rsidRPr="00CC6382">
        <w:rPr>
          <w:rStyle w:val="Strong"/>
          <w:sz w:val="20"/>
        </w:rPr>
        <w:t>21%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Created role-based access controls for internal dashboards so finance, operations, and management users could safely access only the workflows assigned to their roles.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Worked flexibly across frontend, backend, database, and release tasks, helping the team deliver features even when requirements changed late in the sprint.</w:t>
      </w:r>
    </w:p>
    <w:p w:rsidR="008D3DC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Supported production releases by reviewing logs, reproducing user-reported issues, preparing rollback steps, and documenting fixes for future maintenance.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Developed internal business applications with JavaScript ES5, AngularJS 1.2–1.4, jQuery 1.8–2.x, Node.js 0.10–0.12, Express 3.x–4.x, and SQL Server 2008 R2.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Built workflow screens for procurement, finance, and operational reporting, replacing manual Excel-based tracking with web-based forms and searchable records.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Fixed browser compatibility issues across older enterprise environments by standardizing JavaScript patterns, CSS fallbacks, and server-side validation behavior.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 xml:space="preserve">Implemented reporting APIs and scheduled export jobs that helped business users reduce repeated manual reconciliation work by </w:t>
      </w:r>
      <w:r w:rsidRPr="00CC6382">
        <w:rPr>
          <w:rStyle w:val="Strong"/>
          <w:sz w:val="20"/>
        </w:rPr>
        <w:t>24%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 xml:space="preserve">Migrated legacy jQuery-heavy pages into more structured AngularJS modules, improving code separation and reducing frontend defect recurrence by </w:t>
      </w:r>
      <w:r w:rsidRPr="00CC6382">
        <w:rPr>
          <w:rStyle w:val="Strong"/>
          <w:sz w:val="20"/>
        </w:rPr>
        <w:t>18%</w:t>
      </w:r>
      <w:r w:rsidRPr="00CC6382">
        <w:rPr>
          <w:sz w:val="20"/>
        </w:rPr>
        <w:t>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lastRenderedPageBreak/>
        <w:t>Created reusable validation utilities for forms, date handling, numeric inputs, and permission checks so developers could implement similar workflows faster.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Improved SQL query performance by adding targeted indexes, simplifying joins, and moving repeated calculations into cleaner service-layer logic.</w:t>
      </w:r>
    </w:p>
    <w:p w:rsidR="00D73557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Supported deployment troubleshooting by checking IIS settings, application logs, database permissions, and configuration differences between test and production environments.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Maintained enterprise web applications using JavaScript ES5, jQuery 1.4–1.6, HTML4–HTML5, CSS2–CSS3, SQL Server 2008, and server-rendered application patterns.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 xml:space="preserve">Implemented internal reporting and data-entry improvements that reduced repetitive administrative work by </w:t>
      </w:r>
      <w:r w:rsidRPr="00CC6382">
        <w:rPr>
          <w:rStyle w:val="Strong"/>
          <w:sz w:val="20"/>
        </w:rPr>
        <w:t>17%</w:t>
      </w:r>
      <w:r w:rsidRPr="00CC6382">
        <w:rPr>
          <w:sz w:val="20"/>
        </w:rPr>
        <w:t xml:space="preserve"> for business users across operational teams.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Resolved form submission bugs, session timeout errors, and inconsistent validation messages by improving client-side checks and backend error handling.</w:t>
      </w:r>
    </w:p>
    <w:p w:rsidR="00CC6382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Assisted with migration from older static pages to cleaner modular templates, making future UI changes faster and easier for senior engineers to review.</w:t>
      </w:r>
    </w:p>
    <w:p w:rsidR="00D73557" w:rsidRPr="00CC6382" w:rsidRDefault="00CC6382" w:rsidP="00CC6382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CC6382">
        <w:rPr>
          <w:sz w:val="20"/>
        </w:rPr>
        <w:t>Supported QA and release activities by reproducing defects, documenting fixes, validating database changes, and learning production support discipline in enterprise systems.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7F0B38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C1D4BB-96E8-4D26-BE4A-19DE071B1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9611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21</cp:revision>
  <cp:lastPrinted>2026-05-14T15:40:00Z</cp:lastPrinted>
  <dcterms:created xsi:type="dcterms:W3CDTF">2013-12-23T23:15:00Z</dcterms:created>
  <dcterms:modified xsi:type="dcterms:W3CDTF">2026-05-14T15:40:00Z</dcterms:modified>
</cp:coreProperties>
</file>