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649E" w:rsidRDefault="0059649E" w:rsidP="0059649E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59649E" w:rsidRDefault="0059649E" w:rsidP="0059649E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9649E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9649E" w:rsidRDefault="0059649E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911074" w:rsidRPr="00911074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07569C" w:rsidRDefault="0007569C">
      <w:pPr>
        <w:spacing w:after="80"/>
        <w:jc w:val="both"/>
        <w:rPr>
          <w:rFonts w:ascii="Arial" w:hAnsi="Arial" w:cs="Arial"/>
          <w:sz w:val="18"/>
        </w:rPr>
      </w:pPr>
      <w:r w:rsidRPr="0007569C">
        <w:rPr>
          <w:rStyle w:val="Strong"/>
          <w:rFonts w:ascii="Arial" w:hAnsi="Arial" w:cs="Arial"/>
        </w:rPr>
        <w:t>Senior Software Engineer</w:t>
      </w:r>
      <w:r w:rsidRPr="0007569C">
        <w:rPr>
          <w:rFonts w:ascii="Arial" w:hAnsi="Arial" w:cs="Arial"/>
        </w:rPr>
        <w:t xml:space="preserve"> with ~10 years delivering </w:t>
      </w:r>
      <w:r w:rsidRPr="0007569C">
        <w:rPr>
          <w:rStyle w:val="Strong"/>
          <w:rFonts w:ascii="Arial" w:hAnsi="Arial" w:cs="Arial"/>
        </w:rPr>
        <w:t>Java / Spring Boot</w:t>
      </w:r>
      <w:r w:rsidRPr="0007569C">
        <w:rPr>
          <w:rFonts w:ascii="Arial" w:hAnsi="Arial" w:cs="Arial"/>
        </w:rPr>
        <w:t xml:space="preserve"> backend systems and </w:t>
      </w:r>
      <w:r w:rsidRPr="0007569C">
        <w:rPr>
          <w:rStyle w:val="Strong"/>
          <w:rFonts w:ascii="Arial" w:hAnsi="Arial" w:cs="Arial"/>
        </w:rPr>
        <w:t>Angular</w:t>
      </w:r>
      <w:r w:rsidRPr="0007569C">
        <w:rPr>
          <w:rFonts w:ascii="Arial" w:hAnsi="Arial" w:cs="Arial"/>
        </w:rPr>
        <w:t xml:space="preserve"> web applications for </w:t>
      </w:r>
      <w:r w:rsidRPr="0007569C">
        <w:rPr>
          <w:rStyle w:val="Strong"/>
          <w:rFonts w:ascii="Arial" w:hAnsi="Arial" w:cs="Arial"/>
        </w:rPr>
        <w:t>API-first</w:t>
      </w:r>
      <w:r w:rsidRPr="0007569C">
        <w:rPr>
          <w:rFonts w:ascii="Arial" w:hAnsi="Arial" w:cs="Arial"/>
        </w:rPr>
        <w:t xml:space="preserve">, </w:t>
      </w:r>
      <w:r w:rsidRPr="0007569C">
        <w:rPr>
          <w:rStyle w:val="Strong"/>
          <w:rFonts w:ascii="Arial" w:hAnsi="Arial" w:cs="Arial"/>
        </w:rPr>
        <w:t>event-driven</w:t>
      </w:r>
      <w:r w:rsidRPr="0007569C">
        <w:rPr>
          <w:rFonts w:ascii="Arial" w:hAnsi="Arial" w:cs="Arial"/>
        </w:rPr>
        <w:t xml:space="preserve">, and </w:t>
      </w:r>
      <w:r w:rsidRPr="0007569C">
        <w:rPr>
          <w:rStyle w:val="Strong"/>
          <w:rFonts w:ascii="Arial" w:hAnsi="Arial" w:cs="Arial"/>
        </w:rPr>
        <w:t>data-heavy</w:t>
      </w:r>
      <w:r w:rsidRPr="0007569C">
        <w:rPr>
          <w:rFonts w:ascii="Arial" w:hAnsi="Arial" w:cs="Arial"/>
        </w:rPr>
        <w:t xml:space="preserve"> products. Owns delivery end-to-end—</w:t>
      </w:r>
      <w:r w:rsidRPr="0007569C">
        <w:rPr>
          <w:rStyle w:val="Strong"/>
          <w:rFonts w:ascii="Arial" w:hAnsi="Arial" w:cs="Arial"/>
        </w:rPr>
        <w:t>architecture</w:t>
      </w:r>
      <w:r w:rsidRPr="0007569C">
        <w:rPr>
          <w:rFonts w:ascii="Arial" w:hAnsi="Arial" w:cs="Arial"/>
        </w:rPr>
        <w:t xml:space="preserve">, </w:t>
      </w:r>
      <w:r w:rsidRPr="0007569C">
        <w:rPr>
          <w:rStyle w:val="Strong"/>
          <w:rFonts w:ascii="Arial" w:hAnsi="Arial" w:cs="Arial"/>
        </w:rPr>
        <w:t>secure service boundaries</w:t>
      </w:r>
      <w:r w:rsidRPr="0007569C">
        <w:rPr>
          <w:rFonts w:ascii="Arial" w:hAnsi="Arial" w:cs="Arial"/>
        </w:rPr>
        <w:t xml:space="preserve">, </w:t>
      </w:r>
      <w:r w:rsidRPr="0007569C">
        <w:rPr>
          <w:rStyle w:val="Strong"/>
          <w:rFonts w:ascii="Arial" w:hAnsi="Arial" w:cs="Arial"/>
        </w:rPr>
        <w:t>performance tuning</w:t>
      </w:r>
      <w:r w:rsidRPr="0007569C">
        <w:rPr>
          <w:rFonts w:ascii="Arial" w:hAnsi="Arial" w:cs="Arial"/>
        </w:rPr>
        <w:t xml:space="preserve">, </w:t>
      </w:r>
      <w:proofErr w:type="spellStart"/>
      <w:r w:rsidRPr="0007569C">
        <w:rPr>
          <w:rStyle w:val="Strong"/>
          <w:rFonts w:ascii="Arial" w:hAnsi="Arial" w:cs="Arial"/>
        </w:rPr>
        <w:t>observability</w:t>
      </w:r>
      <w:proofErr w:type="spellEnd"/>
      <w:r w:rsidRPr="0007569C">
        <w:rPr>
          <w:rFonts w:ascii="Arial" w:hAnsi="Arial" w:cs="Arial"/>
        </w:rPr>
        <w:t xml:space="preserve">, and </w:t>
      </w:r>
      <w:r w:rsidRPr="0007569C">
        <w:rPr>
          <w:rStyle w:val="Strong"/>
          <w:rFonts w:ascii="Arial" w:hAnsi="Arial" w:cs="Arial"/>
        </w:rPr>
        <w:t>safe releases</w:t>
      </w:r>
      <w:r w:rsidRPr="0007569C">
        <w:rPr>
          <w:rFonts w:ascii="Arial" w:hAnsi="Arial" w:cs="Arial"/>
        </w:rPr>
        <w:t xml:space="preserve">—with a strong focus on reducing on-call noise through </w:t>
      </w:r>
      <w:r w:rsidRPr="0007569C">
        <w:rPr>
          <w:rStyle w:val="Strong"/>
          <w:rFonts w:ascii="Arial" w:hAnsi="Arial" w:cs="Arial"/>
        </w:rPr>
        <w:t>structured logging</w:t>
      </w:r>
      <w:r w:rsidRPr="0007569C">
        <w:rPr>
          <w:rFonts w:ascii="Arial" w:hAnsi="Arial" w:cs="Arial"/>
        </w:rPr>
        <w:t xml:space="preserve">, </w:t>
      </w:r>
      <w:r w:rsidRPr="0007569C">
        <w:rPr>
          <w:rStyle w:val="Strong"/>
          <w:rFonts w:ascii="Arial" w:hAnsi="Arial" w:cs="Arial"/>
        </w:rPr>
        <w:t>metrics</w:t>
      </w:r>
      <w:r w:rsidRPr="0007569C">
        <w:rPr>
          <w:rFonts w:ascii="Arial" w:hAnsi="Arial" w:cs="Arial"/>
        </w:rPr>
        <w:t xml:space="preserve">, </w:t>
      </w:r>
      <w:r w:rsidRPr="0007569C">
        <w:rPr>
          <w:rStyle w:val="Strong"/>
          <w:rFonts w:ascii="Arial" w:hAnsi="Arial" w:cs="Arial"/>
        </w:rPr>
        <w:t>tracing</w:t>
      </w:r>
      <w:r w:rsidRPr="0007569C">
        <w:rPr>
          <w:rFonts w:ascii="Arial" w:hAnsi="Arial" w:cs="Arial"/>
        </w:rPr>
        <w:t xml:space="preserve">, and </w:t>
      </w:r>
      <w:r w:rsidRPr="0007569C">
        <w:rPr>
          <w:rStyle w:val="Strong"/>
          <w:rFonts w:ascii="Arial" w:hAnsi="Arial" w:cs="Arial"/>
        </w:rPr>
        <w:t>post-incident fixes</w:t>
      </w:r>
      <w:r w:rsidRPr="0007569C">
        <w:rPr>
          <w:rFonts w:ascii="Arial" w:hAnsi="Arial" w:cs="Arial"/>
        </w:rPr>
        <w:t xml:space="preserve">. </w:t>
      </w:r>
      <w:proofErr w:type="gramStart"/>
      <w:r w:rsidRPr="0007569C">
        <w:rPr>
          <w:rFonts w:ascii="Arial" w:hAnsi="Arial" w:cs="Arial"/>
        </w:rPr>
        <w:t xml:space="preserve">Experienced in </w:t>
      </w:r>
      <w:r w:rsidRPr="0007569C">
        <w:rPr>
          <w:rStyle w:val="Strong"/>
          <w:rFonts w:ascii="Arial" w:hAnsi="Arial" w:cs="Arial"/>
        </w:rPr>
        <w:t>AWS-first</w:t>
      </w:r>
      <w:r w:rsidRPr="0007569C">
        <w:rPr>
          <w:rFonts w:ascii="Arial" w:hAnsi="Arial" w:cs="Arial"/>
        </w:rPr>
        <w:t xml:space="preserve"> cloud delivery with </w:t>
      </w:r>
      <w:r w:rsidRPr="0007569C">
        <w:rPr>
          <w:rStyle w:val="Strong"/>
          <w:rFonts w:ascii="Arial" w:hAnsi="Arial" w:cs="Arial"/>
        </w:rPr>
        <w:t>multi-cloud exposure</w:t>
      </w:r>
      <w:r w:rsidRPr="0007569C">
        <w:rPr>
          <w:rFonts w:ascii="Arial" w:hAnsi="Arial" w:cs="Arial"/>
        </w:rPr>
        <w:t xml:space="preserve"> across </w:t>
      </w:r>
      <w:r w:rsidRPr="0007569C">
        <w:rPr>
          <w:rStyle w:val="Strong"/>
          <w:rFonts w:ascii="Arial" w:hAnsi="Arial" w:cs="Arial"/>
        </w:rPr>
        <w:t>Azure</w:t>
      </w:r>
      <w:r w:rsidRPr="0007569C">
        <w:rPr>
          <w:rFonts w:ascii="Arial" w:hAnsi="Arial" w:cs="Arial"/>
        </w:rPr>
        <w:t xml:space="preserve"> and </w:t>
      </w:r>
      <w:r w:rsidRPr="0007569C">
        <w:rPr>
          <w:rStyle w:val="Strong"/>
          <w:rFonts w:ascii="Arial" w:hAnsi="Arial" w:cs="Arial"/>
        </w:rPr>
        <w:t>GCP</w:t>
      </w:r>
      <w:r w:rsidRPr="0007569C">
        <w:rPr>
          <w:rFonts w:ascii="Arial" w:hAnsi="Arial" w:cs="Arial"/>
        </w:rPr>
        <w:t>, building reliable platforms that scale with real traffic and real constraints.</w:t>
      </w:r>
      <w:proofErr w:type="gramEnd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07569C" w:rsidRPr="0007569C" w:rsidRDefault="0007569C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6"/>
        </w:rPr>
      </w:pPr>
      <w:r w:rsidRPr="0007569C">
        <w:rPr>
          <w:rStyle w:val="Strong"/>
          <w:rFonts w:ascii="Arial" w:hAnsi="Arial" w:cs="Arial"/>
          <w:sz w:val="18"/>
        </w:rPr>
        <w:t>Frontend</w:t>
      </w:r>
      <w:r w:rsidRPr="0007569C">
        <w:rPr>
          <w:rFonts w:ascii="Arial" w:hAnsi="Arial" w:cs="Arial"/>
          <w:sz w:val="18"/>
        </w:rPr>
        <w:t xml:space="preserve"> — </w:t>
      </w:r>
      <w:r w:rsidRPr="0007569C">
        <w:rPr>
          <w:rStyle w:val="Strong"/>
          <w:rFonts w:ascii="Arial" w:hAnsi="Arial" w:cs="Arial"/>
          <w:sz w:val="18"/>
        </w:rPr>
        <w:t>Angular</w:t>
      </w:r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TypeScript</w:t>
      </w:r>
      <w:proofErr w:type="spellEnd"/>
      <w:r w:rsidRPr="0007569C">
        <w:rPr>
          <w:rFonts w:ascii="Arial" w:hAnsi="Arial" w:cs="Arial"/>
          <w:sz w:val="18"/>
        </w:rPr>
        <w:t>, JavaScript, HTML, CSS, Tailwind CSS, Bootstrap, Jest, React Testing Library, Cypress, Playwright</w:t>
      </w:r>
    </w:p>
    <w:p w:rsidR="0007569C" w:rsidRPr="0007569C" w:rsidRDefault="0007569C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6"/>
        </w:rPr>
      </w:pPr>
      <w:r w:rsidRPr="0007569C">
        <w:rPr>
          <w:rStyle w:val="Strong"/>
          <w:rFonts w:ascii="Arial" w:hAnsi="Arial" w:cs="Arial"/>
          <w:sz w:val="18"/>
        </w:rPr>
        <w:t>Backend &amp; APIs</w:t>
      </w:r>
      <w:r w:rsidRPr="0007569C">
        <w:rPr>
          <w:rFonts w:ascii="Arial" w:hAnsi="Arial" w:cs="Arial"/>
          <w:sz w:val="18"/>
        </w:rPr>
        <w:t xml:space="preserve"> — </w:t>
      </w:r>
      <w:r w:rsidRPr="0007569C">
        <w:rPr>
          <w:rStyle w:val="Strong"/>
          <w:rFonts w:ascii="Arial" w:hAnsi="Arial" w:cs="Arial"/>
          <w:sz w:val="18"/>
        </w:rPr>
        <w:t>Java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Spring Boot</w:t>
      </w:r>
      <w:r w:rsidRPr="0007569C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07569C">
        <w:rPr>
          <w:rFonts w:ascii="Arial" w:hAnsi="Arial" w:cs="Arial"/>
          <w:sz w:val="18"/>
        </w:rPr>
        <w:t>Gradle</w:t>
      </w:r>
      <w:proofErr w:type="spellEnd"/>
      <w:r w:rsidRPr="0007569C">
        <w:rPr>
          <w:rFonts w:ascii="Arial" w:hAnsi="Arial" w:cs="Arial"/>
          <w:sz w:val="18"/>
        </w:rPr>
        <w:t xml:space="preserve">, REST, </w:t>
      </w:r>
      <w:proofErr w:type="spellStart"/>
      <w:r w:rsidRPr="0007569C">
        <w:rPr>
          <w:rFonts w:ascii="Arial" w:hAnsi="Arial" w:cs="Arial"/>
          <w:sz w:val="18"/>
        </w:rPr>
        <w:t>OpenAPI</w:t>
      </w:r>
      <w:proofErr w:type="spellEnd"/>
      <w:r w:rsidRPr="0007569C">
        <w:rPr>
          <w:rFonts w:ascii="Arial" w:hAnsi="Arial" w:cs="Arial"/>
          <w:sz w:val="18"/>
        </w:rPr>
        <w:t xml:space="preserve">/Swagger, </w:t>
      </w:r>
      <w:proofErr w:type="spellStart"/>
      <w:r w:rsidRPr="0007569C">
        <w:rPr>
          <w:rFonts w:ascii="Arial" w:hAnsi="Arial" w:cs="Arial"/>
          <w:sz w:val="18"/>
        </w:rPr>
        <w:t>microservices</w:t>
      </w:r>
      <w:proofErr w:type="spellEnd"/>
      <w:r w:rsidRPr="0007569C">
        <w:rPr>
          <w:rFonts w:ascii="Arial" w:hAnsi="Arial" w:cs="Arial"/>
          <w:sz w:val="18"/>
        </w:rPr>
        <w:t xml:space="preserve">, event-driven architecture, </w:t>
      </w:r>
      <w:proofErr w:type="spellStart"/>
      <w:r w:rsidRPr="0007569C">
        <w:rPr>
          <w:rFonts w:ascii="Arial" w:hAnsi="Arial" w:cs="Arial"/>
          <w:sz w:val="18"/>
        </w:rPr>
        <w:t>idempotency</w:t>
      </w:r>
      <w:proofErr w:type="spellEnd"/>
      <w:r w:rsidRPr="0007569C">
        <w:rPr>
          <w:rFonts w:ascii="Arial" w:hAnsi="Arial" w:cs="Arial"/>
          <w:sz w:val="18"/>
        </w:rPr>
        <w:t>, retries, circuit breakers, rate limiting, backpressure</w:t>
      </w:r>
    </w:p>
    <w:p w:rsidR="0007569C" w:rsidRPr="0007569C" w:rsidRDefault="0007569C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6"/>
        </w:rPr>
      </w:pPr>
      <w:r w:rsidRPr="0007569C">
        <w:rPr>
          <w:rStyle w:val="Strong"/>
          <w:rFonts w:ascii="Arial" w:hAnsi="Arial" w:cs="Arial"/>
          <w:sz w:val="18"/>
        </w:rPr>
        <w:t>Data, Messaging &amp; Search</w:t>
      </w:r>
      <w:r w:rsidRPr="0007569C">
        <w:rPr>
          <w:rFonts w:ascii="Arial" w:hAnsi="Arial" w:cs="Arial"/>
          <w:sz w:val="18"/>
        </w:rPr>
        <w:t xml:space="preserve"> — Relational: </w:t>
      </w:r>
      <w:proofErr w:type="spellStart"/>
      <w:r w:rsidRPr="0007569C">
        <w:rPr>
          <w:rStyle w:val="Strong"/>
          <w:rFonts w:ascii="Arial" w:hAnsi="Arial" w:cs="Arial"/>
          <w:sz w:val="18"/>
        </w:rPr>
        <w:t>PostgreSQL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MySQL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SQL Server</w:t>
      </w:r>
      <w:r w:rsidRPr="0007569C">
        <w:rPr>
          <w:rFonts w:ascii="Arial" w:hAnsi="Arial" w:cs="Arial"/>
          <w:sz w:val="18"/>
        </w:rPr>
        <w:t xml:space="preserve"> • </w:t>
      </w:r>
      <w:proofErr w:type="spellStart"/>
      <w:r w:rsidRPr="0007569C">
        <w:rPr>
          <w:rFonts w:ascii="Arial" w:hAnsi="Arial" w:cs="Arial"/>
          <w:sz w:val="18"/>
        </w:rPr>
        <w:t>NoSQL</w:t>
      </w:r>
      <w:proofErr w:type="spellEnd"/>
      <w:r w:rsidRPr="0007569C">
        <w:rPr>
          <w:rFonts w:ascii="Arial" w:hAnsi="Arial" w:cs="Arial"/>
          <w:sz w:val="18"/>
        </w:rPr>
        <w:t xml:space="preserve">: </w:t>
      </w:r>
      <w:proofErr w:type="spellStart"/>
      <w:r w:rsidRPr="0007569C">
        <w:rPr>
          <w:rStyle w:val="Strong"/>
          <w:rFonts w:ascii="Arial" w:hAnsi="Arial" w:cs="Arial"/>
          <w:sz w:val="18"/>
        </w:rPr>
        <w:t>Redis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MongoDB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DynamoDB</w:t>
      </w:r>
      <w:proofErr w:type="spellEnd"/>
      <w:r w:rsidRPr="0007569C">
        <w:rPr>
          <w:rFonts w:ascii="Arial" w:hAnsi="Arial" w:cs="Arial"/>
          <w:sz w:val="18"/>
        </w:rPr>
        <w:t xml:space="preserve"> • Queues/streams: </w:t>
      </w:r>
      <w:r w:rsidRPr="0007569C">
        <w:rPr>
          <w:rStyle w:val="Strong"/>
          <w:rFonts w:ascii="Arial" w:hAnsi="Arial" w:cs="Arial"/>
          <w:sz w:val="18"/>
        </w:rPr>
        <w:t>AWS SQS/SNS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Kafka</w:t>
      </w:r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RabbitMQ</w:t>
      </w:r>
      <w:proofErr w:type="spellEnd"/>
      <w:r w:rsidRPr="0007569C">
        <w:rPr>
          <w:rFonts w:ascii="Arial" w:hAnsi="Arial" w:cs="Arial"/>
          <w:sz w:val="18"/>
        </w:rPr>
        <w:t xml:space="preserve"> • Search: </w:t>
      </w:r>
      <w:proofErr w:type="spellStart"/>
      <w:r w:rsidRPr="0007569C">
        <w:rPr>
          <w:rStyle w:val="Strong"/>
          <w:rFonts w:ascii="Arial" w:hAnsi="Arial" w:cs="Arial"/>
          <w:sz w:val="18"/>
        </w:rPr>
        <w:t>Elasticsearch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OpenSearch</w:t>
      </w:r>
      <w:r w:rsidRPr="0007569C">
        <w:rPr>
          <w:rFonts w:ascii="Arial" w:hAnsi="Arial" w:cs="Arial"/>
          <w:sz w:val="18"/>
        </w:rPr>
        <w:t xml:space="preserve"> • Analytics: </w:t>
      </w:r>
      <w:r w:rsidRPr="0007569C">
        <w:rPr>
          <w:rStyle w:val="Strong"/>
          <w:rFonts w:ascii="Arial" w:hAnsi="Arial" w:cs="Arial"/>
          <w:sz w:val="18"/>
        </w:rPr>
        <w:t>Redshift</w:t>
      </w:r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BigQuery</w:t>
      </w:r>
      <w:proofErr w:type="spellEnd"/>
    </w:p>
    <w:p w:rsidR="0007569C" w:rsidRPr="0007569C" w:rsidRDefault="0007569C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6"/>
        </w:rPr>
      </w:pPr>
      <w:r w:rsidRPr="0007569C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07569C">
        <w:rPr>
          <w:rStyle w:val="Strong"/>
          <w:rFonts w:ascii="Arial" w:hAnsi="Arial" w:cs="Arial"/>
          <w:sz w:val="18"/>
        </w:rPr>
        <w:t>DevOps</w:t>
      </w:r>
      <w:proofErr w:type="spellEnd"/>
      <w:r w:rsidRPr="0007569C">
        <w:rPr>
          <w:rFonts w:ascii="Arial" w:hAnsi="Arial" w:cs="Arial"/>
          <w:sz w:val="18"/>
        </w:rPr>
        <w:t xml:space="preserve"> — </w:t>
      </w:r>
      <w:r w:rsidRPr="0007569C">
        <w:rPr>
          <w:rStyle w:val="Strong"/>
          <w:rFonts w:ascii="Arial" w:hAnsi="Arial" w:cs="Arial"/>
          <w:sz w:val="18"/>
        </w:rPr>
        <w:t>AWS (primary)</w:t>
      </w:r>
      <w:r w:rsidRPr="0007569C">
        <w:rPr>
          <w:rFonts w:ascii="Arial" w:hAnsi="Arial" w:cs="Arial"/>
          <w:sz w:val="18"/>
        </w:rPr>
        <w:t xml:space="preserve">: </w:t>
      </w:r>
      <w:r w:rsidRPr="0007569C">
        <w:rPr>
          <w:rStyle w:val="Strong"/>
          <w:rFonts w:ascii="Arial" w:hAnsi="Arial" w:cs="Arial"/>
          <w:sz w:val="18"/>
        </w:rPr>
        <w:t>EKS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ECS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EC2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Lambda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API Gateway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S3</w:t>
      </w:r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CloudFront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RDS</w:t>
      </w:r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DynamoDB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ElastiCache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EventBridge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Step Functions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IAM</w:t>
      </w:r>
      <w:r w:rsidRPr="0007569C">
        <w:rPr>
          <w:rFonts w:ascii="Arial" w:hAnsi="Arial" w:cs="Arial"/>
          <w:sz w:val="18"/>
        </w:rPr>
        <w:t xml:space="preserve"> • </w:t>
      </w:r>
      <w:r w:rsidRPr="0007569C">
        <w:rPr>
          <w:rStyle w:val="Strong"/>
          <w:rFonts w:ascii="Arial" w:hAnsi="Arial" w:cs="Arial"/>
          <w:sz w:val="18"/>
        </w:rPr>
        <w:t>Azure</w:t>
      </w:r>
      <w:r w:rsidRPr="0007569C">
        <w:rPr>
          <w:rFonts w:ascii="Arial" w:hAnsi="Arial" w:cs="Arial"/>
          <w:sz w:val="18"/>
        </w:rPr>
        <w:t xml:space="preserve">: </w:t>
      </w:r>
      <w:r w:rsidRPr="0007569C">
        <w:rPr>
          <w:rStyle w:val="Strong"/>
          <w:rFonts w:ascii="Arial" w:hAnsi="Arial" w:cs="Arial"/>
          <w:sz w:val="18"/>
        </w:rPr>
        <w:t>AKS</w:t>
      </w:r>
      <w:r w:rsidRPr="0007569C">
        <w:rPr>
          <w:rFonts w:ascii="Arial" w:hAnsi="Arial" w:cs="Arial"/>
          <w:sz w:val="18"/>
        </w:rPr>
        <w:t xml:space="preserve">, App Service, Azure SQL, Service Bus, Key Vault, Application Insights • </w:t>
      </w:r>
      <w:r w:rsidRPr="0007569C">
        <w:rPr>
          <w:rStyle w:val="Strong"/>
          <w:rFonts w:ascii="Arial" w:hAnsi="Arial" w:cs="Arial"/>
          <w:sz w:val="18"/>
        </w:rPr>
        <w:t>GCP</w:t>
      </w:r>
      <w:r w:rsidRPr="0007569C">
        <w:rPr>
          <w:rFonts w:ascii="Arial" w:hAnsi="Arial" w:cs="Arial"/>
          <w:sz w:val="18"/>
        </w:rPr>
        <w:t xml:space="preserve">: </w:t>
      </w:r>
      <w:r w:rsidRPr="0007569C">
        <w:rPr>
          <w:rStyle w:val="Strong"/>
          <w:rFonts w:ascii="Arial" w:hAnsi="Arial" w:cs="Arial"/>
          <w:sz w:val="18"/>
        </w:rPr>
        <w:t>GKE</w:t>
      </w:r>
      <w:r w:rsidRPr="0007569C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07569C">
        <w:rPr>
          <w:rStyle w:val="Strong"/>
          <w:rFonts w:ascii="Arial" w:hAnsi="Arial" w:cs="Arial"/>
          <w:sz w:val="18"/>
        </w:rPr>
        <w:t>BigQuery</w:t>
      </w:r>
      <w:proofErr w:type="spellEnd"/>
      <w:r w:rsidRPr="0007569C">
        <w:rPr>
          <w:rFonts w:ascii="Arial" w:hAnsi="Arial" w:cs="Arial"/>
          <w:sz w:val="18"/>
        </w:rPr>
        <w:t xml:space="preserve"> • </w:t>
      </w:r>
      <w:proofErr w:type="spellStart"/>
      <w:r w:rsidRPr="0007569C">
        <w:rPr>
          <w:rFonts w:ascii="Arial" w:hAnsi="Arial" w:cs="Arial"/>
          <w:sz w:val="18"/>
        </w:rPr>
        <w:t>Docker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Fonts w:ascii="Arial" w:hAnsi="Arial" w:cs="Arial"/>
          <w:sz w:val="18"/>
        </w:rPr>
        <w:t>Kubernetes</w:t>
      </w:r>
      <w:proofErr w:type="spellEnd"/>
      <w:r w:rsidRPr="0007569C">
        <w:rPr>
          <w:rFonts w:ascii="Arial" w:hAnsi="Arial" w:cs="Arial"/>
          <w:sz w:val="18"/>
        </w:rPr>
        <w:t xml:space="preserve">, Helm, Argo CD, </w:t>
      </w:r>
      <w:proofErr w:type="spellStart"/>
      <w:r w:rsidRPr="0007569C">
        <w:rPr>
          <w:rFonts w:ascii="Arial" w:hAnsi="Arial" w:cs="Arial"/>
          <w:sz w:val="18"/>
        </w:rPr>
        <w:t>GitOps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Fonts w:ascii="Arial" w:hAnsi="Arial" w:cs="Arial"/>
          <w:sz w:val="18"/>
        </w:rPr>
        <w:t>Terraform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Fonts w:ascii="Arial" w:hAnsi="Arial" w:cs="Arial"/>
          <w:sz w:val="18"/>
        </w:rPr>
        <w:t>CloudFormation</w:t>
      </w:r>
      <w:proofErr w:type="spellEnd"/>
      <w:r w:rsidRPr="0007569C">
        <w:rPr>
          <w:rFonts w:ascii="Arial" w:hAnsi="Arial" w:cs="Arial"/>
          <w:sz w:val="18"/>
        </w:rPr>
        <w:t xml:space="preserve"> • CI/CD: </w:t>
      </w:r>
      <w:proofErr w:type="spellStart"/>
      <w:r w:rsidRPr="0007569C">
        <w:rPr>
          <w:rFonts w:ascii="Arial" w:hAnsi="Arial" w:cs="Arial"/>
          <w:sz w:val="18"/>
        </w:rPr>
        <w:t>GitHub</w:t>
      </w:r>
      <w:proofErr w:type="spellEnd"/>
      <w:r w:rsidRPr="0007569C">
        <w:rPr>
          <w:rFonts w:ascii="Arial" w:hAnsi="Arial" w:cs="Arial"/>
          <w:sz w:val="18"/>
        </w:rPr>
        <w:t xml:space="preserve"> Actions, </w:t>
      </w:r>
      <w:proofErr w:type="spellStart"/>
      <w:r w:rsidRPr="0007569C">
        <w:rPr>
          <w:rFonts w:ascii="Arial" w:hAnsi="Arial" w:cs="Arial"/>
          <w:sz w:val="18"/>
        </w:rPr>
        <w:t>GitLab</w:t>
      </w:r>
      <w:proofErr w:type="spellEnd"/>
      <w:r w:rsidRPr="0007569C">
        <w:rPr>
          <w:rFonts w:ascii="Arial" w:hAnsi="Arial" w:cs="Arial"/>
          <w:sz w:val="18"/>
        </w:rPr>
        <w:t xml:space="preserve"> CI, Jenkins, Azure </w:t>
      </w:r>
      <w:proofErr w:type="spellStart"/>
      <w:r w:rsidRPr="0007569C">
        <w:rPr>
          <w:rFonts w:ascii="Arial" w:hAnsi="Arial" w:cs="Arial"/>
          <w:sz w:val="18"/>
        </w:rPr>
        <w:t>DevOps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Fonts w:ascii="Arial" w:hAnsi="Arial" w:cs="Arial"/>
          <w:sz w:val="18"/>
        </w:rPr>
        <w:t>CircleCI</w:t>
      </w:r>
      <w:proofErr w:type="spellEnd"/>
    </w:p>
    <w:p w:rsidR="00D82F6A" w:rsidRPr="0007569C" w:rsidRDefault="0007569C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6"/>
        </w:rPr>
      </w:pPr>
      <w:proofErr w:type="spellStart"/>
      <w:r w:rsidRPr="0007569C">
        <w:rPr>
          <w:rStyle w:val="Strong"/>
          <w:rFonts w:ascii="Arial" w:hAnsi="Arial" w:cs="Arial"/>
          <w:sz w:val="18"/>
        </w:rPr>
        <w:t>Observability</w:t>
      </w:r>
      <w:proofErr w:type="spellEnd"/>
      <w:r w:rsidRPr="0007569C">
        <w:rPr>
          <w:rStyle w:val="Strong"/>
          <w:rFonts w:ascii="Arial" w:hAnsi="Arial" w:cs="Arial"/>
          <w:sz w:val="18"/>
        </w:rPr>
        <w:t>, Quality &amp; Security</w:t>
      </w:r>
      <w:r w:rsidRPr="0007569C">
        <w:rPr>
          <w:rFonts w:ascii="Arial" w:hAnsi="Arial" w:cs="Arial"/>
          <w:sz w:val="18"/>
        </w:rPr>
        <w:t xml:space="preserve"> — </w:t>
      </w:r>
      <w:proofErr w:type="spellStart"/>
      <w:r w:rsidRPr="0007569C">
        <w:rPr>
          <w:rFonts w:ascii="Arial" w:hAnsi="Arial" w:cs="Arial"/>
          <w:sz w:val="18"/>
        </w:rPr>
        <w:t>OpenTelemetry</w:t>
      </w:r>
      <w:proofErr w:type="spellEnd"/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Fonts w:ascii="Arial" w:hAnsi="Arial" w:cs="Arial"/>
          <w:sz w:val="18"/>
        </w:rPr>
        <w:t>Datadog</w:t>
      </w:r>
      <w:proofErr w:type="spellEnd"/>
      <w:r w:rsidRPr="0007569C">
        <w:rPr>
          <w:rFonts w:ascii="Arial" w:hAnsi="Arial" w:cs="Arial"/>
          <w:sz w:val="18"/>
        </w:rPr>
        <w:t xml:space="preserve">, Prometheus, </w:t>
      </w:r>
      <w:proofErr w:type="spellStart"/>
      <w:r w:rsidRPr="0007569C">
        <w:rPr>
          <w:rFonts w:ascii="Arial" w:hAnsi="Arial" w:cs="Arial"/>
          <w:sz w:val="18"/>
        </w:rPr>
        <w:t>Grafana</w:t>
      </w:r>
      <w:proofErr w:type="spellEnd"/>
      <w:r w:rsidRPr="0007569C">
        <w:rPr>
          <w:rFonts w:ascii="Arial" w:hAnsi="Arial" w:cs="Arial"/>
          <w:sz w:val="18"/>
        </w:rPr>
        <w:t xml:space="preserve">, ELK/EFK, </w:t>
      </w:r>
      <w:proofErr w:type="spellStart"/>
      <w:r w:rsidRPr="0007569C">
        <w:rPr>
          <w:rFonts w:ascii="Arial" w:hAnsi="Arial" w:cs="Arial"/>
          <w:sz w:val="18"/>
        </w:rPr>
        <w:t>CloudWatch</w:t>
      </w:r>
      <w:proofErr w:type="spellEnd"/>
      <w:r w:rsidRPr="0007569C">
        <w:rPr>
          <w:rFonts w:ascii="Arial" w:hAnsi="Arial" w:cs="Arial"/>
          <w:sz w:val="18"/>
        </w:rPr>
        <w:t xml:space="preserve">, structured logging • Testing: Jest, Mocha, Chai, Cypress, Playwright, API contract tests (Pact-style) • Security: OAuth2, </w:t>
      </w:r>
      <w:proofErr w:type="spellStart"/>
      <w:r w:rsidRPr="0007569C">
        <w:rPr>
          <w:rFonts w:ascii="Arial" w:hAnsi="Arial" w:cs="Arial"/>
          <w:sz w:val="18"/>
        </w:rPr>
        <w:t>OpenID</w:t>
      </w:r>
      <w:proofErr w:type="spellEnd"/>
      <w:r w:rsidRPr="0007569C">
        <w:rPr>
          <w:rFonts w:ascii="Arial" w:hAnsi="Arial" w:cs="Arial"/>
          <w:sz w:val="18"/>
        </w:rPr>
        <w:t xml:space="preserve"> Connect, JWT, </w:t>
      </w:r>
      <w:proofErr w:type="spellStart"/>
      <w:r w:rsidRPr="0007569C">
        <w:rPr>
          <w:rFonts w:ascii="Arial" w:hAnsi="Arial" w:cs="Arial"/>
          <w:sz w:val="18"/>
        </w:rPr>
        <w:t>Okta</w:t>
      </w:r>
      <w:proofErr w:type="spellEnd"/>
      <w:r w:rsidRPr="0007569C">
        <w:rPr>
          <w:rFonts w:ascii="Arial" w:hAnsi="Arial" w:cs="Arial"/>
          <w:sz w:val="18"/>
        </w:rPr>
        <w:t xml:space="preserve">, Auth0, AWS </w:t>
      </w:r>
      <w:proofErr w:type="spellStart"/>
      <w:r w:rsidRPr="0007569C">
        <w:rPr>
          <w:rFonts w:ascii="Arial" w:hAnsi="Arial" w:cs="Arial"/>
          <w:sz w:val="18"/>
        </w:rPr>
        <w:t>Cognito</w:t>
      </w:r>
      <w:proofErr w:type="spellEnd"/>
      <w:r w:rsidRPr="0007569C">
        <w:rPr>
          <w:rFonts w:ascii="Arial" w:hAnsi="Arial" w:cs="Arial"/>
          <w:sz w:val="18"/>
        </w:rPr>
        <w:t>, RBAC/ABAC, audit logging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Led modernization of </w:t>
      </w:r>
      <w:r w:rsidRPr="0007569C">
        <w:rPr>
          <w:rStyle w:val="Strong"/>
          <w:rFonts w:ascii="Arial" w:hAnsi="Arial" w:cs="Arial"/>
          <w:sz w:val="16"/>
        </w:rPr>
        <w:t>Java / Spring Boot</w:t>
      </w:r>
      <w:r w:rsidRPr="0007569C">
        <w:rPr>
          <w:rFonts w:ascii="Arial" w:hAnsi="Arial" w:cs="Arial"/>
          <w:sz w:val="16"/>
        </w:rPr>
        <w:t xml:space="preserve"> services and delivered an </w:t>
      </w:r>
      <w:r w:rsidRPr="0007569C">
        <w:rPr>
          <w:rStyle w:val="Strong"/>
          <w:rFonts w:ascii="Arial" w:hAnsi="Arial" w:cs="Arial"/>
          <w:sz w:val="16"/>
        </w:rPr>
        <w:t>Angular</w:t>
      </w:r>
      <w:r w:rsidRPr="0007569C">
        <w:rPr>
          <w:rFonts w:ascii="Arial" w:hAnsi="Arial" w:cs="Arial"/>
          <w:sz w:val="16"/>
        </w:rPr>
        <w:t xml:space="preserve"> admin console with </w:t>
      </w:r>
      <w:proofErr w:type="spellStart"/>
      <w:r w:rsidRPr="0007569C">
        <w:rPr>
          <w:rStyle w:val="Strong"/>
          <w:rFonts w:ascii="Arial" w:hAnsi="Arial" w:cs="Arial"/>
          <w:sz w:val="16"/>
        </w:rPr>
        <w:t>TypeScript</w:t>
      </w:r>
      <w:proofErr w:type="spellEnd"/>
      <w:r w:rsidRPr="0007569C">
        <w:rPr>
          <w:rFonts w:ascii="Arial" w:hAnsi="Arial" w:cs="Arial"/>
          <w:sz w:val="16"/>
        </w:rPr>
        <w:t xml:space="preserve"> to consolidate workflows into a single operational surface.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Designed </w:t>
      </w:r>
      <w:r w:rsidRPr="0007569C">
        <w:rPr>
          <w:rStyle w:val="Strong"/>
          <w:rFonts w:ascii="Arial" w:hAnsi="Arial" w:cs="Arial"/>
          <w:sz w:val="16"/>
        </w:rPr>
        <w:t>REST APIs</w:t>
      </w:r>
      <w:r w:rsidRPr="0007569C">
        <w:rPr>
          <w:rFonts w:ascii="Arial" w:hAnsi="Arial" w:cs="Arial"/>
          <w:sz w:val="16"/>
        </w:rPr>
        <w:t xml:space="preserve"> with stable resource modeling, pagination, and consistent error contracts documented via </w:t>
      </w:r>
      <w:proofErr w:type="spellStart"/>
      <w:r w:rsidRPr="0007569C">
        <w:rPr>
          <w:rStyle w:val="Strong"/>
          <w:rFonts w:ascii="Arial" w:hAnsi="Arial" w:cs="Arial"/>
          <w:sz w:val="16"/>
        </w:rPr>
        <w:t>OpenAPI</w:t>
      </w:r>
      <w:proofErr w:type="spellEnd"/>
      <w:r w:rsidRPr="0007569C">
        <w:rPr>
          <w:rStyle w:val="Strong"/>
          <w:rFonts w:ascii="Arial" w:hAnsi="Arial" w:cs="Arial"/>
          <w:sz w:val="16"/>
        </w:rPr>
        <w:t>/Swagger</w:t>
      </w:r>
      <w:r w:rsidRPr="0007569C">
        <w:rPr>
          <w:rFonts w:ascii="Arial" w:hAnsi="Arial" w:cs="Arial"/>
          <w:sz w:val="16"/>
        </w:rPr>
        <w:t xml:space="preserve"> for predictable client integrations.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Implemented </w:t>
      </w:r>
      <w:r w:rsidRPr="0007569C">
        <w:rPr>
          <w:rStyle w:val="Strong"/>
          <w:rFonts w:ascii="Arial" w:hAnsi="Arial" w:cs="Arial"/>
          <w:sz w:val="16"/>
        </w:rPr>
        <w:t>event-driven</w:t>
      </w:r>
      <w:r w:rsidRPr="0007569C">
        <w:rPr>
          <w:rFonts w:ascii="Arial" w:hAnsi="Arial" w:cs="Arial"/>
          <w:sz w:val="16"/>
        </w:rPr>
        <w:t xml:space="preserve"> processing with </w:t>
      </w:r>
      <w:r w:rsidRPr="0007569C">
        <w:rPr>
          <w:rStyle w:val="Strong"/>
          <w:rFonts w:ascii="Arial" w:hAnsi="Arial" w:cs="Arial"/>
          <w:sz w:val="16"/>
        </w:rPr>
        <w:t>Kafka</w:t>
      </w:r>
      <w:r w:rsidRPr="0007569C">
        <w:rPr>
          <w:rFonts w:ascii="Arial" w:hAnsi="Arial" w:cs="Arial"/>
          <w:sz w:val="16"/>
        </w:rPr>
        <w:t xml:space="preserve"> using idempotent consumers, explicit retry policies, and replay-safe handlers to prevent duplicate side effects.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Built queue-backed background execution using </w:t>
      </w:r>
      <w:r w:rsidRPr="0007569C">
        <w:rPr>
          <w:rStyle w:val="Strong"/>
          <w:rFonts w:ascii="Arial" w:hAnsi="Arial" w:cs="Arial"/>
          <w:sz w:val="16"/>
        </w:rPr>
        <w:t>AWS SQS/SNS</w:t>
      </w:r>
      <w:r w:rsidRPr="0007569C">
        <w:rPr>
          <w:rFonts w:ascii="Arial" w:hAnsi="Arial" w:cs="Arial"/>
          <w:sz w:val="16"/>
        </w:rPr>
        <w:t xml:space="preserve"> for long-running tasks, backfills, and fan-out workflows without impacting live traffic.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Hardened authentication and authorization with </w:t>
      </w:r>
      <w:r w:rsidRPr="0007569C">
        <w:rPr>
          <w:rStyle w:val="Strong"/>
          <w:rFonts w:ascii="Arial" w:hAnsi="Arial" w:cs="Arial"/>
          <w:sz w:val="16"/>
        </w:rPr>
        <w:t>Spring Security</w:t>
      </w:r>
      <w:r w:rsidRPr="0007569C">
        <w:rPr>
          <w:rFonts w:ascii="Arial" w:hAnsi="Arial" w:cs="Arial"/>
          <w:sz w:val="16"/>
        </w:rPr>
        <w:t xml:space="preserve">, </w:t>
      </w:r>
      <w:r w:rsidRPr="0007569C">
        <w:rPr>
          <w:rStyle w:val="Strong"/>
          <w:rFonts w:ascii="Arial" w:hAnsi="Arial" w:cs="Arial"/>
          <w:sz w:val="16"/>
        </w:rPr>
        <w:t>OAuth2</w:t>
      </w:r>
      <w:r w:rsidRPr="0007569C">
        <w:rPr>
          <w:rFonts w:ascii="Arial" w:hAnsi="Arial" w:cs="Arial"/>
          <w:sz w:val="16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6"/>
        </w:rPr>
        <w:t>OpenID</w:t>
      </w:r>
      <w:proofErr w:type="spellEnd"/>
      <w:r w:rsidRPr="0007569C">
        <w:rPr>
          <w:rStyle w:val="Strong"/>
          <w:rFonts w:ascii="Arial" w:hAnsi="Arial" w:cs="Arial"/>
          <w:sz w:val="16"/>
        </w:rPr>
        <w:t xml:space="preserve"> Connect</w:t>
      </w:r>
      <w:r w:rsidRPr="0007569C">
        <w:rPr>
          <w:rFonts w:ascii="Arial" w:hAnsi="Arial" w:cs="Arial"/>
          <w:sz w:val="16"/>
        </w:rPr>
        <w:t xml:space="preserve">, and </w:t>
      </w:r>
      <w:r w:rsidRPr="0007569C">
        <w:rPr>
          <w:rStyle w:val="Strong"/>
          <w:rFonts w:ascii="Arial" w:hAnsi="Arial" w:cs="Arial"/>
          <w:sz w:val="16"/>
        </w:rPr>
        <w:t>JWT</w:t>
      </w:r>
      <w:r w:rsidRPr="0007569C">
        <w:rPr>
          <w:rFonts w:ascii="Arial" w:hAnsi="Arial" w:cs="Arial"/>
          <w:sz w:val="16"/>
        </w:rPr>
        <w:t xml:space="preserve">, enforcing </w:t>
      </w:r>
      <w:r w:rsidRPr="0007569C">
        <w:rPr>
          <w:rStyle w:val="Strong"/>
          <w:rFonts w:ascii="Arial" w:hAnsi="Arial" w:cs="Arial"/>
          <w:sz w:val="16"/>
        </w:rPr>
        <w:t>RBAC/ABAC</w:t>
      </w:r>
      <w:r w:rsidRPr="0007569C">
        <w:rPr>
          <w:rFonts w:ascii="Arial" w:hAnsi="Arial" w:cs="Arial"/>
          <w:sz w:val="16"/>
        </w:rPr>
        <w:t xml:space="preserve"> policies and </w:t>
      </w:r>
      <w:r w:rsidRPr="0007569C">
        <w:rPr>
          <w:rStyle w:val="Strong"/>
          <w:rFonts w:ascii="Arial" w:hAnsi="Arial" w:cs="Arial"/>
          <w:sz w:val="16"/>
        </w:rPr>
        <w:t>audit logging</w:t>
      </w:r>
      <w:r w:rsidRPr="0007569C">
        <w:rPr>
          <w:rFonts w:ascii="Arial" w:hAnsi="Arial" w:cs="Arial"/>
          <w:sz w:val="16"/>
        </w:rPr>
        <w:t>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Tuned persistence with </w:t>
      </w:r>
      <w:r w:rsidRPr="0007569C">
        <w:rPr>
          <w:rStyle w:val="Strong"/>
          <w:rFonts w:ascii="Arial" w:hAnsi="Arial" w:cs="Arial"/>
          <w:sz w:val="16"/>
        </w:rPr>
        <w:t>JPA/Hibernate</w:t>
      </w:r>
      <w:r w:rsidRPr="0007569C">
        <w:rPr>
          <w:rFonts w:ascii="Arial" w:hAnsi="Arial" w:cs="Arial"/>
          <w:sz w:val="16"/>
        </w:rPr>
        <w:t xml:space="preserve"> and </w:t>
      </w:r>
      <w:proofErr w:type="spellStart"/>
      <w:r w:rsidRPr="0007569C">
        <w:rPr>
          <w:rStyle w:val="Strong"/>
          <w:rFonts w:ascii="Arial" w:hAnsi="Arial" w:cs="Arial"/>
          <w:sz w:val="16"/>
        </w:rPr>
        <w:t>PostgreSQL</w:t>
      </w:r>
      <w:proofErr w:type="spellEnd"/>
      <w:r w:rsidRPr="0007569C">
        <w:rPr>
          <w:rFonts w:ascii="Arial" w:hAnsi="Arial" w:cs="Arial"/>
          <w:sz w:val="16"/>
        </w:rPr>
        <w:t>, using query-plan driven indexing and transactional boundaries to reduce p95 latency and lock contention.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Implemented caching patterns using </w:t>
      </w:r>
      <w:proofErr w:type="spellStart"/>
      <w:r w:rsidRPr="0007569C">
        <w:rPr>
          <w:rStyle w:val="Strong"/>
          <w:rFonts w:ascii="Arial" w:hAnsi="Arial" w:cs="Arial"/>
          <w:sz w:val="16"/>
        </w:rPr>
        <w:t>Redis</w:t>
      </w:r>
      <w:proofErr w:type="spellEnd"/>
      <w:r w:rsidRPr="0007569C">
        <w:rPr>
          <w:rFonts w:ascii="Arial" w:hAnsi="Arial" w:cs="Arial"/>
          <w:sz w:val="16"/>
        </w:rPr>
        <w:t xml:space="preserve"> (hot lookups, throttling, request shaping) to protect </w:t>
      </w:r>
      <w:r w:rsidRPr="0007569C">
        <w:rPr>
          <w:rStyle w:val="Strong"/>
          <w:rFonts w:ascii="Arial" w:hAnsi="Arial" w:cs="Arial"/>
          <w:sz w:val="16"/>
        </w:rPr>
        <w:t>RDS</w:t>
      </w:r>
      <w:r w:rsidRPr="0007569C">
        <w:rPr>
          <w:rFonts w:ascii="Arial" w:hAnsi="Arial" w:cs="Arial"/>
          <w:sz w:val="16"/>
        </w:rPr>
        <w:t xml:space="preserve"> hot paths and stabilize peak load behavior.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Delivered multi-database compatibility work across </w:t>
      </w:r>
      <w:proofErr w:type="spellStart"/>
      <w:r w:rsidRPr="0007569C">
        <w:rPr>
          <w:rStyle w:val="Strong"/>
          <w:rFonts w:ascii="Arial" w:hAnsi="Arial" w:cs="Arial"/>
          <w:sz w:val="16"/>
        </w:rPr>
        <w:t>PostgreSQL</w:t>
      </w:r>
      <w:proofErr w:type="spellEnd"/>
      <w:r w:rsidRPr="0007569C">
        <w:rPr>
          <w:rFonts w:ascii="Arial" w:hAnsi="Arial" w:cs="Arial"/>
          <w:sz w:val="16"/>
        </w:rPr>
        <w:t xml:space="preserve">, </w:t>
      </w:r>
      <w:r w:rsidRPr="0007569C">
        <w:rPr>
          <w:rStyle w:val="Strong"/>
          <w:rFonts w:ascii="Arial" w:hAnsi="Arial" w:cs="Arial"/>
          <w:sz w:val="16"/>
        </w:rPr>
        <w:t>MySQL</w:t>
      </w:r>
      <w:r w:rsidRPr="0007569C">
        <w:rPr>
          <w:rFonts w:ascii="Arial" w:hAnsi="Arial" w:cs="Arial"/>
          <w:sz w:val="16"/>
        </w:rPr>
        <w:t xml:space="preserve">, and </w:t>
      </w:r>
      <w:r w:rsidRPr="0007569C">
        <w:rPr>
          <w:rStyle w:val="Strong"/>
          <w:rFonts w:ascii="Arial" w:hAnsi="Arial" w:cs="Arial"/>
          <w:sz w:val="16"/>
        </w:rPr>
        <w:t>SQL Server</w:t>
      </w:r>
      <w:r w:rsidRPr="0007569C">
        <w:rPr>
          <w:rFonts w:ascii="Arial" w:hAnsi="Arial" w:cs="Arial"/>
          <w:sz w:val="16"/>
        </w:rPr>
        <w:t>, standardizing migrations, indexes, and safe rollout checks.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Integrated document-oriented storage using </w:t>
      </w:r>
      <w:proofErr w:type="spellStart"/>
      <w:r w:rsidRPr="0007569C">
        <w:rPr>
          <w:rStyle w:val="Strong"/>
          <w:rFonts w:ascii="Arial" w:hAnsi="Arial" w:cs="Arial"/>
          <w:sz w:val="16"/>
        </w:rPr>
        <w:t>MongoDB</w:t>
      </w:r>
      <w:proofErr w:type="spellEnd"/>
      <w:r w:rsidRPr="0007569C">
        <w:rPr>
          <w:rFonts w:ascii="Arial" w:hAnsi="Arial" w:cs="Arial"/>
          <w:sz w:val="16"/>
        </w:rPr>
        <w:t xml:space="preserve"> for flexible payloads and </w:t>
      </w:r>
      <w:proofErr w:type="spellStart"/>
      <w:r w:rsidRPr="0007569C">
        <w:rPr>
          <w:rStyle w:val="Strong"/>
          <w:rFonts w:ascii="Arial" w:hAnsi="Arial" w:cs="Arial"/>
          <w:sz w:val="16"/>
        </w:rPr>
        <w:t>DynamoDB</w:t>
      </w:r>
      <w:proofErr w:type="spellEnd"/>
      <w:r w:rsidRPr="0007569C">
        <w:rPr>
          <w:rFonts w:ascii="Arial" w:hAnsi="Arial" w:cs="Arial"/>
          <w:sz w:val="16"/>
        </w:rPr>
        <w:t xml:space="preserve"> for high-throughput key access in event workflows.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Implemented search indexing into </w:t>
      </w:r>
      <w:proofErr w:type="spellStart"/>
      <w:r w:rsidRPr="0007569C">
        <w:rPr>
          <w:rStyle w:val="Strong"/>
          <w:rFonts w:ascii="Arial" w:hAnsi="Arial" w:cs="Arial"/>
          <w:sz w:val="16"/>
        </w:rPr>
        <w:t>Elasticsearch</w:t>
      </w:r>
      <w:proofErr w:type="spellEnd"/>
      <w:r w:rsidRPr="0007569C">
        <w:rPr>
          <w:rFonts w:ascii="Arial" w:hAnsi="Arial" w:cs="Arial"/>
          <w:sz w:val="16"/>
        </w:rPr>
        <w:t xml:space="preserve"> and </w:t>
      </w:r>
      <w:r w:rsidRPr="0007569C">
        <w:rPr>
          <w:rStyle w:val="Strong"/>
          <w:rFonts w:ascii="Arial" w:hAnsi="Arial" w:cs="Arial"/>
          <w:sz w:val="16"/>
        </w:rPr>
        <w:t>OpenSearch</w:t>
      </w:r>
      <w:r w:rsidRPr="0007569C">
        <w:rPr>
          <w:rFonts w:ascii="Arial" w:hAnsi="Arial" w:cs="Arial"/>
          <w:sz w:val="16"/>
        </w:rPr>
        <w:t xml:space="preserve"> to power fast filtering, investigations, and operational triage without overloading OLTP queries.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Established distributed tracing with </w:t>
      </w:r>
      <w:proofErr w:type="spellStart"/>
      <w:r w:rsidRPr="0007569C">
        <w:rPr>
          <w:rStyle w:val="Strong"/>
          <w:rFonts w:ascii="Arial" w:hAnsi="Arial" w:cs="Arial"/>
          <w:sz w:val="16"/>
        </w:rPr>
        <w:t>OpenTelemetry</w:t>
      </w:r>
      <w:proofErr w:type="spellEnd"/>
      <w:r w:rsidRPr="0007569C">
        <w:rPr>
          <w:rFonts w:ascii="Arial" w:hAnsi="Arial" w:cs="Arial"/>
          <w:sz w:val="16"/>
        </w:rPr>
        <w:t xml:space="preserve">, propagating correlation IDs across services and publishing traces/metrics into </w:t>
      </w:r>
      <w:proofErr w:type="spellStart"/>
      <w:r w:rsidRPr="0007569C">
        <w:rPr>
          <w:rStyle w:val="Strong"/>
          <w:rFonts w:ascii="Arial" w:hAnsi="Arial" w:cs="Arial"/>
          <w:sz w:val="16"/>
        </w:rPr>
        <w:t>Datadog</w:t>
      </w:r>
      <w:proofErr w:type="spellEnd"/>
      <w:r w:rsidRPr="0007569C">
        <w:rPr>
          <w:rFonts w:ascii="Arial" w:hAnsi="Arial" w:cs="Arial"/>
          <w:sz w:val="16"/>
        </w:rPr>
        <w:t xml:space="preserve">, </w:t>
      </w:r>
      <w:r w:rsidRPr="0007569C">
        <w:rPr>
          <w:rStyle w:val="Strong"/>
          <w:rFonts w:ascii="Arial" w:hAnsi="Arial" w:cs="Arial"/>
          <w:sz w:val="16"/>
        </w:rPr>
        <w:t>Prometheus</w:t>
      </w:r>
      <w:r w:rsidRPr="0007569C">
        <w:rPr>
          <w:rFonts w:ascii="Arial" w:hAnsi="Arial" w:cs="Arial"/>
          <w:sz w:val="16"/>
        </w:rPr>
        <w:t xml:space="preserve">, and </w:t>
      </w:r>
      <w:proofErr w:type="spellStart"/>
      <w:r w:rsidRPr="0007569C">
        <w:rPr>
          <w:rStyle w:val="Strong"/>
          <w:rFonts w:ascii="Arial" w:hAnsi="Arial" w:cs="Arial"/>
          <w:sz w:val="16"/>
        </w:rPr>
        <w:t>Grafana</w:t>
      </w:r>
      <w:proofErr w:type="spellEnd"/>
      <w:r w:rsidRPr="0007569C">
        <w:rPr>
          <w:rFonts w:ascii="Arial" w:hAnsi="Arial" w:cs="Arial"/>
          <w:sz w:val="16"/>
        </w:rPr>
        <w:t>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Standardized centralized logging and dashboards using </w:t>
      </w:r>
      <w:proofErr w:type="spellStart"/>
      <w:r w:rsidRPr="0007569C">
        <w:rPr>
          <w:rStyle w:val="Strong"/>
          <w:rFonts w:ascii="Arial" w:hAnsi="Arial" w:cs="Arial"/>
          <w:sz w:val="16"/>
        </w:rPr>
        <w:t>CloudWatch</w:t>
      </w:r>
      <w:proofErr w:type="spellEnd"/>
      <w:r w:rsidRPr="0007569C">
        <w:rPr>
          <w:rFonts w:ascii="Arial" w:hAnsi="Arial" w:cs="Arial"/>
          <w:sz w:val="16"/>
        </w:rPr>
        <w:t xml:space="preserve"> plus </w:t>
      </w:r>
      <w:r w:rsidRPr="0007569C">
        <w:rPr>
          <w:rStyle w:val="Strong"/>
          <w:rFonts w:ascii="Arial" w:hAnsi="Arial" w:cs="Arial"/>
          <w:sz w:val="16"/>
        </w:rPr>
        <w:t>ELK/EFK</w:t>
      </w:r>
      <w:r w:rsidRPr="0007569C">
        <w:rPr>
          <w:rFonts w:ascii="Arial" w:hAnsi="Arial" w:cs="Arial"/>
          <w:sz w:val="16"/>
        </w:rPr>
        <w:t xml:space="preserve">, tying alerts to </w:t>
      </w:r>
      <w:proofErr w:type="spellStart"/>
      <w:r w:rsidRPr="0007569C">
        <w:rPr>
          <w:rFonts w:ascii="Arial" w:hAnsi="Arial" w:cs="Arial"/>
          <w:sz w:val="16"/>
        </w:rPr>
        <w:t>runbooks</w:t>
      </w:r>
      <w:proofErr w:type="spellEnd"/>
      <w:r w:rsidRPr="0007569C">
        <w:rPr>
          <w:rFonts w:ascii="Arial" w:hAnsi="Arial" w:cs="Arial"/>
          <w:sz w:val="16"/>
        </w:rPr>
        <w:t xml:space="preserve"> to reduce alert fatigue and improve MTTR.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Containerized services with </w:t>
      </w:r>
      <w:proofErr w:type="spellStart"/>
      <w:r w:rsidRPr="0007569C">
        <w:rPr>
          <w:rStyle w:val="Strong"/>
          <w:rFonts w:ascii="Arial" w:hAnsi="Arial" w:cs="Arial"/>
          <w:sz w:val="16"/>
        </w:rPr>
        <w:t>Docker</w:t>
      </w:r>
      <w:proofErr w:type="spellEnd"/>
      <w:r w:rsidRPr="0007569C">
        <w:rPr>
          <w:rFonts w:ascii="Arial" w:hAnsi="Arial" w:cs="Arial"/>
          <w:sz w:val="16"/>
        </w:rPr>
        <w:t xml:space="preserve"> and deployed to </w:t>
      </w:r>
      <w:r w:rsidRPr="0007569C">
        <w:rPr>
          <w:rStyle w:val="Strong"/>
          <w:rFonts w:ascii="Arial" w:hAnsi="Arial" w:cs="Arial"/>
          <w:sz w:val="16"/>
        </w:rPr>
        <w:t>AWS EKS/ECS</w:t>
      </w:r>
      <w:r w:rsidRPr="0007569C">
        <w:rPr>
          <w:rFonts w:ascii="Arial" w:hAnsi="Arial" w:cs="Arial"/>
          <w:sz w:val="16"/>
        </w:rPr>
        <w:t xml:space="preserve"> using </w:t>
      </w:r>
      <w:r w:rsidRPr="0007569C">
        <w:rPr>
          <w:rStyle w:val="Strong"/>
          <w:rFonts w:ascii="Arial" w:hAnsi="Arial" w:cs="Arial"/>
          <w:sz w:val="16"/>
        </w:rPr>
        <w:t>Helm</w:t>
      </w:r>
      <w:r w:rsidRPr="0007569C">
        <w:rPr>
          <w:rFonts w:ascii="Arial" w:hAnsi="Arial" w:cs="Arial"/>
          <w:sz w:val="16"/>
        </w:rPr>
        <w:t xml:space="preserve">, </w:t>
      </w:r>
      <w:r w:rsidRPr="0007569C">
        <w:rPr>
          <w:rStyle w:val="Strong"/>
          <w:rFonts w:ascii="Arial" w:hAnsi="Arial" w:cs="Arial"/>
          <w:sz w:val="16"/>
        </w:rPr>
        <w:t>Argo CD</w:t>
      </w:r>
      <w:r w:rsidRPr="0007569C">
        <w:rPr>
          <w:rFonts w:ascii="Arial" w:hAnsi="Arial" w:cs="Arial"/>
          <w:sz w:val="16"/>
        </w:rPr>
        <w:t xml:space="preserve">, and </w:t>
      </w:r>
      <w:proofErr w:type="spellStart"/>
      <w:r w:rsidRPr="0007569C">
        <w:rPr>
          <w:rStyle w:val="Strong"/>
          <w:rFonts w:ascii="Arial" w:hAnsi="Arial" w:cs="Arial"/>
          <w:sz w:val="16"/>
        </w:rPr>
        <w:t>GitOps</w:t>
      </w:r>
      <w:proofErr w:type="spellEnd"/>
      <w:r w:rsidRPr="0007569C">
        <w:rPr>
          <w:rFonts w:ascii="Arial" w:hAnsi="Arial" w:cs="Arial"/>
          <w:sz w:val="16"/>
        </w:rPr>
        <w:t xml:space="preserve"> workflows for consistent environments.</w:t>
      </w:r>
    </w:p>
    <w:p w:rsidR="0007569C" w:rsidRPr="0007569C" w:rsidRDefault="0007569C" w:rsidP="0007569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6"/>
        </w:rPr>
      </w:pPr>
      <w:r w:rsidRPr="0007569C">
        <w:rPr>
          <w:rFonts w:ascii="Arial" w:hAnsi="Arial" w:cs="Arial"/>
          <w:sz w:val="16"/>
        </w:rPr>
        <w:t xml:space="preserve">Automated infrastructure delivery using </w:t>
      </w:r>
      <w:proofErr w:type="spellStart"/>
      <w:r w:rsidRPr="0007569C">
        <w:rPr>
          <w:rStyle w:val="Strong"/>
          <w:rFonts w:ascii="Arial" w:hAnsi="Arial" w:cs="Arial"/>
          <w:sz w:val="16"/>
        </w:rPr>
        <w:t>Terraform</w:t>
      </w:r>
      <w:proofErr w:type="spellEnd"/>
      <w:r w:rsidRPr="0007569C">
        <w:rPr>
          <w:rFonts w:ascii="Arial" w:hAnsi="Arial" w:cs="Arial"/>
          <w:sz w:val="16"/>
        </w:rPr>
        <w:t xml:space="preserve"> and </w:t>
      </w:r>
      <w:proofErr w:type="spellStart"/>
      <w:r w:rsidRPr="0007569C">
        <w:rPr>
          <w:rStyle w:val="Strong"/>
          <w:rFonts w:ascii="Arial" w:hAnsi="Arial" w:cs="Arial"/>
          <w:sz w:val="16"/>
        </w:rPr>
        <w:t>CloudFormation</w:t>
      </w:r>
      <w:proofErr w:type="spellEnd"/>
      <w:r w:rsidRPr="0007569C">
        <w:rPr>
          <w:rFonts w:ascii="Arial" w:hAnsi="Arial" w:cs="Arial"/>
          <w:sz w:val="16"/>
        </w:rPr>
        <w:t xml:space="preserve">, including </w:t>
      </w:r>
      <w:r w:rsidRPr="0007569C">
        <w:rPr>
          <w:rStyle w:val="Strong"/>
          <w:rFonts w:ascii="Arial" w:hAnsi="Arial" w:cs="Arial"/>
          <w:sz w:val="16"/>
        </w:rPr>
        <w:t>IAM</w:t>
      </w:r>
      <w:r w:rsidRPr="0007569C">
        <w:rPr>
          <w:rFonts w:ascii="Arial" w:hAnsi="Arial" w:cs="Arial"/>
          <w:sz w:val="16"/>
        </w:rPr>
        <w:t xml:space="preserve"> hardening, network controls, and environment parity across stages.</w:t>
      </w:r>
    </w:p>
    <w:p w:rsidR="00466839" w:rsidRDefault="0007569C" w:rsidP="0046683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6"/>
        </w:rPr>
        <w:t xml:space="preserve">Built CI/CD quality gates using </w:t>
      </w:r>
      <w:proofErr w:type="spellStart"/>
      <w:r w:rsidRPr="0007569C">
        <w:rPr>
          <w:rStyle w:val="Strong"/>
          <w:rFonts w:ascii="Arial" w:hAnsi="Arial" w:cs="Arial"/>
          <w:sz w:val="16"/>
        </w:rPr>
        <w:t>GitHub</w:t>
      </w:r>
      <w:proofErr w:type="spellEnd"/>
      <w:r w:rsidRPr="0007569C">
        <w:rPr>
          <w:rStyle w:val="Strong"/>
          <w:rFonts w:ascii="Arial" w:hAnsi="Arial" w:cs="Arial"/>
          <w:sz w:val="16"/>
        </w:rPr>
        <w:t xml:space="preserve"> Actions</w:t>
      </w:r>
      <w:r w:rsidRPr="0007569C">
        <w:rPr>
          <w:rFonts w:ascii="Arial" w:hAnsi="Arial" w:cs="Arial"/>
          <w:sz w:val="16"/>
        </w:rPr>
        <w:t xml:space="preserve"> and </w:t>
      </w:r>
      <w:r w:rsidRPr="0007569C">
        <w:rPr>
          <w:rStyle w:val="Strong"/>
          <w:rFonts w:ascii="Arial" w:hAnsi="Arial" w:cs="Arial"/>
          <w:sz w:val="16"/>
        </w:rPr>
        <w:t>Jenkins</w:t>
      </w:r>
      <w:r w:rsidRPr="0007569C">
        <w:rPr>
          <w:rFonts w:ascii="Arial" w:hAnsi="Arial" w:cs="Arial"/>
          <w:sz w:val="16"/>
        </w:rPr>
        <w:t xml:space="preserve">, adding </w:t>
      </w:r>
      <w:r w:rsidRPr="0007569C">
        <w:rPr>
          <w:rStyle w:val="Strong"/>
          <w:rFonts w:ascii="Arial" w:hAnsi="Arial" w:cs="Arial"/>
          <w:sz w:val="16"/>
        </w:rPr>
        <w:t>Pact-style</w:t>
      </w:r>
      <w:r w:rsidRPr="0007569C">
        <w:rPr>
          <w:rFonts w:ascii="Arial" w:hAnsi="Arial" w:cs="Arial"/>
          <w:sz w:val="16"/>
        </w:rPr>
        <w:t xml:space="preserve"> contract tests and automated checks to prevent breaking changes.</w:t>
      </w:r>
    </w:p>
    <w:p w:rsidR="0007569C" w:rsidRDefault="0007569C" w:rsidP="0007569C">
      <w:pPr>
        <w:pStyle w:val="NormalWeb"/>
        <w:jc w:val="both"/>
        <w:rPr>
          <w:rFonts w:ascii="Arial" w:hAnsi="Arial" w:cs="Arial"/>
          <w:sz w:val="18"/>
        </w:rPr>
      </w:pPr>
    </w:p>
    <w:p w:rsidR="0007569C" w:rsidRPr="0007569C" w:rsidRDefault="0007569C" w:rsidP="0007569C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Built </w:t>
      </w:r>
      <w:r w:rsidRPr="0007569C">
        <w:rPr>
          <w:rStyle w:val="Strong"/>
          <w:rFonts w:ascii="Arial" w:hAnsi="Arial" w:cs="Arial"/>
          <w:sz w:val="18"/>
        </w:rPr>
        <w:t>Angular</w:t>
      </w:r>
      <w:r w:rsidRPr="0007569C">
        <w:rPr>
          <w:rFonts w:ascii="Arial" w:hAnsi="Arial" w:cs="Arial"/>
          <w:sz w:val="18"/>
        </w:rPr>
        <w:t xml:space="preserve"> dashboards integrated with </w:t>
      </w:r>
      <w:r w:rsidRPr="0007569C">
        <w:rPr>
          <w:rStyle w:val="Strong"/>
          <w:rFonts w:ascii="Arial" w:hAnsi="Arial" w:cs="Arial"/>
          <w:sz w:val="18"/>
        </w:rPr>
        <w:t>Spring Boot</w:t>
      </w:r>
      <w:r w:rsidRPr="0007569C">
        <w:rPr>
          <w:rFonts w:ascii="Arial" w:hAnsi="Arial" w:cs="Arial"/>
          <w:sz w:val="18"/>
        </w:rPr>
        <w:t xml:space="preserve"> APIs, improving operator efficiency through consistent UX patterns and typed </w:t>
      </w:r>
      <w:proofErr w:type="spellStart"/>
      <w:r w:rsidRPr="0007569C">
        <w:rPr>
          <w:rStyle w:val="Strong"/>
          <w:rFonts w:ascii="Arial" w:hAnsi="Arial" w:cs="Arial"/>
          <w:sz w:val="18"/>
        </w:rPr>
        <w:t>TypeScript</w:t>
      </w:r>
      <w:proofErr w:type="spellEnd"/>
      <w:r w:rsidRPr="0007569C">
        <w:rPr>
          <w:rFonts w:ascii="Arial" w:hAnsi="Arial" w:cs="Arial"/>
          <w:sz w:val="18"/>
        </w:rPr>
        <w:t xml:space="preserve"> models.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Implemented core services with </w:t>
      </w:r>
      <w:r w:rsidRPr="0007569C">
        <w:rPr>
          <w:rStyle w:val="Strong"/>
          <w:rFonts w:ascii="Arial" w:hAnsi="Arial" w:cs="Arial"/>
          <w:sz w:val="18"/>
        </w:rPr>
        <w:t>Spring MVC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JPA/Hibernate</w:t>
      </w:r>
      <w:r w:rsidRPr="0007569C">
        <w:rPr>
          <w:rFonts w:ascii="Arial" w:hAnsi="Arial" w:cs="Arial"/>
          <w:sz w:val="18"/>
        </w:rPr>
        <w:t xml:space="preserve">, and </w:t>
      </w:r>
      <w:r w:rsidRPr="0007569C">
        <w:rPr>
          <w:rStyle w:val="Strong"/>
          <w:rFonts w:ascii="Arial" w:hAnsi="Arial" w:cs="Arial"/>
          <w:sz w:val="18"/>
        </w:rPr>
        <w:t>JDBC</w:t>
      </w:r>
      <w:r w:rsidRPr="0007569C">
        <w:rPr>
          <w:rFonts w:ascii="Arial" w:hAnsi="Arial" w:cs="Arial"/>
          <w:sz w:val="18"/>
        </w:rPr>
        <w:t xml:space="preserve">, enforcing validation, </w:t>
      </w:r>
      <w:proofErr w:type="spellStart"/>
      <w:r w:rsidRPr="0007569C">
        <w:rPr>
          <w:rFonts w:ascii="Arial" w:hAnsi="Arial" w:cs="Arial"/>
          <w:sz w:val="18"/>
        </w:rPr>
        <w:t>deduplication</w:t>
      </w:r>
      <w:proofErr w:type="spellEnd"/>
      <w:r w:rsidRPr="0007569C">
        <w:rPr>
          <w:rFonts w:ascii="Arial" w:hAnsi="Arial" w:cs="Arial"/>
          <w:sz w:val="18"/>
        </w:rPr>
        <w:t>, and transaction safety for critical workflows.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Designed resilient background processing with </w:t>
      </w:r>
      <w:proofErr w:type="spellStart"/>
      <w:r w:rsidRPr="0007569C">
        <w:rPr>
          <w:rStyle w:val="Strong"/>
          <w:rFonts w:ascii="Arial" w:hAnsi="Arial" w:cs="Arial"/>
          <w:sz w:val="18"/>
        </w:rPr>
        <w:t>RabbitMQ</w:t>
      </w:r>
      <w:proofErr w:type="spellEnd"/>
      <w:r w:rsidRPr="0007569C">
        <w:rPr>
          <w:rFonts w:ascii="Arial" w:hAnsi="Arial" w:cs="Arial"/>
          <w:sz w:val="18"/>
        </w:rPr>
        <w:t xml:space="preserve"> and </w:t>
      </w:r>
      <w:r w:rsidRPr="0007569C">
        <w:rPr>
          <w:rStyle w:val="Strong"/>
          <w:rFonts w:ascii="Arial" w:hAnsi="Arial" w:cs="Arial"/>
          <w:sz w:val="18"/>
        </w:rPr>
        <w:t>Kafka</w:t>
      </w:r>
      <w:r w:rsidRPr="0007569C">
        <w:rPr>
          <w:rFonts w:ascii="Arial" w:hAnsi="Arial" w:cs="Arial"/>
          <w:sz w:val="18"/>
        </w:rPr>
        <w:t>, using retries, DLQs, and poison-message handling to protect downstream systems.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Added queue-based orchestration patterns and fan-out execution using </w:t>
      </w:r>
      <w:r w:rsidRPr="0007569C">
        <w:rPr>
          <w:rStyle w:val="Strong"/>
          <w:rFonts w:ascii="Arial" w:hAnsi="Arial" w:cs="Arial"/>
          <w:sz w:val="18"/>
        </w:rPr>
        <w:t>AWS SQS/SNS</w:t>
      </w:r>
      <w:r w:rsidRPr="0007569C">
        <w:rPr>
          <w:rFonts w:ascii="Arial" w:hAnsi="Arial" w:cs="Arial"/>
          <w:sz w:val="18"/>
        </w:rPr>
        <w:t xml:space="preserve"> for workload spikes and long-running job flows.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Introduced schema migration discipline and index audits across </w:t>
      </w:r>
      <w:proofErr w:type="spellStart"/>
      <w:r w:rsidRPr="0007569C">
        <w:rPr>
          <w:rStyle w:val="Strong"/>
          <w:rFonts w:ascii="Arial" w:hAnsi="Arial" w:cs="Arial"/>
          <w:sz w:val="18"/>
        </w:rPr>
        <w:t>PostgreSQL</w:t>
      </w:r>
      <w:proofErr w:type="spellEnd"/>
      <w:r w:rsidRPr="0007569C">
        <w:rPr>
          <w:rFonts w:ascii="Arial" w:hAnsi="Arial" w:cs="Arial"/>
          <w:sz w:val="18"/>
        </w:rPr>
        <w:t xml:space="preserve"> and </w:t>
      </w:r>
      <w:r w:rsidRPr="0007569C">
        <w:rPr>
          <w:rStyle w:val="Strong"/>
          <w:rFonts w:ascii="Arial" w:hAnsi="Arial" w:cs="Arial"/>
          <w:sz w:val="18"/>
        </w:rPr>
        <w:t>MySQL</w:t>
      </w:r>
      <w:r w:rsidRPr="0007569C">
        <w:rPr>
          <w:rFonts w:ascii="Arial" w:hAnsi="Arial" w:cs="Arial"/>
          <w:sz w:val="18"/>
        </w:rPr>
        <w:t>, preventing deploy-time surprises and stabilizing slow queries.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Hardened access control with </w:t>
      </w:r>
      <w:r w:rsidRPr="0007569C">
        <w:rPr>
          <w:rStyle w:val="Strong"/>
          <w:rFonts w:ascii="Arial" w:hAnsi="Arial" w:cs="Arial"/>
          <w:sz w:val="18"/>
        </w:rPr>
        <w:t>OAuth2</w:t>
      </w:r>
      <w:r w:rsidRPr="0007569C">
        <w:rPr>
          <w:rFonts w:ascii="Arial" w:hAnsi="Arial" w:cs="Arial"/>
          <w:sz w:val="18"/>
        </w:rPr>
        <w:t xml:space="preserve">, </w:t>
      </w:r>
      <w:r w:rsidRPr="0007569C">
        <w:rPr>
          <w:rStyle w:val="Strong"/>
          <w:rFonts w:ascii="Arial" w:hAnsi="Arial" w:cs="Arial"/>
          <w:sz w:val="18"/>
        </w:rPr>
        <w:t>JWT</w:t>
      </w:r>
      <w:r w:rsidRPr="0007569C">
        <w:rPr>
          <w:rFonts w:ascii="Arial" w:hAnsi="Arial" w:cs="Arial"/>
          <w:sz w:val="18"/>
        </w:rPr>
        <w:t xml:space="preserve">, and role checks aligned to </w:t>
      </w:r>
      <w:r w:rsidRPr="0007569C">
        <w:rPr>
          <w:rStyle w:val="Strong"/>
          <w:rFonts w:ascii="Arial" w:hAnsi="Arial" w:cs="Arial"/>
          <w:sz w:val="18"/>
        </w:rPr>
        <w:t>RBAC/ABAC</w:t>
      </w:r>
      <w:r w:rsidRPr="0007569C">
        <w:rPr>
          <w:rFonts w:ascii="Arial" w:hAnsi="Arial" w:cs="Arial"/>
          <w:sz w:val="18"/>
        </w:rPr>
        <w:t>, ensuring consistent enforcement across API surfaces.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>Implemented standardized error handling with stable error codes and actionable messages, speeding up incident triage and reducing support escalations.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Delivered search-backed experiences by indexing domain entities into </w:t>
      </w:r>
      <w:proofErr w:type="spellStart"/>
      <w:r w:rsidRPr="0007569C">
        <w:rPr>
          <w:rStyle w:val="Strong"/>
          <w:rFonts w:ascii="Arial" w:hAnsi="Arial" w:cs="Arial"/>
          <w:sz w:val="18"/>
        </w:rPr>
        <w:t>Elasticsearch</w:t>
      </w:r>
      <w:proofErr w:type="spellEnd"/>
      <w:r w:rsidRPr="0007569C">
        <w:rPr>
          <w:rFonts w:ascii="Arial" w:hAnsi="Arial" w:cs="Arial"/>
          <w:sz w:val="18"/>
        </w:rPr>
        <w:t>, enabling fast query and filtering for operations teams.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Built </w:t>
      </w:r>
      <w:proofErr w:type="spellStart"/>
      <w:r w:rsidRPr="0007569C">
        <w:rPr>
          <w:rFonts w:ascii="Arial" w:hAnsi="Arial" w:cs="Arial"/>
          <w:sz w:val="18"/>
        </w:rPr>
        <w:t>observability</w:t>
      </w:r>
      <w:proofErr w:type="spellEnd"/>
      <w:r w:rsidRPr="0007569C">
        <w:rPr>
          <w:rFonts w:ascii="Arial" w:hAnsi="Arial" w:cs="Arial"/>
          <w:sz w:val="18"/>
        </w:rPr>
        <w:t xml:space="preserve"> baselines with </w:t>
      </w:r>
      <w:r w:rsidRPr="0007569C">
        <w:rPr>
          <w:rStyle w:val="Strong"/>
          <w:rFonts w:ascii="Arial" w:hAnsi="Arial" w:cs="Arial"/>
          <w:sz w:val="18"/>
        </w:rPr>
        <w:t>structured logging</w:t>
      </w:r>
      <w:r w:rsidRPr="0007569C">
        <w:rPr>
          <w:rFonts w:ascii="Arial" w:hAnsi="Arial" w:cs="Arial"/>
          <w:sz w:val="18"/>
        </w:rPr>
        <w:t xml:space="preserve">, </w:t>
      </w:r>
      <w:proofErr w:type="spellStart"/>
      <w:r w:rsidRPr="0007569C">
        <w:rPr>
          <w:rStyle w:val="Strong"/>
          <w:rFonts w:ascii="Arial" w:hAnsi="Arial" w:cs="Arial"/>
          <w:sz w:val="18"/>
        </w:rPr>
        <w:t>CloudWatch</w:t>
      </w:r>
      <w:proofErr w:type="spellEnd"/>
      <w:r w:rsidRPr="0007569C">
        <w:rPr>
          <w:rFonts w:ascii="Arial" w:hAnsi="Arial" w:cs="Arial"/>
          <w:sz w:val="18"/>
        </w:rPr>
        <w:t xml:space="preserve"> metrics, and dashboards in </w:t>
      </w:r>
      <w:proofErr w:type="spellStart"/>
      <w:r w:rsidRPr="0007569C">
        <w:rPr>
          <w:rStyle w:val="Strong"/>
          <w:rFonts w:ascii="Arial" w:hAnsi="Arial" w:cs="Arial"/>
          <w:sz w:val="18"/>
        </w:rPr>
        <w:t>Grafana</w:t>
      </w:r>
      <w:proofErr w:type="spellEnd"/>
      <w:r w:rsidRPr="0007569C">
        <w:rPr>
          <w:rStyle w:val="Strong"/>
          <w:rFonts w:ascii="Arial" w:hAnsi="Arial" w:cs="Arial"/>
          <w:sz w:val="18"/>
        </w:rPr>
        <w:t>/Prometheus</w:t>
      </w:r>
      <w:r w:rsidRPr="0007569C">
        <w:rPr>
          <w:rFonts w:ascii="Arial" w:hAnsi="Arial" w:cs="Arial"/>
          <w:sz w:val="18"/>
        </w:rPr>
        <w:t>, improving detection of regressions.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Packaged services with </w:t>
      </w:r>
      <w:proofErr w:type="spellStart"/>
      <w:r w:rsidRPr="0007569C">
        <w:rPr>
          <w:rStyle w:val="Strong"/>
          <w:rFonts w:ascii="Arial" w:hAnsi="Arial" w:cs="Arial"/>
          <w:sz w:val="18"/>
        </w:rPr>
        <w:t>Docker</w:t>
      </w:r>
      <w:proofErr w:type="spellEnd"/>
      <w:r w:rsidRPr="0007569C">
        <w:rPr>
          <w:rFonts w:ascii="Arial" w:hAnsi="Arial" w:cs="Arial"/>
          <w:sz w:val="18"/>
        </w:rPr>
        <w:t xml:space="preserve"> and supported </w:t>
      </w:r>
      <w:proofErr w:type="spellStart"/>
      <w:r w:rsidRPr="0007569C">
        <w:rPr>
          <w:rStyle w:val="Strong"/>
          <w:rFonts w:ascii="Arial" w:hAnsi="Arial" w:cs="Arial"/>
          <w:sz w:val="18"/>
        </w:rPr>
        <w:t>Kubernetes</w:t>
      </w:r>
      <w:proofErr w:type="spellEnd"/>
      <w:r w:rsidRPr="0007569C">
        <w:rPr>
          <w:rFonts w:ascii="Arial" w:hAnsi="Arial" w:cs="Arial"/>
          <w:sz w:val="18"/>
        </w:rPr>
        <w:t xml:space="preserve"> deployments with repeatable manifests and environment-aware configuration.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Implemented CI/CD workflows across </w:t>
      </w:r>
      <w:proofErr w:type="spellStart"/>
      <w:r w:rsidRPr="0007569C">
        <w:rPr>
          <w:rStyle w:val="Strong"/>
          <w:rFonts w:ascii="Arial" w:hAnsi="Arial" w:cs="Arial"/>
          <w:sz w:val="18"/>
        </w:rPr>
        <w:t>GitLab</w:t>
      </w:r>
      <w:proofErr w:type="spellEnd"/>
      <w:r w:rsidRPr="0007569C">
        <w:rPr>
          <w:rStyle w:val="Strong"/>
          <w:rFonts w:ascii="Arial" w:hAnsi="Arial" w:cs="Arial"/>
          <w:sz w:val="18"/>
        </w:rPr>
        <w:t xml:space="preserve"> CI</w:t>
      </w:r>
      <w:r w:rsidRPr="0007569C">
        <w:rPr>
          <w:rFonts w:ascii="Arial" w:hAnsi="Arial" w:cs="Arial"/>
          <w:sz w:val="18"/>
        </w:rPr>
        <w:t xml:space="preserve"> and </w:t>
      </w:r>
      <w:r w:rsidRPr="0007569C">
        <w:rPr>
          <w:rStyle w:val="Strong"/>
          <w:rFonts w:ascii="Arial" w:hAnsi="Arial" w:cs="Arial"/>
          <w:sz w:val="18"/>
        </w:rPr>
        <w:t>Jenkins</w:t>
      </w:r>
      <w:r w:rsidRPr="0007569C">
        <w:rPr>
          <w:rFonts w:ascii="Arial" w:hAnsi="Arial" w:cs="Arial"/>
          <w:sz w:val="18"/>
        </w:rPr>
        <w:t>, adding automated tests and policy checks for safer merges.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Added analytics exports and aggregation paths into </w:t>
      </w:r>
      <w:r w:rsidRPr="0007569C">
        <w:rPr>
          <w:rStyle w:val="Strong"/>
          <w:rFonts w:ascii="Arial" w:hAnsi="Arial" w:cs="Arial"/>
          <w:sz w:val="18"/>
        </w:rPr>
        <w:t>Redshift</w:t>
      </w:r>
      <w:r w:rsidRPr="0007569C">
        <w:rPr>
          <w:rFonts w:ascii="Arial" w:hAnsi="Arial" w:cs="Arial"/>
          <w:sz w:val="18"/>
        </w:rPr>
        <w:t>, enabling reporting use-cases without stressing transactional databases.</w:t>
      </w:r>
    </w:p>
    <w:p w:rsidR="0007569C" w:rsidRPr="0007569C" w:rsidRDefault="0007569C" w:rsidP="0007569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Supported partner integrations with adapter layers and contract-focused tests (including </w:t>
      </w:r>
      <w:r w:rsidRPr="0007569C">
        <w:rPr>
          <w:rStyle w:val="Strong"/>
          <w:rFonts w:ascii="Arial" w:hAnsi="Arial" w:cs="Arial"/>
          <w:sz w:val="18"/>
        </w:rPr>
        <w:t>Pact-style</w:t>
      </w:r>
      <w:r w:rsidRPr="0007569C">
        <w:rPr>
          <w:rFonts w:ascii="Arial" w:hAnsi="Arial" w:cs="Arial"/>
          <w:sz w:val="18"/>
        </w:rPr>
        <w:t>) to prevent payload drift.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Developed </w:t>
      </w:r>
      <w:proofErr w:type="gramStart"/>
      <w:r w:rsidRPr="0007569C">
        <w:rPr>
          <w:rStyle w:val="Strong"/>
          <w:rFonts w:ascii="Arial" w:hAnsi="Arial" w:cs="Arial"/>
          <w:sz w:val="18"/>
          <w:szCs w:val="18"/>
        </w:rPr>
        <w:t>Spring</w:t>
      </w:r>
      <w:proofErr w:type="gramEnd"/>
      <w:r w:rsidRPr="0007569C">
        <w:rPr>
          <w:rFonts w:ascii="Arial" w:hAnsi="Arial" w:cs="Arial"/>
          <w:sz w:val="18"/>
          <w:szCs w:val="18"/>
        </w:rPr>
        <w:t xml:space="preserve"> services exposing consistent </w:t>
      </w:r>
      <w:r w:rsidRPr="0007569C">
        <w:rPr>
          <w:rStyle w:val="Strong"/>
          <w:rFonts w:ascii="Arial" w:hAnsi="Arial" w:cs="Arial"/>
          <w:sz w:val="18"/>
          <w:szCs w:val="18"/>
        </w:rPr>
        <w:t>REST APIs</w:t>
      </w:r>
      <w:r w:rsidRPr="0007569C">
        <w:rPr>
          <w:rFonts w:ascii="Arial" w:hAnsi="Arial" w:cs="Arial"/>
          <w:sz w:val="18"/>
          <w:szCs w:val="18"/>
        </w:rPr>
        <w:t xml:space="preserve"> for multiple upstream sources, reducing integration fragility and improving maintainability.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Delivered internal operational screens using </w:t>
      </w:r>
      <w:r w:rsidRPr="0007569C">
        <w:rPr>
          <w:rStyle w:val="Strong"/>
          <w:rFonts w:ascii="Arial" w:hAnsi="Arial" w:cs="Arial"/>
          <w:sz w:val="18"/>
          <w:szCs w:val="18"/>
        </w:rPr>
        <w:t>Angular</w:t>
      </w:r>
      <w:r w:rsidRPr="0007569C">
        <w:rPr>
          <w:rFonts w:ascii="Arial" w:hAnsi="Arial" w:cs="Arial"/>
          <w:sz w:val="18"/>
          <w:szCs w:val="18"/>
        </w:rPr>
        <w:t xml:space="preserve"> with secure role-based flows backed by </w:t>
      </w:r>
      <w:r w:rsidRPr="0007569C">
        <w:rPr>
          <w:rStyle w:val="Strong"/>
          <w:rFonts w:ascii="Arial" w:hAnsi="Arial" w:cs="Arial"/>
          <w:sz w:val="18"/>
          <w:szCs w:val="18"/>
        </w:rPr>
        <w:t>Spring Security</w:t>
      </w:r>
      <w:r w:rsidRPr="0007569C">
        <w:rPr>
          <w:rFonts w:ascii="Arial" w:hAnsi="Arial" w:cs="Arial"/>
          <w:sz w:val="18"/>
          <w:szCs w:val="18"/>
        </w:rPr>
        <w:t xml:space="preserve"> and token validation.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Implemented reliable data access using </w:t>
      </w:r>
      <w:r w:rsidRPr="0007569C">
        <w:rPr>
          <w:rStyle w:val="Strong"/>
          <w:rFonts w:ascii="Arial" w:hAnsi="Arial" w:cs="Arial"/>
          <w:sz w:val="18"/>
          <w:szCs w:val="18"/>
        </w:rPr>
        <w:t>JDBC</w:t>
      </w:r>
      <w:r w:rsidRPr="0007569C">
        <w:rPr>
          <w:rFonts w:ascii="Arial" w:hAnsi="Arial" w:cs="Arial"/>
          <w:sz w:val="18"/>
          <w:szCs w:val="18"/>
        </w:rPr>
        <w:t xml:space="preserve"> and JPA-style patterns with explicit transaction boundaries to prevent partial writes.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>Built scheduled processing jobs with retries and alerting, replacing manual checks with automated summaries stakeholders trusted.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Improved reporting performance by identifying hot queries, adding targeted indexes, and tuning joins across </w:t>
      </w:r>
      <w:proofErr w:type="spellStart"/>
      <w:r w:rsidRPr="0007569C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07569C">
        <w:rPr>
          <w:rFonts w:ascii="Arial" w:hAnsi="Arial" w:cs="Arial"/>
          <w:sz w:val="18"/>
          <w:szCs w:val="18"/>
        </w:rPr>
        <w:t xml:space="preserve"> and </w:t>
      </w:r>
      <w:r w:rsidRPr="0007569C">
        <w:rPr>
          <w:rStyle w:val="Strong"/>
          <w:rFonts w:ascii="Arial" w:hAnsi="Arial" w:cs="Arial"/>
          <w:sz w:val="18"/>
          <w:szCs w:val="18"/>
        </w:rPr>
        <w:t>SQL Server</w:t>
      </w:r>
      <w:r w:rsidRPr="0007569C">
        <w:rPr>
          <w:rFonts w:ascii="Arial" w:hAnsi="Arial" w:cs="Arial"/>
          <w:sz w:val="18"/>
          <w:szCs w:val="18"/>
        </w:rPr>
        <w:t>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Introduced caching for read-heavy endpoints using </w:t>
      </w:r>
      <w:proofErr w:type="spellStart"/>
      <w:proofErr w:type="gramStart"/>
      <w:r w:rsidRPr="0007569C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proofErr w:type="gramEnd"/>
      <w:r w:rsidRPr="0007569C">
        <w:rPr>
          <w:rFonts w:ascii="Arial" w:hAnsi="Arial" w:cs="Arial"/>
          <w:sz w:val="18"/>
          <w:szCs w:val="18"/>
        </w:rPr>
        <w:t xml:space="preserve"> to reduce database pressure and stabilize response times under burst traffic.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>Implemented ingestion pipelines for CSV/JSON with schema validation and quarantining, protecting downstream tables from malformed inputs.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Added document storage workflows using </w:t>
      </w:r>
      <w:proofErr w:type="spellStart"/>
      <w:r w:rsidRPr="0007569C">
        <w:rPr>
          <w:rStyle w:val="Strong"/>
          <w:rFonts w:ascii="Arial" w:hAnsi="Arial" w:cs="Arial"/>
          <w:sz w:val="18"/>
          <w:szCs w:val="18"/>
        </w:rPr>
        <w:t>MongoDB</w:t>
      </w:r>
      <w:proofErr w:type="spellEnd"/>
      <w:r w:rsidRPr="0007569C">
        <w:rPr>
          <w:rFonts w:ascii="Arial" w:hAnsi="Arial" w:cs="Arial"/>
          <w:sz w:val="18"/>
          <w:szCs w:val="18"/>
        </w:rPr>
        <w:t xml:space="preserve"> for flexible records while keeping transactional truth in relational stores.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Implemented early search capabilities via </w:t>
      </w:r>
      <w:proofErr w:type="spellStart"/>
      <w:r w:rsidRPr="0007569C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07569C">
        <w:rPr>
          <w:rFonts w:ascii="Arial" w:hAnsi="Arial" w:cs="Arial"/>
          <w:sz w:val="18"/>
          <w:szCs w:val="18"/>
        </w:rPr>
        <w:t xml:space="preserve"> indexing to enable fast lookups and filtering for internal users.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Standardized </w:t>
      </w:r>
      <w:r w:rsidRPr="0007569C">
        <w:rPr>
          <w:rStyle w:val="Strong"/>
          <w:rFonts w:ascii="Arial" w:hAnsi="Arial" w:cs="Arial"/>
          <w:sz w:val="18"/>
          <w:szCs w:val="18"/>
        </w:rPr>
        <w:t>structured logging</w:t>
      </w:r>
      <w:r w:rsidRPr="0007569C">
        <w:rPr>
          <w:rFonts w:ascii="Arial" w:hAnsi="Arial" w:cs="Arial"/>
          <w:sz w:val="18"/>
          <w:szCs w:val="18"/>
        </w:rPr>
        <w:t xml:space="preserve"> and correlation identifiers across request lifecycles to accelerate triage and post-release monitoring.</w:t>
      </w:r>
    </w:p>
    <w:p w:rsidR="0007569C" w:rsidRPr="0007569C" w:rsidRDefault="0007569C" w:rsidP="0007569C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07569C">
        <w:rPr>
          <w:rFonts w:ascii="Arial" w:hAnsi="Arial" w:cs="Arial"/>
          <w:sz w:val="18"/>
          <w:szCs w:val="18"/>
        </w:rPr>
        <w:t xml:space="preserve">Built repeatable tests using </w:t>
      </w:r>
      <w:r w:rsidRPr="0007569C">
        <w:rPr>
          <w:rStyle w:val="Strong"/>
          <w:rFonts w:ascii="Arial" w:hAnsi="Arial" w:cs="Arial"/>
          <w:sz w:val="18"/>
          <w:szCs w:val="18"/>
        </w:rPr>
        <w:t>Mocha/Chai</w:t>
      </w:r>
      <w:r w:rsidRPr="0007569C">
        <w:rPr>
          <w:rFonts w:ascii="Arial" w:hAnsi="Arial" w:cs="Arial"/>
          <w:sz w:val="18"/>
          <w:szCs w:val="18"/>
        </w:rPr>
        <w:t xml:space="preserve"> for service logic and </w:t>
      </w:r>
      <w:r w:rsidRPr="0007569C">
        <w:rPr>
          <w:rStyle w:val="Strong"/>
          <w:rFonts w:ascii="Arial" w:hAnsi="Arial" w:cs="Arial"/>
          <w:sz w:val="18"/>
          <w:szCs w:val="18"/>
        </w:rPr>
        <w:t>Jest</w:t>
      </w:r>
      <w:r w:rsidRPr="0007569C">
        <w:rPr>
          <w:rFonts w:ascii="Arial" w:hAnsi="Arial" w:cs="Arial"/>
          <w:sz w:val="18"/>
          <w:szCs w:val="18"/>
        </w:rPr>
        <w:t xml:space="preserve"> for UI/unit coverage to prevent regressions in core rules.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Delivered backend features in </w:t>
      </w:r>
      <w:r w:rsidRPr="0007569C">
        <w:rPr>
          <w:rStyle w:val="Strong"/>
          <w:rFonts w:ascii="Arial" w:hAnsi="Arial" w:cs="Arial"/>
          <w:sz w:val="18"/>
        </w:rPr>
        <w:t>Java</w:t>
      </w:r>
      <w:r w:rsidRPr="0007569C">
        <w:rPr>
          <w:rFonts w:ascii="Arial" w:hAnsi="Arial" w:cs="Arial"/>
          <w:sz w:val="18"/>
        </w:rPr>
        <w:t xml:space="preserve"> with clear service boundaries and predictable request handling to support safe iteration.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>Implemented REST controllers with consistent validation and error responses, reducing client guesswork and rework.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Built disciplined data access logic with transactions and indexing basics across </w:t>
      </w:r>
      <w:r w:rsidRPr="0007569C">
        <w:rPr>
          <w:rStyle w:val="Strong"/>
          <w:rFonts w:ascii="Arial" w:hAnsi="Arial" w:cs="Arial"/>
          <w:sz w:val="18"/>
        </w:rPr>
        <w:t>SQL Server</w:t>
      </w:r>
      <w:r w:rsidRPr="0007569C">
        <w:rPr>
          <w:rFonts w:ascii="Arial" w:hAnsi="Arial" w:cs="Arial"/>
          <w:sz w:val="18"/>
        </w:rPr>
        <w:t xml:space="preserve"> to reduce inconsistencies and manual cleanup.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Standardized build hygiene using </w:t>
      </w:r>
      <w:r w:rsidRPr="0007569C">
        <w:rPr>
          <w:rStyle w:val="Strong"/>
          <w:rFonts w:ascii="Arial" w:hAnsi="Arial" w:cs="Arial"/>
          <w:sz w:val="18"/>
        </w:rPr>
        <w:t>Maven</w:t>
      </w:r>
      <w:r w:rsidRPr="0007569C">
        <w:rPr>
          <w:rFonts w:ascii="Arial" w:hAnsi="Arial" w:cs="Arial"/>
          <w:sz w:val="18"/>
        </w:rPr>
        <w:t xml:space="preserve"> and improved CI repeatability by aligning local and pipeline behaviors.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Added targeted unit tests around failure-prone business rules using </w:t>
      </w:r>
      <w:r w:rsidRPr="0007569C">
        <w:rPr>
          <w:rStyle w:val="Strong"/>
          <w:rFonts w:ascii="Arial" w:hAnsi="Arial" w:cs="Arial"/>
          <w:sz w:val="18"/>
        </w:rPr>
        <w:t>Mocha/Chai</w:t>
      </w:r>
      <w:r w:rsidRPr="0007569C">
        <w:rPr>
          <w:rFonts w:ascii="Arial" w:hAnsi="Arial" w:cs="Arial"/>
          <w:sz w:val="18"/>
        </w:rPr>
        <w:t>, catching regressions before release.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Supported early queue-based background jobs with </w:t>
      </w:r>
      <w:proofErr w:type="spellStart"/>
      <w:r w:rsidRPr="0007569C">
        <w:rPr>
          <w:rStyle w:val="Strong"/>
          <w:rFonts w:ascii="Arial" w:hAnsi="Arial" w:cs="Arial"/>
          <w:sz w:val="18"/>
        </w:rPr>
        <w:t>RabbitMQ</w:t>
      </w:r>
      <w:proofErr w:type="spellEnd"/>
      <w:r w:rsidRPr="0007569C">
        <w:rPr>
          <w:rFonts w:ascii="Arial" w:hAnsi="Arial" w:cs="Arial"/>
          <w:sz w:val="18"/>
        </w:rPr>
        <w:t>, improving retry/</w:t>
      </w:r>
      <w:proofErr w:type="spellStart"/>
      <w:r w:rsidRPr="0007569C">
        <w:rPr>
          <w:rFonts w:ascii="Arial" w:hAnsi="Arial" w:cs="Arial"/>
          <w:sz w:val="18"/>
        </w:rPr>
        <w:t>backoff</w:t>
      </w:r>
      <w:proofErr w:type="spellEnd"/>
      <w:r w:rsidRPr="0007569C">
        <w:rPr>
          <w:rFonts w:ascii="Arial" w:hAnsi="Arial" w:cs="Arial"/>
          <w:sz w:val="18"/>
        </w:rPr>
        <w:t xml:space="preserve"> behavior and job stability.</w:t>
      </w:r>
    </w:p>
    <w:p w:rsidR="0007569C" w:rsidRP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Added basic caching with </w:t>
      </w:r>
      <w:proofErr w:type="spellStart"/>
      <w:r w:rsidRPr="0007569C">
        <w:rPr>
          <w:rStyle w:val="Strong"/>
          <w:rFonts w:ascii="Arial" w:hAnsi="Arial" w:cs="Arial"/>
          <w:sz w:val="18"/>
        </w:rPr>
        <w:t>Redis</w:t>
      </w:r>
      <w:proofErr w:type="spellEnd"/>
      <w:r w:rsidRPr="0007569C">
        <w:rPr>
          <w:rFonts w:ascii="Arial" w:hAnsi="Arial" w:cs="Arial"/>
          <w:sz w:val="18"/>
        </w:rPr>
        <w:t xml:space="preserve"> for high-read endpoints, reducing repeated database reads during peak usage windows.</w:t>
      </w:r>
    </w:p>
    <w:p w:rsid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Implemented early search indexing using </w:t>
      </w:r>
      <w:proofErr w:type="spellStart"/>
      <w:r w:rsidRPr="0007569C">
        <w:rPr>
          <w:rStyle w:val="Strong"/>
          <w:rFonts w:ascii="Arial" w:hAnsi="Arial" w:cs="Arial"/>
          <w:sz w:val="18"/>
        </w:rPr>
        <w:t>Elasticsearch</w:t>
      </w:r>
      <w:proofErr w:type="spellEnd"/>
      <w:r w:rsidRPr="0007569C">
        <w:rPr>
          <w:rFonts w:ascii="Arial" w:hAnsi="Arial" w:cs="Arial"/>
          <w:sz w:val="18"/>
        </w:rPr>
        <w:t xml:space="preserve"> to support fast filtering without heavy database load.</w:t>
      </w:r>
    </w:p>
    <w:p w:rsidR="0007569C" w:rsidRDefault="0007569C" w:rsidP="0007569C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7569C">
        <w:rPr>
          <w:rFonts w:ascii="Arial" w:hAnsi="Arial" w:cs="Arial"/>
          <w:sz w:val="18"/>
        </w:rPr>
        <w:t xml:space="preserve">Documented operational workflows and failure modes in lightweight </w:t>
      </w:r>
      <w:proofErr w:type="spellStart"/>
      <w:r w:rsidRPr="0007569C">
        <w:rPr>
          <w:rFonts w:ascii="Arial" w:hAnsi="Arial" w:cs="Arial"/>
          <w:sz w:val="18"/>
        </w:rPr>
        <w:t>runbooks</w:t>
      </w:r>
      <w:proofErr w:type="spellEnd"/>
      <w:r w:rsidRPr="0007569C">
        <w:rPr>
          <w:rFonts w:ascii="Arial" w:hAnsi="Arial" w:cs="Arial"/>
          <w:sz w:val="18"/>
        </w:rPr>
        <w:t>, improving handoffs during support rotations.</w:t>
      </w:r>
    </w:p>
    <w:p w:rsidR="0007569C" w:rsidRPr="0007569C" w:rsidRDefault="0007569C" w:rsidP="0007569C">
      <w:pPr>
        <w:pStyle w:val="NormalWeb"/>
        <w:jc w:val="both"/>
        <w:rPr>
          <w:rFonts w:ascii="Arial" w:hAnsi="Arial" w:cs="Arial"/>
          <w:sz w:val="18"/>
        </w:rPr>
      </w:pPr>
      <w:bookmarkStart w:id="0" w:name="_GoBack"/>
      <w:bookmarkEnd w:id="0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466839" w:rsidP="00466839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466839">
        <w:rPr>
          <w:rFonts w:ascii="Arial" w:hAnsi="Arial" w:cs="Arial"/>
        </w:rPr>
        <w:t xml:space="preserve">Coursework emphasized </w:t>
      </w:r>
      <w:r w:rsidRPr="00466839">
        <w:rPr>
          <w:rStyle w:val="Strong"/>
          <w:rFonts w:ascii="Arial" w:hAnsi="Arial" w:cs="Arial"/>
        </w:rPr>
        <w:t>systems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databases</w:t>
      </w:r>
      <w:r w:rsidRPr="00466839">
        <w:rPr>
          <w:rFonts w:ascii="Arial" w:hAnsi="Arial" w:cs="Arial"/>
        </w:rPr>
        <w:t xml:space="preserve">, and </w:t>
      </w:r>
      <w:r w:rsidRPr="00466839">
        <w:rPr>
          <w:rStyle w:val="Strong"/>
          <w:rFonts w:ascii="Arial" w:hAnsi="Arial" w:cs="Arial"/>
        </w:rPr>
        <w:t>software engineering</w:t>
      </w:r>
      <w:r w:rsidRPr="00466839">
        <w:rPr>
          <w:rFonts w:ascii="Arial" w:hAnsi="Arial" w:cs="Arial"/>
        </w:rPr>
        <w:t xml:space="preserve">, which I’ve applied directly in production through scalable </w:t>
      </w:r>
      <w:r w:rsidRPr="00466839">
        <w:rPr>
          <w:rStyle w:val="Strong"/>
          <w:rFonts w:ascii="Arial" w:hAnsi="Arial" w:cs="Arial"/>
        </w:rPr>
        <w:t>API design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 modeling</w:t>
      </w:r>
      <w:r w:rsidRPr="00466839">
        <w:rPr>
          <w:rFonts w:ascii="Arial" w:hAnsi="Arial" w:cs="Arial"/>
        </w:rPr>
        <w:t>, and operational reliability practices.</w:t>
      </w:r>
    </w:p>
    <w:p w:rsidR="00466839" w:rsidRDefault="00466839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07569C" w:rsidRPr="0007569C" w:rsidRDefault="0007569C" w:rsidP="0007569C">
      <w:pPr>
        <w:pStyle w:val="Heading3"/>
        <w:jc w:val="both"/>
        <w:rPr>
          <w:color w:val="auto"/>
          <w:sz w:val="18"/>
        </w:rPr>
      </w:pPr>
      <w:r w:rsidRPr="0007569C">
        <w:rPr>
          <w:rStyle w:val="Strong"/>
          <w:bCs w:val="0"/>
          <w:color w:val="auto"/>
          <w:sz w:val="18"/>
        </w:rPr>
        <w:t>Integration Platform Console + Secure API Layer (Angular + Spring Boot)</w:t>
      </w:r>
    </w:p>
    <w:p w:rsidR="0007569C" w:rsidRPr="0007569C" w:rsidRDefault="0007569C" w:rsidP="0007569C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18"/>
        </w:rPr>
      </w:pPr>
      <w:r w:rsidRPr="0007569C">
        <w:rPr>
          <w:sz w:val="18"/>
        </w:rPr>
        <w:t xml:space="preserve">Built an </w:t>
      </w:r>
      <w:r w:rsidRPr="0007569C">
        <w:rPr>
          <w:rStyle w:val="Strong"/>
          <w:sz w:val="18"/>
        </w:rPr>
        <w:t>Angular</w:t>
      </w:r>
      <w:r w:rsidRPr="0007569C">
        <w:rPr>
          <w:sz w:val="18"/>
        </w:rPr>
        <w:t xml:space="preserve"> console in </w:t>
      </w:r>
      <w:proofErr w:type="spellStart"/>
      <w:r w:rsidRPr="0007569C">
        <w:rPr>
          <w:rStyle w:val="Strong"/>
          <w:sz w:val="18"/>
        </w:rPr>
        <w:t>TypeScript</w:t>
      </w:r>
      <w:proofErr w:type="spellEnd"/>
      <w:r w:rsidRPr="0007569C">
        <w:rPr>
          <w:sz w:val="18"/>
        </w:rPr>
        <w:t xml:space="preserve"> for managing tenants, workflows, and operational investigations, backed by </w:t>
      </w:r>
      <w:r w:rsidRPr="0007569C">
        <w:rPr>
          <w:rStyle w:val="Strong"/>
          <w:sz w:val="18"/>
        </w:rPr>
        <w:t>Spring Boot</w:t>
      </w:r>
      <w:r w:rsidRPr="0007569C">
        <w:rPr>
          <w:sz w:val="18"/>
        </w:rPr>
        <w:t xml:space="preserve"> APIs with </w:t>
      </w:r>
      <w:proofErr w:type="spellStart"/>
      <w:r w:rsidRPr="0007569C">
        <w:rPr>
          <w:rStyle w:val="Strong"/>
          <w:sz w:val="18"/>
        </w:rPr>
        <w:t>OpenAPI</w:t>
      </w:r>
      <w:proofErr w:type="spellEnd"/>
      <w:r w:rsidRPr="0007569C">
        <w:rPr>
          <w:rStyle w:val="Strong"/>
          <w:sz w:val="18"/>
        </w:rPr>
        <w:t>/Swagger</w:t>
      </w:r>
      <w:r w:rsidRPr="0007569C">
        <w:rPr>
          <w:sz w:val="18"/>
        </w:rPr>
        <w:t xml:space="preserve"> for contract clarity.</w:t>
      </w:r>
    </w:p>
    <w:p w:rsidR="0007569C" w:rsidRPr="0007569C" w:rsidRDefault="0007569C" w:rsidP="0007569C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18"/>
        </w:rPr>
      </w:pPr>
      <w:r w:rsidRPr="0007569C">
        <w:rPr>
          <w:sz w:val="18"/>
        </w:rPr>
        <w:t xml:space="preserve">Implemented </w:t>
      </w:r>
      <w:r w:rsidRPr="0007569C">
        <w:rPr>
          <w:rStyle w:val="Strong"/>
          <w:sz w:val="18"/>
        </w:rPr>
        <w:t>OAuth2/OIDC</w:t>
      </w:r>
      <w:r w:rsidRPr="0007569C">
        <w:rPr>
          <w:sz w:val="18"/>
        </w:rPr>
        <w:t xml:space="preserve"> authentication with </w:t>
      </w:r>
      <w:r w:rsidRPr="0007569C">
        <w:rPr>
          <w:rStyle w:val="Strong"/>
          <w:sz w:val="18"/>
        </w:rPr>
        <w:t>JWT</w:t>
      </w:r>
      <w:r w:rsidRPr="0007569C">
        <w:rPr>
          <w:sz w:val="18"/>
        </w:rPr>
        <w:t xml:space="preserve"> and enforced </w:t>
      </w:r>
      <w:r w:rsidRPr="0007569C">
        <w:rPr>
          <w:rStyle w:val="Strong"/>
          <w:sz w:val="18"/>
        </w:rPr>
        <w:t>RBAC/ABAC</w:t>
      </w:r>
      <w:r w:rsidRPr="0007569C">
        <w:rPr>
          <w:sz w:val="18"/>
        </w:rPr>
        <w:t xml:space="preserve"> policies plus </w:t>
      </w:r>
      <w:r w:rsidRPr="0007569C">
        <w:rPr>
          <w:rStyle w:val="Strong"/>
          <w:sz w:val="18"/>
        </w:rPr>
        <w:t>audit logging</w:t>
      </w:r>
      <w:r w:rsidRPr="0007569C">
        <w:rPr>
          <w:sz w:val="18"/>
        </w:rPr>
        <w:t xml:space="preserve"> across critical actions.</w:t>
      </w:r>
    </w:p>
    <w:p w:rsidR="0007569C" w:rsidRPr="0007569C" w:rsidRDefault="0007569C" w:rsidP="0007569C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18"/>
        </w:rPr>
      </w:pPr>
      <w:r w:rsidRPr="0007569C">
        <w:rPr>
          <w:sz w:val="18"/>
        </w:rPr>
        <w:t xml:space="preserve">Added </w:t>
      </w:r>
      <w:proofErr w:type="spellStart"/>
      <w:r w:rsidRPr="0007569C">
        <w:rPr>
          <w:rStyle w:val="Strong"/>
          <w:sz w:val="18"/>
        </w:rPr>
        <w:t>Redis</w:t>
      </w:r>
      <w:proofErr w:type="spellEnd"/>
      <w:r w:rsidRPr="0007569C">
        <w:rPr>
          <w:sz w:val="18"/>
        </w:rPr>
        <w:t xml:space="preserve"> caching and query-plan tuning in </w:t>
      </w:r>
      <w:proofErr w:type="spellStart"/>
      <w:r w:rsidRPr="0007569C">
        <w:rPr>
          <w:rStyle w:val="Strong"/>
          <w:sz w:val="18"/>
        </w:rPr>
        <w:t>PostgreSQL</w:t>
      </w:r>
      <w:proofErr w:type="spellEnd"/>
      <w:r w:rsidRPr="0007569C">
        <w:rPr>
          <w:sz w:val="18"/>
        </w:rPr>
        <w:t xml:space="preserve"> to stabilize p95 latency, and introduced safe rollouts via CI gates and automated checks.</w:t>
      </w:r>
    </w:p>
    <w:p w:rsidR="0007569C" w:rsidRPr="0007569C" w:rsidRDefault="0007569C" w:rsidP="0007569C">
      <w:pPr>
        <w:pStyle w:val="Heading3"/>
        <w:jc w:val="both"/>
        <w:rPr>
          <w:color w:val="auto"/>
          <w:sz w:val="18"/>
        </w:rPr>
      </w:pPr>
      <w:r w:rsidRPr="0007569C">
        <w:rPr>
          <w:rStyle w:val="Strong"/>
          <w:bCs w:val="0"/>
          <w:color w:val="auto"/>
          <w:sz w:val="18"/>
        </w:rPr>
        <w:t>Event-Driven Workflow Orchestrator (Kafka + SQS/SNS)</w:t>
      </w:r>
    </w:p>
    <w:p w:rsidR="0007569C" w:rsidRPr="0007569C" w:rsidRDefault="0007569C" w:rsidP="0007569C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18"/>
        </w:rPr>
      </w:pPr>
      <w:r w:rsidRPr="0007569C">
        <w:rPr>
          <w:sz w:val="18"/>
        </w:rPr>
        <w:t xml:space="preserve">Implemented an orchestration pattern using </w:t>
      </w:r>
      <w:r w:rsidRPr="0007569C">
        <w:rPr>
          <w:rStyle w:val="Strong"/>
          <w:sz w:val="18"/>
        </w:rPr>
        <w:t>Kafka</w:t>
      </w:r>
      <w:r w:rsidRPr="0007569C">
        <w:rPr>
          <w:sz w:val="18"/>
        </w:rPr>
        <w:t xml:space="preserve"> for domain events and </w:t>
      </w:r>
      <w:r w:rsidRPr="0007569C">
        <w:rPr>
          <w:rStyle w:val="Strong"/>
          <w:sz w:val="18"/>
        </w:rPr>
        <w:t>AWS SQS/SNS</w:t>
      </w:r>
      <w:r w:rsidRPr="0007569C">
        <w:rPr>
          <w:sz w:val="18"/>
        </w:rPr>
        <w:t xml:space="preserve"> for fan-out execution, including </w:t>
      </w:r>
      <w:proofErr w:type="spellStart"/>
      <w:r w:rsidRPr="0007569C">
        <w:rPr>
          <w:sz w:val="18"/>
        </w:rPr>
        <w:t>idempotency</w:t>
      </w:r>
      <w:proofErr w:type="spellEnd"/>
      <w:r w:rsidRPr="0007569C">
        <w:rPr>
          <w:sz w:val="18"/>
        </w:rPr>
        <w:t xml:space="preserve"> keys, retries, and DLQ recovery.</w:t>
      </w:r>
    </w:p>
    <w:p w:rsidR="0007569C" w:rsidRPr="0007569C" w:rsidRDefault="0007569C" w:rsidP="0007569C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18"/>
        </w:rPr>
      </w:pPr>
      <w:r w:rsidRPr="0007569C">
        <w:rPr>
          <w:sz w:val="18"/>
        </w:rPr>
        <w:t xml:space="preserve">Persisted workflow state in </w:t>
      </w:r>
      <w:proofErr w:type="spellStart"/>
      <w:r w:rsidRPr="0007569C">
        <w:rPr>
          <w:rStyle w:val="Strong"/>
          <w:sz w:val="18"/>
        </w:rPr>
        <w:t>PostgreSQL</w:t>
      </w:r>
      <w:proofErr w:type="spellEnd"/>
      <w:r w:rsidRPr="0007569C">
        <w:rPr>
          <w:sz w:val="18"/>
        </w:rPr>
        <w:t xml:space="preserve"> and integrated search indexing into </w:t>
      </w:r>
      <w:proofErr w:type="spellStart"/>
      <w:r w:rsidRPr="0007569C">
        <w:rPr>
          <w:rStyle w:val="Strong"/>
          <w:sz w:val="18"/>
        </w:rPr>
        <w:t>Elasticsearch</w:t>
      </w:r>
      <w:proofErr w:type="spellEnd"/>
      <w:r w:rsidRPr="0007569C">
        <w:rPr>
          <w:rStyle w:val="Strong"/>
          <w:sz w:val="18"/>
        </w:rPr>
        <w:t>/OpenSearch</w:t>
      </w:r>
      <w:r w:rsidRPr="0007569C">
        <w:rPr>
          <w:sz w:val="18"/>
        </w:rPr>
        <w:t xml:space="preserve"> for fast operational tracing and debugging.</w:t>
      </w:r>
    </w:p>
    <w:p w:rsidR="0007569C" w:rsidRPr="0007569C" w:rsidRDefault="0007569C" w:rsidP="0007569C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18"/>
        </w:rPr>
      </w:pPr>
      <w:r w:rsidRPr="0007569C">
        <w:rPr>
          <w:sz w:val="18"/>
        </w:rPr>
        <w:t xml:space="preserve">Deployed on </w:t>
      </w:r>
      <w:r w:rsidRPr="0007569C">
        <w:rPr>
          <w:rStyle w:val="Strong"/>
          <w:sz w:val="18"/>
        </w:rPr>
        <w:t>AWS EKS</w:t>
      </w:r>
      <w:r w:rsidRPr="0007569C">
        <w:rPr>
          <w:sz w:val="18"/>
        </w:rPr>
        <w:t xml:space="preserve"> using </w:t>
      </w:r>
      <w:proofErr w:type="spellStart"/>
      <w:r w:rsidRPr="0007569C">
        <w:rPr>
          <w:rStyle w:val="Strong"/>
          <w:sz w:val="18"/>
        </w:rPr>
        <w:t>Docker</w:t>
      </w:r>
      <w:proofErr w:type="spellEnd"/>
      <w:r w:rsidRPr="0007569C">
        <w:rPr>
          <w:sz w:val="18"/>
        </w:rPr>
        <w:t xml:space="preserve">, </w:t>
      </w:r>
      <w:r w:rsidRPr="0007569C">
        <w:rPr>
          <w:rStyle w:val="Strong"/>
          <w:sz w:val="18"/>
        </w:rPr>
        <w:t>Helm</w:t>
      </w:r>
      <w:r w:rsidRPr="0007569C">
        <w:rPr>
          <w:sz w:val="18"/>
        </w:rPr>
        <w:t xml:space="preserve">, </w:t>
      </w:r>
      <w:r w:rsidRPr="0007569C">
        <w:rPr>
          <w:rStyle w:val="Strong"/>
          <w:sz w:val="18"/>
        </w:rPr>
        <w:t>Argo CD</w:t>
      </w:r>
      <w:r w:rsidRPr="0007569C">
        <w:rPr>
          <w:sz w:val="18"/>
        </w:rPr>
        <w:t xml:space="preserve">, and </w:t>
      </w:r>
      <w:proofErr w:type="spellStart"/>
      <w:r w:rsidRPr="0007569C">
        <w:rPr>
          <w:rStyle w:val="Strong"/>
          <w:sz w:val="18"/>
        </w:rPr>
        <w:t>GitOps</w:t>
      </w:r>
      <w:proofErr w:type="spellEnd"/>
      <w:r w:rsidRPr="0007569C">
        <w:rPr>
          <w:sz w:val="18"/>
        </w:rPr>
        <w:t xml:space="preserve">, with dashboards in </w:t>
      </w:r>
      <w:proofErr w:type="spellStart"/>
      <w:r w:rsidRPr="0007569C">
        <w:rPr>
          <w:rStyle w:val="Strong"/>
          <w:sz w:val="18"/>
        </w:rPr>
        <w:t>Datadog</w:t>
      </w:r>
      <w:proofErr w:type="spellEnd"/>
      <w:r w:rsidRPr="0007569C">
        <w:rPr>
          <w:rStyle w:val="Strong"/>
          <w:sz w:val="18"/>
        </w:rPr>
        <w:t>/</w:t>
      </w:r>
      <w:proofErr w:type="spellStart"/>
      <w:r w:rsidRPr="0007569C">
        <w:rPr>
          <w:rStyle w:val="Strong"/>
          <w:sz w:val="18"/>
        </w:rPr>
        <w:t>Grafana</w:t>
      </w:r>
      <w:proofErr w:type="spellEnd"/>
      <w:r w:rsidRPr="0007569C">
        <w:rPr>
          <w:rStyle w:val="Strong"/>
          <w:sz w:val="18"/>
        </w:rPr>
        <w:t>/</w:t>
      </w:r>
      <w:proofErr w:type="spellStart"/>
      <w:r w:rsidRPr="0007569C">
        <w:rPr>
          <w:rStyle w:val="Strong"/>
          <w:sz w:val="18"/>
        </w:rPr>
        <w:t>CloudWatch</w:t>
      </w:r>
      <w:proofErr w:type="spellEnd"/>
      <w:r w:rsidRPr="0007569C">
        <w:rPr>
          <w:sz w:val="18"/>
        </w:rPr>
        <w:t xml:space="preserve"> using </w:t>
      </w:r>
      <w:proofErr w:type="spellStart"/>
      <w:r w:rsidRPr="0007569C">
        <w:rPr>
          <w:rStyle w:val="Strong"/>
          <w:sz w:val="18"/>
        </w:rPr>
        <w:t>OpenTelemetry</w:t>
      </w:r>
      <w:proofErr w:type="spellEnd"/>
      <w:r w:rsidRPr="0007569C">
        <w:rPr>
          <w:sz w:val="18"/>
        </w:rPr>
        <w:t xml:space="preserve"> traces.</w:t>
      </w:r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87641B"/>
    <w:multiLevelType w:val="multilevel"/>
    <w:tmpl w:val="60D4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D7368E"/>
    <w:multiLevelType w:val="multilevel"/>
    <w:tmpl w:val="2B804E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9F41421"/>
    <w:multiLevelType w:val="hybridMultilevel"/>
    <w:tmpl w:val="158873B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1E2CCB"/>
    <w:multiLevelType w:val="multilevel"/>
    <w:tmpl w:val="2282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B98292D"/>
    <w:multiLevelType w:val="hybridMultilevel"/>
    <w:tmpl w:val="E0D27F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AE512CD"/>
    <w:multiLevelType w:val="multilevel"/>
    <w:tmpl w:val="EDEABF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2BA0B60"/>
    <w:multiLevelType w:val="hybridMultilevel"/>
    <w:tmpl w:val="1BC6C83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2971FF7"/>
    <w:multiLevelType w:val="hybridMultilevel"/>
    <w:tmpl w:val="603681B6"/>
    <w:lvl w:ilvl="0" w:tplc="4F9C8C5E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CB35E39"/>
    <w:multiLevelType w:val="hybridMultilevel"/>
    <w:tmpl w:val="12C091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4565966"/>
    <w:multiLevelType w:val="hybridMultilevel"/>
    <w:tmpl w:val="B18CB3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C267EB2"/>
    <w:multiLevelType w:val="hybridMultilevel"/>
    <w:tmpl w:val="3464450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23"/>
  </w:num>
  <w:num w:numId="3">
    <w:abstractNumId w:val="20"/>
  </w:num>
  <w:num w:numId="4">
    <w:abstractNumId w:val="4"/>
  </w:num>
  <w:num w:numId="5">
    <w:abstractNumId w:val="15"/>
  </w:num>
  <w:num w:numId="6">
    <w:abstractNumId w:val="21"/>
  </w:num>
  <w:num w:numId="7">
    <w:abstractNumId w:val="12"/>
  </w:num>
  <w:num w:numId="8">
    <w:abstractNumId w:val="11"/>
  </w:num>
  <w:num w:numId="9">
    <w:abstractNumId w:val="0"/>
  </w:num>
  <w:num w:numId="10">
    <w:abstractNumId w:val="5"/>
  </w:num>
  <w:num w:numId="11">
    <w:abstractNumId w:val="8"/>
  </w:num>
  <w:num w:numId="12">
    <w:abstractNumId w:val="9"/>
  </w:num>
  <w:num w:numId="13">
    <w:abstractNumId w:val="16"/>
  </w:num>
  <w:num w:numId="14">
    <w:abstractNumId w:val="18"/>
  </w:num>
  <w:num w:numId="15">
    <w:abstractNumId w:val="7"/>
  </w:num>
  <w:num w:numId="16">
    <w:abstractNumId w:val="14"/>
  </w:num>
  <w:num w:numId="17">
    <w:abstractNumId w:val="25"/>
  </w:num>
  <w:num w:numId="18">
    <w:abstractNumId w:val="24"/>
  </w:num>
  <w:num w:numId="19">
    <w:abstractNumId w:val="3"/>
  </w:num>
  <w:num w:numId="20">
    <w:abstractNumId w:val="22"/>
  </w:num>
  <w:num w:numId="21">
    <w:abstractNumId w:val="17"/>
  </w:num>
  <w:num w:numId="22">
    <w:abstractNumId w:val="13"/>
  </w:num>
  <w:num w:numId="23">
    <w:abstractNumId w:val="2"/>
  </w:num>
  <w:num w:numId="24">
    <w:abstractNumId w:val="6"/>
  </w:num>
  <w:num w:numId="25">
    <w:abstractNumId w:val="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07569C"/>
    <w:rsid w:val="00340896"/>
    <w:rsid w:val="00466839"/>
    <w:rsid w:val="0059649E"/>
    <w:rsid w:val="00911074"/>
    <w:rsid w:val="00D82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17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01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52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4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51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3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93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43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45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4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781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98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21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111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1547</Words>
  <Characters>8822</Characters>
  <Application>Microsoft Office Word</Application>
  <DocSecurity>0</DocSecurity>
  <Lines>73</Lines>
  <Paragraphs>20</Paragraphs>
  <ScaleCrop>false</ScaleCrop>
  <Company>P R C</Company>
  <LinksUpToDate>false</LinksUpToDate>
  <CharactersWithSpaces>10349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2026-01-28T22:12:00Z</dcterms:created>
  <dcterms:modified xsi:type="dcterms:W3CDTF">2026-02-27T01:19:00Z</dcterms:modified>
</cp:coreProperties>
</file>