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26CA" w:rsidRDefault="00A026CA" w:rsidP="00A026CA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A026CA" w:rsidRDefault="00A026CA" w:rsidP="00A026CA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A026CA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A026CA" w:rsidRDefault="00A026CA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B531EE" w:rsidRPr="00B531EE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BD0E61" w:rsidRDefault="00BD0E61">
      <w:pPr>
        <w:spacing w:after="120"/>
      </w:pP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BD0E61" w:rsidRPr="002A6C1B" w:rsidRDefault="002A6C1B">
      <w:pPr>
        <w:spacing w:after="80"/>
        <w:jc w:val="both"/>
        <w:rPr>
          <w:rFonts w:ascii="Arial" w:hAnsi="Arial" w:cs="Arial"/>
        </w:rPr>
      </w:pPr>
      <w:r w:rsidRPr="002A6C1B">
        <w:rPr>
          <w:rStyle w:val="Strong"/>
          <w:rFonts w:ascii="Arial" w:hAnsi="Arial" w:cs="Arial"/>
        </w:rPr>
        <w:t>Senior Software Engineer</w:t>
      </w:r>
      <w:r w:rsidRPr="002A6C1B">
        <w:rPr>
          <w:rFonts w:ascii="Arial" w:hAnsi="Arial" w:cs="Arial"/>
        </w:rPr>
        <w:t xml:space="preserve"> with ~10 years delivering </w:t>
      </w:r>
      <w:r w:rsidRPr="002A6C1B">
        <w:rPr>
          <w:rStyle w:val="Strong"/>
          <w:rFonts w:ascii="Arial" w:hAnsi="Arial" w:cs="Arial"/>
        </w:rPr>
        <w:t>production-grade Python backend platforms</w:t>
      </w:r>
      <w:r w:rsidRPr="002A6C1B">
        <w:rPr>
          <w:rFonts w:ascii="Arial" w:hAnsi="Arial" w:cs="Arial"/>
        </w:rPr>
        <w:t xml:space="preserve"> with a consistent focus on </w:t>
      </w:r>
      <w:r w:rsidRPr="002A6C1B">
        <w:rPr>
          <w:rStyle w:val="Strong"/>
          <w:rFonts w:ascii="Arial" w:hAnsi="Arial" w:cs="Arial"/>
        </w:rPr>
        <w:t>reliability</w:t>
      </w:r>
      <w:r w:rsidRPr="002A6C1B">
        <w:rPr>
          <w:rFonts w:ascii="Arial" w:hAnsi="Arial" w:cs="Arial"/>
        </w:rPr>
        <w:t xml:space="preserve">, </w:t>
      </w:r>
      <w:r w:rsidRPr="002A6C1B">
        <w:rPr>
          <w:rStyle w:val="Strong"/>
          <w:rFonts w:ascii="Arial" w:hAnsi="Arial" w:cs="Arial"/>
        </w:rPr>
        <w:t>operability</w:t>
      </w:r>
      <w:r w:rsidRPr="002A6C1B">
        <w:rPr>
          <w:rFonts w:ascii="Arial" w:hAnsi="Arial" w:cs="Arial"/>
        </w:rPr>
        <w:t xml:space="preserve">, and </w:t>
      </w:r>
      <w:r w:rsidRPr="002A6C1B">
        <w:rPr>
          <w:rStyle w:val="Strong"/>
          <w:rFonts w:ascii="Arial" w:hAnsi="Arial" w:cs="Arial"/>
        </w:rPr>
        <w:t>clean service boundaries</w:t>
      </w:r>
      <w:r w:rsidRPr="002A6C1B">
        <w:rPr>
          <w:rFonts w:ascii="Arial" w:hAnsi="Arial" w:cs="Arial"/>
        </w:rPr>
        <w:t xml:space="preserve">. </w:t>
      </w:r>
      <w:proofErr w:type="gramStart"/>
      <w:r w:rsidRPr="002A6C1B">
        <w:rPr>
          <w:rFonts w:ascii="Arial" w:hAnsi="Arial" w:cs="Arial"/>
        </w:rPr>
        <w:t xml:space="preserve">Strong record translating ambiguous goals into </w:t>
      </w:r>
      <w:r w:rsidRPr="002A6C1B">
        <w:rPr>
          <w:rStyle w:val="Strong"/>
          <w:rFonts w:ascii="Arial" w:hAnsi="Arial" w:cs="Arial"/>
        </w:rPr>
        <w:t>scoped milestones</w:t>
      </w:r>
      <w:r w:rsidRPr="002A6C1B">
        <w:rPr>
          <w:rFonts w:ascii="Arial" w:hAnsi="Arial" w:cs="Arial"/>
        </w:rPr>
        <w:t xml:space="preserve">, shipping iteratively with </w:t>
      </w:r>
      <w:r w:rsidRPr="002A6C1B">
        <w:rPr>
          <w:rStyle w:val="Strong"/>
          <w:rFonts w:ascii="Arial" w:hAnsi="Arial" w:cs="Arial"/>
        </w:rPr>
        <w:t>stable APIs</w:t>
      </w:r>
      <w:r w:rsidRPr="002A6C1B">
        <w:rPr>
          <w:rFonts w:ascii="Arial" w:hAnsi="Arial" w:cs="Arial"/>
        </w:rPr>
        <w:t xml:space="preserve">, </w:t>
      </w:r>
      <w:r w:rsidRPr="002A6C1B">
        <w:rPr>
          <w:rStyle w:val="Strong"/>
          <w:rFonts w:ascii="Arial" w:hAnsi="Arial" w:cs="Arial"/>
        </w:rPr>
        <w:t>durable data contracts</w:t>
      </w:r>
      <w:r w:rsidRPr="002A6C1B">
        <w:rPr>
          <w:rFonts w:ascii="Arial" w:hAnsi="Arial" w:cs="Arial"/>
        </w:rPr>
        <w:t xml:space="preserve">, and practical guardrails across </w:t>
      </w:r>
      <w:r w:rsidRPr="002A6C1B">
        <w:rPr>
          <w:rStyle w:val="Strong"/>
          <w:rFonts w:ascii="Arial" w:hAnsi="Arial" w:cs="Arial"/>
        </w:rPr>
        <w:t>CI/CD</w:t>
      </w:r>
      <w:r w:rsidRPr="002A6C1B">
        <w:rPr>
          <w:rFonts w:ascii="Arial" w:hAnsi="Arial" w:cs="Arial"/>
        </w:rPr>
        <w:t xml:space="preserve">, </w:t>
      </w:r>
      <w:proofErr w:type="spellStart"/>
      <w:r w:rsidRPr="002A6C1B">
        <w:rPr>
          <w:rStyle w:val="Strong"/>
          <w:rFonts w:ascii="Arial" w:hAnsi="Arial" w:cs="Arial"/>
        </w:rPr>
        <w:t>observability</w:t>
      </w:r>
      <w:proofErr w:type="spellEnd"/>
      <w:r w:rsidRPr="002A6C1B">
        <w:rPr>
          <w:rFonts w:ascii="Arial" w:hAnsi="Arial" w:cs="Arial"/>
        </w:rPr>
        <w:t xml:space="preserve">, and </w:t>
      </w:r>
      <w:r w:rsidRPr="002A6C1B">
        <w:rPr>
          <w:rStyle w:val="Strong"/>
          <w:rFonts w:ascii="Arial" w:hAnsi="Arial" w:cs="Arial"/>
        </w:rPr>
        <w:t>security</w:t>
      </w:r>
      <w:r w:rsidRPr="002A6C1B">
        <w:rPr>
          <w:rFonts w:ascii="Arial" w:hAnsi="Arial" w:cs="Arial"/>
        </w:rPr>
        <w:t>.</w:t>
      </w:r>
      <w:proofErr w:type="gramEnd"/>
      <w:r w:rsidRPr="002A6C1B">
        <w:rPr>
          <w:rFonts w:ascii="Arial" w:hAnsi="Arial" w:cs="Arial"/>
        </w:rPr>
        <w:t xml:space="preserve"> Comfortable owning the full lifecycle—</w:t>
      </w:r>
      <w:r w:rsidRPr="002A6C1B">
        <w:rPr>
          <w:rStyle w:val="Strong"/>
          <w:rFonts w:ascii="Arial" w:hAnsi="Arial" w:cs="Arial"/>
        </w:rPr>
        <w:t>architecture</w:t>
      </w:r>
      <w:r w:rsidRPr="002A6C1B">
        <w:rPr>
          <w:rFonts w:ascii="Arial" w:hAnsi="Arial" w:cs="Arial"/>
        </w:rPr>
        <w:t xml:space="preserve">, </w:t>
      </w:r>
      <w:r w:rsidRPr="002A6C1B">
        <w:rPr>
          <w:rStyle w:val="Strong"/>
          <w:rFonts w:ascii="Arial" w:hAnsi="Arial" w:cs="Arial"/>
        </w:rPr>
        <w:t>implementation</w:t>
      </w:r>
      <w:r w:rsidRPr="002A6C1B">
        <w:rPr>
          <w:rFonts w:ascii="Arial" w:hAnsi="Arial" w:cs="Arial"/>
        </w:rPr>
        <w:t xml:space="preserve">, </w:t>
      </w:r>
      <w:r w:rsidRPr="002A6C1B">
        <w:rPr>
          <w:rStyle w:val="Strong"/>
          <w:rFonts w:ascii="Arial" w:hAnsi="Arial" w:cs="Arial"/>
        </w:rPr>
        <w:t>incident response</w:t>
      </w:r>
      <w:r w:rsidRPr="002A6C1B">
        <w:rPr>
          <w:rFonts w:ascii="Arial" w:hAnsi="Arial" w:cs="Arial"/>
        </w:rPr>
        <w:t xml:space="preserve">, and </w:t>
      </w:r>
      <w:r w:rsidRPr="002A6C1B">
        <w:rPr>
          <w:rStyle w:val="Strong"/>
          <w:rFonts w:ascii="Arial" w:hAnsi="Arial" w:cs="Arial"/>
        </w:rPr>
        <w:t>postmortem-driven hardening</w:t>
      </w:r>
      <w:r w:rsidRPr="002A6C1B">
        <w:rPr>
          <w:rFonts w:ascii="Arial" w:hAnsi="Arial" w:cs="Arial"/>
        </w:rPr>
        <w:t>—to reduce operational noise and raise customer trust.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2A6C1B" w:rsidRPr="002A6C1B" w:rsidRDefault="002A6C1B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2"/>
        </w:rPr>
      </w:pPr>
      <w:r w:rsidRPr="002A6C1B">
        <w:rPr>
          <w:rStyle w:val="Strong"/>
          <w:rFonts w:ascii="Arial" w:hAnsi="Arial" w:cs="Arial"/>
          <w:sz w:val="18"/>
        </w:rPr>
        <w:t>Backend &amp; APIs</w:t>
      </w:r>
      <w:r w:rsidRPr="002A6C1B">
        <w:rPr>
          <w:rFonts w:ascii="Arial" w:hAnsi="Arial" w:cs="Arial"/>
          <w:sz w:val="18"/>
        </w:rPr>
        <w:t xml:space="preserve"> — </w:t>
      </w:r>
      <w:r w:rsidRPr="002A6C1B">
        <w:rPr>
          <w:rStyle w:val="Strong"/>
          <w:rFonts w:ascii="Arial" w:hAnsi="Arial" w:cs="Arial"/>
          <w:sz w:val="18"/>
        </w:rPr>
        <w:t>Python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SQL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REST APIs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GraphQL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microservices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event-driven architecture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background jobs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WebSockets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rate limiting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idempotency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caching strategies</w:t>
      </w:r>
      <w:r w:rsidRPr="002A6C1B">
        <w:rPr>
          <w:rFonts w:ascii="Arial" w:hAnsi="Arial" w:cs="Arial"/>
          <w:sz w:val="18"/>
        </w:rPr>
        <w:t>, Bash</w:t>
      </w:r>
    </w:p>
    <w:p w:rsidR="002A6C1B" w:rsidRPr="002A6C1B" w:rsidRDefault="002A6C1B" w:rsidP="002A6C1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2"/>
        </w:rPr>
      </w:pPr>
      <w:r w:rsidRPr="002A6C1B">
        <w:rPr>
          <w:rStyle w:val="Strong"/>
          <w:rFonts w:ascii="Arial" w:hAnsi="Arial" w:cs="Arial"/>
          <w:sz w:val="18"/>
        </w:rPr>
        <w:t>Data, Messaging &amp; Search</w:t>
      </w:r>
      <w:r w:rsidRPr="002A6C1B">
        <w:rPr>
          <w:rFonts w:ascii="Arial" w:hAnsi="Arial" w:cs="Arial"/>
          <w:sz w:val="18"/>
        </w:rPr>
        <w:t xml:space="preserve"> — Relational: </w:t>
      </w:r>
      <w:proofErr w:type="spellStart"/>
      <w:r w:rsidRPr="002A6C1B">
        <w:rPr>
          <w:rStyle w:val="Strong"/>
          <w:rFonts w:ascii="Arial" w:hAnsi="Arial" w:cs="Arial"/>
          <w:sz w:val="18"/>
        </w:rPr>
        <w:t>PostgreSQL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MySQL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SQL Server</w:t>
      </w:r>
      <w:r w:rsidRPr="002A6C1B">
        <w:rPr>
          <w:rFonts w:ascii="Arial" w:hAnsi="Arial" w:cs="Arial"/>
          <w:sz w:val="18"/>
        </w:rPr>
        <w:t xml:space="preserve"> • </w:t>
      </w:r>
      <w:proofErr w:type="spellStart"/>
      <w:r w:rsidRPr="002A6C1B">
        <w:rPr>
          <w:rFonts w:ascii="Arial" w:hAnsi="Arial" w:cs="Arial"/>
          <w:sz w:val="18"/>
        </w:rPr>
        <w:t>NoSQL</w:t>
      </w:r>
      <w:proofErr w:type="spellEnd"/>
      <w:r w:rsidRPr="002A6C1B">
        <w:rPr>
          <w:rFonts w:ascii="Arial" w:hAnsi="Arial" w:cs="Arial"/>
          <w:sz w:val="18"/>
        </w:rPr>
        <w:t xml:space="preserve">: </w:t>
      </w:r>
      <w:proofErr w:type="spellStart"/>
      <w:r w:rsidRPr="002A6C1B">
        <w:rPr>
          <w:rStyle w:val="Strong"/>
          <w:rFonts w:ascii="Arial" w:hAnsi="Arial" w:cs="Arial"/>
          <w:sz w:val="18"/>
        </w:rPr>
        <w:t>Redis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MongoDB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DynamoDB</w:t>
      </w:r>
      <w:proofErr w:type="spellEnd"/>
      <w:r w:rsidRPr="002A6C1B">
        <w:rPr>
          <w:rFonts w:ascii="Arial" w:hAnsi="Arial" w:cs="Arial"/>
          <w:sz w:val="18"/>
        </w:rPr>
        <w:t xml:space="preserve"> • Queues/streams: </w:t>
      </w:r>
      <w:r w:rsidRPr="002A6C1B">
        <w:rPr>
          <w:rStyle w:val="Strong"/>
          <w:rFonts w:ascii="Arial" w:hAnsi="Arial" w:cs="Arial"/>
          <w:sz w:val="18"/>
        </w:rPr>
        <w:t>AWS SQS/SNS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Kafka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RabbitMQ</w:t>
      </w:r>
      <w:proofErr w:type="spellEnd"/>
      <w:r w:rsidRPr="002A6C1B">
        <w:rPr>
          <w:rFonts w:ascii="Arial" w:hAnsi="Arial" w:cs="Arial"/>
          <w:sz w:val="18"/>
        </w:rPr>
        <w:t xml:space="preserve"> • Search: </w:t>
      </w:r>
      <w:proofErr w:type="spellStart"/>
      <w:r w:rsidRPr="002A6C1B">
        <w:rPr>
          <w:rStyle w:val="Strong"/>
          <w:rFonts w:ascii="Arial" w:hAnsi="Arial" w:cs="Arial"/>
          <w:sz w:val="18"/>
        </w:rPr>
        <w:t>Elasticsearch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OpenSearch</w:t>
      </w:r>
      <w:r w:rsidRPr="002A6C1B">
        <w:rPr>
          <w:rFonts w:ascii="Arial" w:hAnsi="Arial" w:cs="Arial"/>
          <w:sz w:val="18"/>
        </w:rPr>
        <w:t xml:space="preserve"> • Analytics: </w:t>
      </w:r>
      <w:r w:rsidRPr="002A6C1B">
        <w:rPr>
          <w:rStyle w:val="Strong"/>
          <w:rFonts w:ascii="Arial" w:hAnsi="Arial" w:cs="Arial"/>
          <w:sz w:val="18"/>
        </w:rPr>
        <w:t>Redshift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BigQuery</w:t>
      </w:r>
      <w:proofErr w:type="spellEnd"/>
    </w:p>
    <w:p w:rsidR="002A6C1B" w:rsidRPr="002A6C1B" w:rsidRDefault="002A6C1B" w:rsidP="002A6C1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2"/>
        </w:rPr>
      </w:pPr>
      <w:r w:rsidRPr="002A6C1B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2A6C1B">
        <w:rPr>
          <w:rStyle w:val="Strong"/>
          <w:rFonts w:ascii="Arial" w:hAnsi="Arial" w:cs="Arial"/>
          <w:sz w:val="18"/>
        </w:rPr>
        <w:t>DevOps</w:t>
      </w:r>
      <w:proofErr w:type="spellEnd"/>
      <w:r w:rsidRPr="002A6C1B">
        <w:rPr>
          <w:rFonts w:ascii="Arial" w:hAnsi="Arial" w:cs="Arial"/>
          <w:sz w:val="18"/>
        </w:rPr>
        <w:t xml:space="preserve"> — </w:t>
      </w:r>
      <w:r w:rsidRPr="002A6C1B">
        <w:rPr>
          <w:rStyle w:val="Strong"/>
          <w:rFonts w:ascii="Arial" w:hAnsi="Arial" w:cs="Arial"/>
          <w:sz w:val="18"/>
        </w:rPr>
        <w:t>AWS (primary)</w:t>
      </w:r>
      <w:r w:rsidRPr="002A6C1B">
        <w:rPr>
          <w:rFonts w:ascii="Arial" w:hAnsi="Arial" w:cs="Arial"/>
          <w:sz w:val="18"/>
        </w:rPr>
        <w:t xml:space="preserve">: </w:t>
      </w:r>
      <w:r w:rsidRPr="002A6C1B">
        <w:rPr>
          <w:rStyle w:val="Strong"/>
          <w:rFonts w:ascii="Arial" w:hAnsi="Arial" w:cs="Arial"/>
          <w:sz w:val="18"/>
        </w:rPr>
        <w:t>EKS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ECS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EC2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Lambda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API Gateway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S3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CloudFront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RDS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DynamoDB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ElastiCache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EventBridge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Step Functions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IAM</w:t>
      </w:r>
      <w:r w:rsidRPr="002A6C1B">
        <w:rPr>
          <w:rFonts w:ascii="Arial" w:hAnsi="Arial" w:cs="Arial"/>
          <w:sz w:val="18"/>
        </w:rPr>
        <w:t xml:space="preserve"> • Azure: </w:t>
      </w:r>
      <w:r w:rsidRPr="002A6C1B">
        <w:rPr>
          <w:rStyle w:val="Strong"/>
          <w:rFonts w:ascii="Arial" w:hAnsi="Arial" w:cs="Arial"/>
          <w:sz w:val="18"/>
        </w:rPr>
        <w:t>AKS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App Service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Azure SQL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Service Bus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Key Vault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Application Insights</w:t>
      </w:r>
      <w:r w:rsidRPr="002A6C1B">
        <w:rPr>
          <w:rFonts w:ascii="Arial" w:hAnsi="Arial" w:cs="Arial"/>
          <w:sz w:val="18"/>
        </w:rPr>
        <w:t xml:space="preserve"> • GCP: </w:t>
      </w:r>
      <w:r w:rsidRPr="002A6C1B">
        <w:rPr>
          <w:rStyle w:val="Strong"/>
          <w:rFonts w:ascii="Arial" w:hAnsi="Arial" w:cs="Arial"/>
          <w:sz w:val="18"/>
        </w:rPr>
        <w:t>GKE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Cloud Run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Pub/Sub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Cloud Storage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BigQuery</w:t>
      </w:r>
      <w:proofErr w:type="spellEnd"/>
      <w:r w:rsidRPr="002A6C1B">
        <w:rPr>
          <w:rFonts w:ascii="Arial" w:hAnsi="Arial" w:cs="Arial"/>
          <w:sz w:val="18"/>
        </w:rPr>
        <w:t xml:space="preserve"> • </w:t>
      </w:r>
      <w:proofErr w:type="spellStart"/>
      <w:r w:rsidRPr="002A6C1B">
        <w:rPr>
          <w:rStyle w:val="Strong"/>
          <w:rFonts w:ascii="Arial" w:hAnsi="Arial" w:cs="Arial"/>
          <w:sz w:val="18"/>
        </w:rPr>
        <w:t>Docker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Kubernetes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Helm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Argo CD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GitOps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Terraform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CloudFormation</w:t>
      </w:r>
      <w:proofErr w:type="spellEnd"/>
      <w:r w:rsidRPr="002A6C1B">
        <w:rPr>
          <w:rFonts w:ascii="Arial" w:hAnsi="Arial" w:cs="Arial"/>
          <w:sz w:val="18"/>
        </w:rPr>
        <w:t xml:space="preserve"> • CI/CD: </w:t>
      </w:r>
      <w:proofErr w:type="spellStart"/>
      <w:r w:rsidRPr="002A6C1B">
        <w:rPr>
          <w:rStyle w:val="Strong"/>
          <w:rFonts w:ascii="Arial" w:hAnsi="Arial" w:cs="Arial"/>
          <w:sz w:val="18"/>
        </w:rPr>
        <w:t>GitHub</w:t>
      </w:r>
      <w:proofErr w:type="spellEnd"/>
      <w:r w:rsidRPr="002A6C1B">
        <w:rPr>
          <w:rStyle w:val="Strong"/>
          <w:rFonts w:ascii="Arial" w:hAnsi="Arial" w:cs="Arial"/>
          <w:sz w:val="18"/>
        </w:rPr>
        <w:t xml:space="preserve"> Actions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GitLab</w:t>
      </w:r>
      <w:proofErr w:type="spellEnd"/>
      <w:r w:rsidRPr="002A6C1B">
        <w:rPr>
          <w:rStyle w:val="Strong"/>
          <w:rFonts w:ascii="Arial" w:hAnsi="Arial" w:cs="Arial"/>
          <w:sz w:val="18"/>
        </w:rPr>
        <w:t xml:space="preserve"> CI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Jenkins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2A6C1B">
        <w:rPr>
          <w:rStyle w:val="Strong"/>
          <w:rFonts w:ascii="Arial" w:hAnsi="Arial" w:cs="Arial"/>
          <w:sz w:val="18"/>
        </w:rPr>
        <w:t>DevOps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CircleCI</w:t>
      </w:r>
      <w:proofErr w:type="spellEnd"/>
    </w:p>
    <w:p w:rsidR="00BD0E61" w:rsidRPr="002A6C1B" w:rsidRDefault="002A6C1B" w:rsidP="002A6C1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2"/>
        </w:rPr>
      </w:pPr>
      <w:proofErr w:type="spellStart"/>
      <w:r w:rsidRPr="002A6C1B">
        <w:rPr>
          <w:rStyle w:val="Strong"/>
          <w:rFonts w:ascii="Arial" w:hAnsi="Arial" w:cs="Arial"/>
          <w:sz w:val="18"/>
        </w:rPr>
        <w:t>Observability</w:t>
      </w:r>
      <w:proofErr w:type="spellEnd"/>
      <w:r w:rsidRPr="002A6C1B">
        <w:rPr>
          <w:rStyle w:val="Strong"/>
          <w:rFonts w:ascii="Arial" w:hAnsi="Arial" w:cs="Arial"/>
          <w:sz w:val="18"/>
        </w:rPr>
        <w:t>, Quality &amp; Security</w:t>
      </w:r>
      <w:r w:rsidRPr="002A6C1B">
        <w:rPr>
          <w:rFonts w:ascii="Arial" w:hAnsi="Arial" w:cs="Arial"/>
          <w:sz w:val="18"/>
        </w:rPr>
        <w:t xml:space="preserve"> — </w:t>
      </w:r>
      <w:proofErr w:type="spellStart"/>
      <w:r w:rsidRPr="002A6C1B">
        <w:rPr>
          <w:rStyle w:val="Strong"/>
          <w:rFonts w:ascii="Arial" w:hAnsi="Arial" w:cs="Arial"/>
          <w:sz w:val="18"/>
        </w:rPr>
        <w:t>OpenTelemetry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Datadog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Prometheus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Grafana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ELK/EFK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CloudWatch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structured logging</w:t>
      </w:r>
      <w:r w:rsidRPr="002A6C1B">
        <w:rPr>
          <w:rFonts w:ascii="Arial" w:hAnsi="Arial" w:cs="Arial"/>
          <w:sz w:val="18"/>
        </w:rPr>
        <w:t xml:space="preserve"> • Testing: </w:t>
      </w:r>
      <w:r w:rsidRPr="002A6C1B">
        <w:rPr>
          <w:rStyle w:val="Strong"/>
          <w:rFonts w:ascii="Arial" w:hAnsi="Arial" w:cs="Arial"/>
          <w:sz w:val="18"/>
        </w:rPr>
        <w:t>Jest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Mocha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Chai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Cypress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Playwright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API contract tests (Pact-style)</w:t>
      </w:r>
      <w:r w:rsidRPr="002A6C1B">
        <w:rPr>
          <w:rFonts w:ascii="Arial" w:hAnsi="Arial" w:cs="Arial"/>
          <w:sz w:val="18"/>
        </w:rPr>
        <w:t xml:space="preserve"> • Security: </w:t>
      </w:r>
      <w:r w:rsidRPr="002A6C1B">
        <w:rPr>
          <w:rStyle w:val="Strong"/>
          <w:rFonts w:ascii="Arial" w:hAnsi="Arial" w:cs="Arial"/>
          <w:sz w:val="18"/>
        </w:rPr>
        <w:t>OAuth2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OpenID</w:t>
      </w:r>
      <w:proofErr w:type="spellEnd"/>
      <w:r w:rsidRPr="002A6C1B">
        <w:rPr>
          <w:rStyle w:val="Strong"/>
          <w:rFonts w:ascii="Arial" w:hAnsi="Arial" w:cs="Arial"/>
          <w:sz w:val="18"/>
        </w:rPr>
        <w:t xml:space="preserve"> Connect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JWT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Okta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Auth0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2A6C1B">
        <w:rPr>
          <w:rStyle w:val="Strong"/>
          <w:rFonts w:ascii="Arial" w:hAnsi="Arial" w:cs="Arial"/>
          <w:sz w:val="18"/>
        </w:rPr>
        <w:t>Cognito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RBAC/ABAC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audit logging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Led delivery of </w:t>
      </w:r>
      <w:r w:rsidRPr="002A6C1B">
        <w:rPr>
          <w:rStyle w:val="Strong"/>
          <w:rFonts w:ascii="Arial" w:hAnsi="Arial" w:cs="Arial"/>
          <w:sz w:val="18"/>
        </w:rPr>
        <w:t>Python services</w:t>
      </w:r>
      <w:r w:rsidRPr="002A6C1B">
        <w:rPr>
          <w:rFonts w:ascii="Arial" w:hAnsi="Arial" w:cs="Arial"/>
          <w:sz w:val="18"/>
        </w:rPr>
        <w:t xml:space="preserve"> that converted ambiguous operational signals into measurable features, aligning stakeholders to </w:t>
      </w:r>
      <w:r w:rsidRPr="002A6C1B">
        <w:rPr>
          <w:rStyle w:val="Strong"/>
          <w:rFonts w:ascii="Arial" w:hAnsi="Arial" w:cs="Arial"/>
          <w:sz w:val="18"/>
        </w:rPr>
        <w:t>testable acceptance criteria</w:t>
      </w:r>
      <w:r w:rsidRPr="002A6C1B">
        <w:rPr>
          <w:rFonts w:ascii="Arial" w:hAnsi="Arial" w:cs="Arial"/>
          <w:sz w:val="18"/>
        </w:rPr>
        <w:t xml:space="preserve"> and iterative releases.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Designed </w:t>
      </w:r>
      <w:r w:rsidRPr="002A6C1B">
        <w:rPr>
          <w:rStyle w:val="Strong"/>
          <w:rFonts w:ascii="Arial" w:hAnsi="Arial" w:cs="Arial"/>
          <w:sz w:val="18"/>
        </w:rPr>
        <w:t>API-first backend surfaces</w:t>
      </w:r>
      <w:r w:rsidRPr="002A6C1B">
        <w:rPr>
          <w:rFonts w:ascii="Arial" w:hAnsi="Arial" w:cs="Arial"/>
          <w:sz w:val="18"/>
        </w:rPr>
        <w:t xml:space="preserve"> with consistent pagination, filtering, and backward-compatible contracts to minimize breaking changes across dependent systems.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Built and operated a </w:t>
      </w:r>
      <w:r w:rsidRPr="002A6C1B">
        <w:rPr>
          <w:rStyle w:val="Strong"/>
          <w:rFonts w:ascii="Arial" w:hAnsi="Arial" w:cs="Arial"/>
          <w:sz w:val="18"/>
        </w:rPr>
        <w:t>model-inference service layer</w:t>
      </w:r>
      <w:r w:rsidRPr="002A6C1B">
        <w:rPr>
          <w:rFonts w:ascii="Arial" w:hAnsi="Arial" w:cs="Arial"/>
          <w:sz w:val="18"/>
        </w:rPr>
        <w:t xml:space="preserve"> with strict request validation, structured errors, and latency budgets to keep downstream behavior predictable.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Implemented </w:t>
      </w:r>
      <w:r w:rsidRPr="002A6C1B">
        <w:rPr>
          <w:rStyle w:val="Strong"/>
          <w:rFonts w:ascii="Arial" w:hAnsi="Arial" w:cs="Arial"/>
          <w:sz w:val="18"/>
        </w:rPr>
        <w:t xml:space="preserve">end-to-end </w:t>
      </w:r>
      <w:proofErr w:type="spellStart"/>
      <w:r w:rsidRPr="002A6C1B">
        <w:rPr>
          <w:rStyle w:val="Strong"/>
          <w:rFonts w:ascii="Arial" w:hAnsi="Arial" w:cs="Arial"/>
          <w:sz w:val="18"/>
        </w:rPr>
        <w:t>observability</w:t>
      </w:r>
      <w:proofErr w:type="spellEnd"/>
      <w:r w:rsidRPr="002A6C1B">
        <w:rPr>
          <w:rFonts w:ascii="Arial" w:hAnsi="Arial" w:cs="Arial"/>
          <w:sz w:val="18"/>
        </w:rPr>
        <w:t xml:space="preserve"> using </w:t>
      </w:r>
      <w:proofErr w:type="spellStart"/>
      <w:r w:rsidRPr="002A6C1B">
        <w:rPr>
          <w:rStyle w:val="Strong"/>
          <w:rFonts w:ascii="Arial" w:hAnsi="Arial" w:cs="Arial"/>
          <w:sz w:val="18"/>
        </w:rPr>
        <w:t>OpenTelemetry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CloudWatch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Datadog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Prometheus</w:t>
      </w:r>
      <w:r w:rsidRPr="002A6C1B">
        <w:rPr>
          <w:rFonts w:ascii="Arial" w:hAnsi="Arial" w:cs="Arial"/>
          <w:sz w:val="18"/>
        </w:rPr>
        <w:t xml:space="preserve">, and </w:t>
      </w:r>
      <w:proofErr w:type="spellStart"/>
      <w:r w:rsidRPr="002A6C1B">
        <w:rPr>
          <w:rStyle w:val="Strong"/>
          <w:rFonts w:ascii="Arial" w:hAnsi="Arial" w:cs="Arial"/>
          <w:sz w:val="18"/>
        </w:rPr>
        <w:t>Grafana</w:t>
      </w:r>
      <w:proofErr w:type="spellEnd"/>
      <w:r w:rsidRPr="002A6C1B">
        <w:rPr>
          <w:rFonts w:ascii="Arial" w:hAnsi="Arial" w:cs="Arial"/>
          <w:sz w:val="18"/>
        </w:rPr>
        <w:t xml:space="preserve">, shifting alerting from noise to </w:t>
      </w:r>
      <w:r w:rsidRPr="002A6C1B">
        <w:rPr>
          <w:rStyle w:val="Strong"/>
          <w:rFonts w:ascii="Arial" w:hAnsi="Arial" w:cs="Arial"/>
          <w:sz w:val="18"/>
        </w:rPr>
        <w:t>SLO-driven signals</w:t>
      </w:r>
      <w:r w:rsidRPr="002A6C1B">
        <w:rPr>
          <w:rFonts w:ascii="Arial" w:hAnsi="Arial" w:cs="Arial"/>
          <w:sz w:val="18"/>
        </w:rPr>
        <w:t>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Hardened event workflows with </w:t>
      </w:r>
      <w:r w:rsidRPr="002A6C1B">
        <w:rPr>
          <w:rStyle w:val="Strong"/>
          <w:rFonts w:ascii="Arial" w:hAnsi="Arial" w:cs="Arial"/>
          <w:sz w:val="18"/>
        </w:rPr>
        <w:t>AWS SQS/SNS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Kafka</w:t>
      </w:r>
      <w:r w:rsidRPr="002A6C1B">
        <w:rPr>
          <w:rFonts w:ascii="Arial" w:hAnsi="Arial" w:cs="Arial"/>
          <w:sz w:val="18"/>
        </w:rPr>
        <w:t xml:space="preserve">, and </w:t>
      </w:r>
      <w:proofErr w:type="spellStart"/>
      <w:r w:rsidRPr="002A6C1B">
        <w:rPr>
          <w:rStyle w:val="Strong"/>
          <w:rFonts w:ascii="Arial" w:hAnsi="Arial" w:cs="Arial"/>
          <w:sz w:val="18"/>
        </w:rPr>
        <w:t>RabbitMQ</w:t>
      </w:r>
      <w:proofErr w:type="spellEnd"/>
      <w:r w:rsidRPr="002A6C1B">
        <w:rPr>
          <w:rFonts w:ascii="Arial" w:hAnsi="Arial" w:cs="Arial"/>
          <w:sz w:val="18"/>
        </w:rPr>
        <w:t xml:space="preserve">, adding </w:t>
      </w:r>
      <w:proofErr w:type="spellStart"/>
      <w:r w:rsidRPr="002A6C1B">
        <w:rPr>
          <w:rStyle w:val="Strong"/>
          <w:rFonts w:ascii="Arial" w:hAnsi="Arial" w:cs="Arial"/>
          <w:sz w:val="18"/>
        </w:rPr>
        <w:t>idempotency</w:t>
      </w:r>
      <w:proofErr w:type="spellEnd"/>
      <w:r w:rsidRPr="002A6C1B">
        <w:rPr>
          <w:rStyle w:val="Strong"/>
          <w:rFonts w:ascii="Arial" w:hAnsi="Arial" w:cs="Arial"/>
          <w:sz w:val="18"/>
        </w:rPr>
        <w:t xml:space="preserve"> keys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Fonts w:ascii="Arial" w:hAnsi="Arial" w:cs="Arial"/>
          <w:sz w:val="18"/>
        </w:rPr>
        <w:t>deduplication</w:t>
      </w:r>
      <w:proofErr w:type="spellEnd"/>
      <w:r w:rsidRPr="002A6C1B">
        <w:rPr>
          <w:rFonts w:ascii="Arial" w:hAnsi="Arial" w:cs="Arial"/>
          <w:sz w:val="18"/>
        </w:rPr>
        <w:t>, and safe retries to guarantee replay safety.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Optimized batch and online pipelines by </w:t>
      </w:r>
      <w:proofErr w:type="spellStart"/>
      <w:r w:rsidRPr="002A6C1B">
        <w:rPr>
          <w:rFonts w:ascii="Arial" w:hAnsi="Arial" w:cs="Arial"/>
          <w:sz w:val="18"/>
        </w:rPr>
        <w:t>vectorizing</w:t>
      </w:r>
      <w:proofErr w:type="spellEnd"/>
      <w:r w:rsidRPr="002A6C1B">
        <w:rPr>
          <w:rFonts w:ascii="Arial" w:hAnsi="Arial" w:cs="Arial"/>
          <w:sz w:val="18"/>
        </w:rPr>
        <w:t xml:space="preserve"> hot paths and introducing memory-safe chunking, improving throughput while preserving deterministic outputs.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Standardized data foundations across </w:t>
      </w:r>
      <w:proofErr w:type="spellStart"/>
      <w:r w:rsidRPr="002A6C1B">
        <w:rPr>
          <w:rStyle w:val="Strong"/>
          <w:rFonts w:ascii="Arial" w:hAnsi="Arial" w:cs="Arial"/>
          <w:sz w:val="18"/>
        </w:rPr>
        <w:t>PostgreSQL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MySQL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SQL Server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MongoDB</w:t>
      </w:r>
      <w:proofErr w:type="spellEnd"/>
      <w:r w:rsidRPr="002A6C1B">
        <w:rPr>
          <w:rFonts w:ascii="Arial" w:hAnsi="Arial" w:cs="Arial"/>
          <w:sz w:val="18"/>
        </w:rPr>
        <w:t xml:space="preserve">, and </w:t>
      </w:r>
      <w:proofErr w:type="spellStart"/>
      <w:r w:rsidRPr="002A6C1B">
        <w:rPr>
          <w:rStyle w:val="Strong"/>
          <w:rFonts w:ascii="Arial" w:hAnsi="Arial" w:cs="Arial"/>
          <w:sz w:val="18"/>
        </w:rPr>
        <w:t>DynamoDB</w:t>
      </w:r>
      <w:proofErr w:type="spellEnd"/>
      <w:r w:rsidRPr="002A6C1B">
        <w:rPr>
          <w:rFonts w:ascii="Arial" w:hAnsi="Arial" w:cs="Arial"/>
          <w:sz w:val="18"/>
        </w:rPr>
        <w:t>, enforcing schema governance and performance tuning with indexes.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Delivered caching for high-read endpoints using </w:t>
      </w:r>
      <w:proofErr w:type="spellStart"/>
      <w:r w:rsidRPr="002A6C1B">
        <w:rPr>
          <w:rStyle w:val="Strong"/>
          <w:rFonts w:ascii="Arial" w:hAnsi="Arial" w:cs="Arial"/>
          <w:sz w:val="18"/>
        </w:rPr>
        <w:t>Redis</w:t>
      </w:r>
      <w:proofErr w:type="spellEnd"/>
      <w:r w:rsidRPr="002A6C1B">
        <w:rPr>
          <w:rFonts w:ascii="Arial" w:hAnsi="Arial" w:cs="Arial"/>
          <w:sz w:val="18"/>
        </w:rPr>
        <w:t xml:space="preserve"> and </w:t>
      </w:r>
      <w:proofErr w:type="spellStart"/>
      <w:r w:rsidRPr="002A6C1B">
        <w:rPr>
          <w:rStyle w:val="Strong"/>
          <w:rFonts w:ascii="Arial" w:hAnsi="Arial" w:cs="Arial"/>
          <w:sz w:val="18"/>
        </w:rPr>
        <w:t>ElastiCache</w:t>
      </w:r>
      <w:proofErr w:type="spellEnd"/>
      <w:r w:rsidRPr="002A6C1B">
        <w:rPr>
          <w:rFonts w:ascii="Arial" w:hAnsi="Arial" w:cs="Arial"/>
          <w:sz w:val="18"/>
        </w:rPr>
        <w:t>, defining TTL/invalidation rules that reduced compute while protecting correctness.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Implemented secure </w:t>
      </w:r>
      <w:proofErr w:type="spellStart"/>
      <w:r w:rsidRPr="002A6C1B">
        <w:rPr>
          <w:rFonts w:ascii="Arial" w:hAnsi="Arial" w:cs="Arial"/>
          <w:sz w:val="18"/>
        </w:rPr>
        <w:t>auth</w:t>
      </w:r>
      <w:proofErr w:type="spellEnd"/>
      <w:r w:rsidRPr="002A6C1B">
        <w:rPr>
          <w:rFonts w:ascii="Arial" w:hAnsi="Arial" w:cs="Arial"/>
          <w:sz w:val="18"/>
        </w:rPr>
        <w:t xml:space="preserve"> flows with </w:t>
      </w:r>
      <w:r w:rsidRPr="002A6C1B">
        <w:rPr>
          <w:rStyle w:val="Strong"/>
          <w:rFonts w:ascii="Arial" w:hAnsi="Arial" w:cs="Arial"/>
          <w:sz w:val="18"/>
        </w:rPr>
        <w:t>OAuth2</w:t>
      </w:r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OpenID</w:t>
      </w:r>
      <w:proofErr w:type="spellEnd"/>
      <w:r w:rsidRPr="002A6C1B">
        <w:rPr>
          <w:rStyle w:val="Strong"/>
          <w:rFonts w:ascii="Arial" w:hAnsi="Arial" w:cs="Arial"/>
          <w:sz w:val="18"/>
        </w:rPr>
        <w:t xml:space="preserve"> Connect</w:t>
      </w:r>
      <w:r w:rsidRPr="002A6C1B">
        <w:rPr>
          <w:rFonts w:ascii="Arial" w:hAnsi="Arial" w:cs="Arial"/>
          <w:sz w:val="18"/>
        </w:rPr>
        <w:t xml:space="preserve">, and </w:t>
      </w:r>
      <w:r w:rsidRPr="002A6C1B">
        <w:rPr>
          <w:rStyle w:val="Strong"/>
          <w:rFonts w:ascii="Arial" w:hAnsi="Arial" w:cs="Arial"/>
          <w:sz w:val="18"/>
        </w:rPr>
        <w:t>JWT</w:t>
      </w:r>
      <w:r w:rsidRPr="002A6C1B">
        <w:rPr>
          <w:rFonts w:ascii="Arial" w:hAnsi="Arial" w:cs="Arial"/>
          <w:sz w:val="18"/>
        </w:rPr>
        <w:t xml:space="preserve">, integrating </w:t>
      </w:r>
      <w:r w:rsidRPr="002A6C1B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2A6C1B">
        <w:rPr>
          <w:rStyle w:val="Strong"/>
          <w:rFonts w:ascii="Arial" w:hAnsi="Arial" w:cs="Arial"/>
          <w:sz w:val="18"/>
        </w:rPr>
        <w:t>Cognito</w:t>
      </w:r>
      <w:proofErr w:type="spellEnd"/>
      <w:r w:rsidRPr="002A6C1B">
        <w:rPr>
          <w:rFonts w:ascii="Arial" w:hAnsi="Arial" w:cs="Arial"/>
          <w:sz w:val="18"/>
        </w:rPr>
        <w:t xml:space="preserve">, enforcing </w:t>
      </w:r>
      <w:r w:rsidRPr="002A6C1B">
        <w:rPr>
          <w:rStyle w:val="Strong"/>
          <w:rFonts w:ascii="Arial" w:hAnsi="Arial" w:cs="Arial"/>
          <w:sz w:val="18"/>
        </w:rPr>
        <w:t>RBAC/ABAC</w:t>
      </w:r>
      <w:r w:rsidRPr="002A6C1B">
        <w:rPr>
          <w:rFonts w:ascii="Arial" w:hAnsi="Arial" w:cs="Arial"/>
          <w:sz w:val="18"/>
        </w:rPr>
        <w:t xml:space="preserve">, and emitting </w:t>
      </w:r>
      <w:r w:rsidRPr="002A6C1B">
        <w:rPr>
          <w:rStyle w:val="Strong"/>
          <w:rFonts w:ascii="Arial" w:hAnsi="Arial" w:cs="Arial"/>
          <w:sz w:val="18"/>
        </w:rPr>
        <w:t>audit logging</w:t>
      </w:r>
      <w:r w:rsidRPr="002A6C1B">
        <w:rPr>
          <w:rFonts w:ascii="Arial" w:hAnsi="Arial" w:cs="Arial"/>
          <w:sz w:val="18"/>
        </w:rPr>
        <w:t xml:space="preserve"> for sensitive actions.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Orchestrated long-running workflows with </w:t>
      </w:r>
      <w:proofErr w:type="spellStart"/>
      <w:r w:rsidRPr="002A6C1B">
        <w:rPr>
          <w:rStyle w:val="Strong"/>
          <w:rFonts w:ascii="Arial" w:hAnsi="Arial" w:cs="Arial"/>
          <w:sz w:val="18"/>
        </w:rPr>
        <w:t>EventBridge</w:t>
      </w:r>
      <w:proofErr w:type="spellEnd"/>
      <w:r w:rsidRPr="002A6C1B">
        <w:rPr>
          <w:rFonts w:ascii="Arial" w:hAnsi="Arial" w:cs="Arial"/>
          <w:sz w:val="18"/>
        </w:rPr>
        <w:t xml:space="preserve"> and </w:t>
      </w:r>
      <w:r w:rsidRPr="002A6C1B">
        <w:rPr>
          <w:rStyle w:val="Strong"/>
          <w:rFonts w:ascii="Arial" w:hAnsi="Arial" w:cs="Arial"/>
          <w:sz w:val="18"/>
        </w:rPr>
        <w:t>Step Functions</w:t>
      </w:r>
      <w:r w:rsidRPr="002A6C1B">
        <w:rPr>
          <w:rFonts w:ascii="Arial" w:hAnsi="Arial" w:cs="Arial"/>
          <w:sz w:val="18"/>
        </w:rPr>
        <w:t>, using durable state transitions and safe rollback semantics for failure-prone jobs.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Deployed services across </w:t>
      </w:r>
      <w:r w:rsidRPr="002A6C1B">
        <w:rPr>
          <w:rStyle w:val="Strong"/>
          <w:rFonts w:ascii="Arial" w:hAnsi="Arial" w:cs="Arial"/>
          <w:sz w:val="18"/>
        </w:rPr>
        <w:t>EKS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ECS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EC2</w:t>
      </w:r>
      <w:r w:rsidRPr="002A6C1B">
        <w:rPr>
          <w:rFonts w:ascii="Arial" w:hAnsi="Arial" w:cs="Arial"/>
          <w:sz w:val="18"/>
        </w:rPr>
        <w:t xml:space="preserve">, and </w:t>
      </w:r>
      <w:r w:rsidRPr="002A6C1B">
        <w:rPr>
          <w:rStyle w:val="Strong"/>
          <w:rFonts w:ascii="Arial" w:hAnsi="Arial" w:cs="Arial"/>
          <w:sz w:val="18"/>
        </w:rPr>
        <w:t>Lambda</w:t>
      </w:r>
      <w:r w:rsidRPr="002A6C1B">
        <w:rPr>
          <w:rFonts w:ascii="Arial" w:hAnsi="Arial" w:cs="Arial"/>
          <w:sz w:val="18"/>
        </w:rPr>
        <w:t xml:space="preserve"> behind </w:t>
      </w:r>
      <w:r w:rsidRPr="002A6C1B">
        <w:rPr>
          <w:rStyle w:val="Strong"/>
          <w:rFonts w:ascii="Arial" w:hAnsi="Arial" w:cs="Arial"/>
          <w:sz w:val="18"/>
        </w:rPr>
        <w:t>API Gateway</w:t>
      </w:r>
      <w:r w:rsidRPr="002A6C1B">
        <w:rPr>
          <w:rFonts w:ascii="Arial" w:hAnsi="Arial" w:cs="Arial"/>
          <w:sz w:val="18"/>
        </w:rPr>
        <w:t xml:space="preserve">, packaging workloads with </w:t>
      </w:r>
      <w:proofErr w:type="spellStart"/>
      <w:r w:rsidRPr="002A6C1B">
        <w:rPr>
          <w:rStyle w:val="Strong"/>
          <w:rFonts w:ascii="Arial" w:hAnsi="Arial" w:cs="Arial"/>
          <w:sz w:val="18"/>
        </w:rPr>
        <w:t>Docker</w:t>
      </w:r>
      <w:proofErr w:type="spellEnd"/>
      <w:r w:rsidRPr="002A6C1B">
        <w:rPr>
          <w:rFonts w:ascii="Arial" w:hAnsi="Arial" w:cs="Arial"/>
          <w:sz w:val="18"/>
        </w:rPr>
        <w:t xml:space="preserve">, </w:t>
      </w:r>
      <w:proofErr w:type="spellStart"/>
      <w:r w:rsidRPr="002A6C1B">
        <w:rPr>
          <w:rStyle w:val="Strong"/>
          <w:rFonts w:ascii="Arial" w:hAnsi="Arial" w:cs="Arial"/>
          <w:sz w:val="18"/>
        </w:rPr>
        <w:t>Kubernetes</w:t>
      </w:r>
      <w:proofErr w:type="spellEnd"/>
      <w:r w:rsidRPr="002A6C1B">
        <w:rPr>
          <w:rFonts w:ascii="Arial" w:hAnsi="Arial" w:cs="Arial"/>
          <w:sz w:val="18"/>
        </w:rPr>
        <w:t>, and repeatable release patterns.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Managed data and artifact delivery via </w:t>
      </w:r>
      <w:r w:rsidRPr="002A6C1B">
        <w:rPr>
          <w:rStyle w:val="Strong"/>
          <w:rFonts w:ascii="Arial" w:hAnsi="Arial" w:cs="Arial"/>
          <w:sz w:val="18"/>
        </w:rPr>
        <w:t>S3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RDS</w:t>
      </w:r>
      <w:r w:rsidRPr="002A6C1B">
        <w:rPr>
          <w:rFonts w:ascii="Arial" w:hAnsi="Arial" w:cs="Arial"/>
          <w:sz w:val="18"/>
        </w:rPr>
        <w:t xml:space="preserve">, and </w:t>
      </w:r>
      <w:proofErr w:type="spellStart"/>
      <w:r w:rsidRPr="002A6C1B">
        <w:rPr>
          <w:rStyle w:val="Strong"/>
          <w:rFonts w:ascii="Arial" w:hAnsi="Arial" w:cs="Arial"/>
          <w:sz w:val="18"/>
        </w:rPr>
        <w:t>CloudFront</w:t>
      </w:r>
      <w:proofErr w:type="spellEnd"/>
      <w:r w:rsidRPr="002A6C1B">
        <w:rPr>
          <w:rFonts w:ascii="Arial" w:hAnsi="Arial" w:cs="Arial"/>
          <w:sz w:val="18"/>
        </w:rPr>
        <w:t>, applying lifecycle policies and cost-aware retention for predictable spend.</w:t>
      </w:r>
    </w:p>
    <w:p w:rsidR="002A6C1B" w:rsidRP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Automated infrastructure using </w:t>
      </w:r>
      <w:proofErr w:type="spellStart"/>
      <w:r w:rsidRPr="002A6C1B">
        <w:rPr>
          <w:rStyle w:val="Strong"/>
          <w:rFonts w:ascii="Arial" w:hAnsi="Arial" w:cs="Arial"/>
          <w:sz w:val="18"/>
        </w:rPr>
        <w:t>Terraform</w:t>
      </w:r>
      <w:proofErr w:type="spellEnd"/>
      <w:r w:rsidRPr="002A6C1B">
        <w:rPr>
          <w:rFonts w:ascii="Arial" w:hAnsi="Arial" w:cs="Arial"/>
          <w:sz w:val="18"/>
        </w:rPr>
        <w:t xml:space="preserve"> and </w:t>
      </w:r>
      <w:proofErr w:type="spellStart"/>
      <w:r w:rsidRPr="002A6C1B">
        <w:rPr>
          <w:rStyle w:val="Strong"/>
          <w:rFonts w:ascii="Arial" w:hAnsi="Arial" w:cs="Arial"/>
          <w:sz w:val="18"/>
        </w:rPr>
        <w:t>CloudFormation</w:t>
      </w:r>
      <w:proofErr w:type="spellEnd"/>
      <w:r w:rsidRPr="002A6C1B">
        <w:rPr>
          <w:rFonts w:ascii="Arial" w:hAnsi="Arial" w:cs="Arial"/>
          <w:sz w:val="18"/>
        </w:rPr>
        <w:t>, reducing drift and making environment changes reviewable and reproducible.</w:t>
      </w:r>
    </w:p>
    <w:p w:rsidR="002A6C1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Built quality gates with </w:t>
      </w:r>
      <w:r w:rsidRPr="002A6C1B">
        <w:rPr>
          <w:rStyle w:val="Strong"/>
          <w:rFonts w:ascii="Arial" w:hAnsi="Arial" w:cs="Arial"/>
          <w:sz w:val="18"/>
        </w:rPr>
        <w:t>Jest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Mocha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Chai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Cypress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Playwright</w:t>
      </w:r>
      <w:r w:rsidRPr="002A6C1B">
        <w:rPr>
          <w:rFonts w:ascii="Arial" w:hAnsi="Arial" w:cs="Arial"/>
          <w:sz w:val="18"/>
        </w:rPr>
        <w:t xml:space="preserve">, and </w:t>
      </w:r>
      <w:r w:rsidRPr="002A6C1B">
        <w:rPr>
          <w:rStyle w:val="Strong"/>
          <w:rFonts w:ascii="Arial" w:hAnsi="Arial" w:cs="Arial"/>
          <w:sz w:val="18"/>
        </w:rPr>
        <w:t>Pact-style contract tests</w:t>
      </w:r>
      <w:r w:rsidRPr="002A6C1B">
        <w:rPr>
          <w:rFonts w:ascii="Arial" w:hAnsi="Arial" w:cs="Arial"/>
          <w:sz w:val="18"/>
        </w:rPr>
        <w:t>, catching integration failures before production.</w:t>
      </w:r>
    </w:p>
    <w:p w:rsidR="007048BB" w:rsidRDefault="002A6C1B" w:rsidP="002A6C1B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Consolidated debugging with </w:t>
      </w:r>
      <w:r w:rsidRPr="002A6C1B">
        <w:rPr>
          <w:rStyle w:val="Strong"/>
          <w:rFonts w:ascii="Arial" w:hAnsi="Arial" w:cs="Arial"/>
          <w:sz w:val="18"/>
        </w:rPr>
        <w:t>ELK/EFK</w:t>
      </w:r>
      <w:r w:rsidRPr="002A6C1B">
        <w:rPr>
          <w:rFonts w:ascii="Arial" w:hAnsi="Arial" w:cs="Arial"/>
          <w:sz w:val="18"/>
        </w:rPr>
        <w:t xml:space="preserve">, </w:t>
      </w:r>
      <w:r w:rsidRPr="002A6C1B">
        <w:rPr>
          <w:rStyle w:val="Strong"/>
          <w:rFonts w:ascii="Arial" w:hAnsi="Arial" w:cs="Arial"/>
          <w:sz w:val="18"/>
        </w:rPr>
        <w:t>structured logging</w:t>
      </w:r>
      <w:r w:rsidRPr="002A6C1B">
        <w:rPr>
          <w:rFonts w:ascii="Arial" w:hAnsi="Arial" w:cs="Arial"/>
          <w:sz w:val="18"/>
        </w:rPr>
        <w:t>, and trace correlation IDs, turning incident response into evidence-driven root cause fixes.</w:t>
      </w:r>
    </w:p>
    <w:p w:rsidR="002A6C1B" w:rsidRDefault="002A6C1B" w:rsidP="002A6C1B">
      <w:pPr>
        <w:pStyle w:val="NormalWeb"/>
        <w:jc w:val="both"/>
        <w:rPr>
          <w:rFonts w:ascii="Arial" w:hAnsi="Arial" w:cs="Arial"/>
          <w:sz w:val="18"/>
        </w:rPr>
      </w:pPr>
    </w:p>
    <w:p w:rsidR="002A6C1B" w:rsidRPr="002A6C1B" w:rsidRDefault="002A6C1B" w:rsidP="002A6C1B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Built </w:t>
      </w:r>
      <w:r w:rsidRPr="002A6C1B">
        <w:rPr>
          <w:rStyle w:val="Strong"/>
          <w:rFonts w:ascii="Arial" w:hAnsi="Arial" w:cs="Arial"/>
          <w:sz w:val="18"/>
        </w:rPr>
        <w:t>Python data pipelines</w:t>
      </w:r>
      <w:r w:rsidRPr="002A6C1B">
        <w:rPr>
          <w:rFonts w:ascii="Arial" w:hAnsi="Arial" w:cs="Arial"/>
          <w:sz w:val="18"/>
        </w:rPr>
        <w:t xml:space="preserve"> that transformed raw operational datasets into training-ready tables with stable feature definitions and shared “ground truth.”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Implemented reproducible preprocessing workflows with deterministic transforms, enabling consistent metrics across reruns, backfills, and reprocessing windows.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Improved backend reliability by enforcing strict input validation, typed response contracts, and structured error payloads for fast client diagnosis.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Refactored brittle ETL steps into </w:t>
      </w:r>
      <w:proofErr w:type="spellStart"/>
      <w:r w:rsidRPr="002A6C1B">
        <w:rPr>
          <w:rFonts w:ascii="Arial" w:hAnsi="Arial" w:cs="Arial"/>
          <w:sz w:val="18"/>
        </w:rPr>
        <w:t>composable</w:t>
      </w:r>
      <w:proofErr w:type="spellEnd"/>
      <w:r w:rsidRPr="002A6C1B">
        <w:rPr>
          <w:rFonts w:ascii="Arial" w:hAnsi="Arial" w:cs="Arial"/>
          <w:sz w:val="18"/>
        </w:rPr>
        <w:t xml:space="preserve"> units with safe reprocessing controls, shrinking blast radius during partial failures.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Introduced performance profiling and removed hotspots via </w:t>
      </w:r>
      <w:proofErr w:type="spellStart"/>
      <w:r w:rsidRPr="002A6C1B">
        <w:rPr>
          <w:rFonts w:ascii="Arial" w:hAnsi="Arial" w:cs="Arial"/>
          <w:sz w:val="18"/>
        </w:rPr>
        <w:t>vectorization</w:t>
      </w:r>
      <w:proofErr w:type="spellEnd"/>
      <w:r w:rsidRPr="002A6C1B">
        <w:rPr>
          <w:rFonts w:ascii="Arial" w:hAnsi="Arial" w:cs="Arial"/>
          <w:sz w:val="18"/>
        </w:rPr>
        <w:t xml:space="preserve"> and chunking, keeping batch windows predictable as volume grew.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Operated long-running jobs with scheduling and worker patterns using </w:t>
      </w:r>
      <w:r w:rsidRPr="002A6C1B">
        <w:rPr>
          <w:rStyle w:val="Strong"/>
          <w:rFonts w:ascii="Arial" w:hAnsi="Arial" w:cs="Arial"/>
          <w:sz w:val="18"/>
        </w:rPr>
        <w:t>AWS SQS/SNS</w:t>
      </w:r>
      <w:r w:rsidRPr="002A6C1B">
        <w:rPr>
          <w:rFonts w:ascii="Arial" w:hAnsi="Arial" w:cs="Arial"/>
          <w:sz w:val="18"/>
        </w:rPr>
        <w:t xml:space="preserve"> and queue-based execution, implementing retries/</w:t>
      </w:r>
      <w:proofErr w:type="spellStart"/>
      <w:r w:rsidRPr="002A6C1B">
        <w:rPr>
          <w:rFonts w:ascii="Arial" w:hAnsi="Arial" w:cs="Arial"/>
          <w:sz w:val="18"/>
        </w:rPr>
        <w:t>backoff</w:t>
      </w:r>
      <w:proofErr w:type="spellEnd"/>
      <w:r w:rsidRPr="002A6C1B">
        <w:rPr>
          <w:rFonts w:ascii="Arial" w:hAnsi="Arial" w:cs="Arial"/>
          <w:sz w:val="18"/>
        </w:rPr>
        <w:t xml:space="preserve"> and </w:t>
      </w:r>
      <w:proofErr w:type="spellStart"/>
      <w:r w:rsidRPr="002A6C1B">
        <w:rPr>
          <w:rFonts w:ascii="Arial" w:hAnsi="Arial" w:cs="Arial"/>
          <w:sz w:val="18"/>
        </w:rPr>
        <w:t>deduplication</w:t>
      </w:r>
      <w:proofErr w:type="spellEnd"/>
      <w:r w:rsidRPr="002A6C1B">
        <w:rPr>
          <w:rFonts w:ascii="Arial" w:hAnsi="Arial" w:cs="Arial"/>
          <w:sz w:val="18"/>
        </w:rPr>
        <w:t>.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Implemented pragmatic caching strategies using </w:t>
      </w:r>
      <w:proofErr w:type="spellStart"/>
      <w:proofErr w:type="gramStart"/>
      <w:r w:rsidRPr="002A6C1B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2A6C1B">
        <w:rPr>
          <w:rFonts w:ascii="Arial" w:hAnsi="Arial" w:cs="Arial"/>
          <w:sz w:val="18"/>
        </w:rPr>
        <w:t>, reducing repeated reads and stabilizing latency under spiky access patterns.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Strengthened secrets handling with IAM-aligned access and vault-style workflows, including exposure to </w:t>
      </w:r>
      <w:r w:rsidRPr="002A6C1B">
        <w:rPr>
          <w:rStyle w:val="Strong"/>
          <w:rFonts w:ascii="Arial" w:hAnsi="Arial" w:cs="Arial"/>
          <w:sz w:val="18"/>
        </w:rPr>
        <w:t>Key Vault</w:t>
      </w:r>
      <w:r w:rsidRPr="002A6C1B">
        <w:rPr>
          <w:rFonts w:ascii="Arial" w:hAnsi="Arial" w:cs="Arial"/>
          <w:sz w:val="18"/>
        </w:rPr>
        <w:t xml:space="preserve"> patterns for managed credentials.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Supported multi-cloud integrations by wiring exports to Azure/GCP storage and analytics endpoints, including </w:t>
      </w:r>
      <w:proofErr w:type="spellStart"/>
      <w:r w:rsidRPr="002A6C1B">
        <w:rPr>
          <w:rStyle w:val="Strong"/>
          <w:rFonts w:ascii="Arial" w:hAnsi="Arial" w:cs="Arial"/>
          <w:sz w:val="18"/>
        </w:rPr>
        <w:t>BigQuery</w:t>
      </w:r>
      <w:proofErr w:type="spellEnd"/>
      <w:r w:rsidRPr="002A6C1B">
        <w:rPr>
          <w:rFonts w:ascii="Arial" w:hAnsi="Arial" w:cs="Arial"/>
          <w:sz w:val="18"/>
        </w:rPr>
        <w:t xml:space="preserve"> as a consumer destination.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Built dashboards and alerting with metrics-first practices (including </w:t>
      </w:r>
      <w:r w:rsidRPr="002A6C1B">
        <w:rPr>
          <w:rStyle w:val="Strong"/>
          <w:rFonts w:ascii="Arial" w:hAnsi="Arial" w:cs="Arial"/>
          <w:sz w:val="18"/>
        </w:rPr>
        <w:t>Prometheus/</w:t>
      </w:r>
      <w:proofErr w:type="spellStart"/>
      <w:r w:rsidRPr="002A6C1B">
        <w:rPr>
          <w:rStyle w:val="Strong"/>
          <w:rFonts w:ascii="Arial" w:hAnsi="Arial" w:cs="Arial"/>
          <w:sz w:val="18"/>
        </w:rPr>
        <w:t>Grafana</w:t>
      </w:r>
      <w:proofErr w:type="spellEnd"/>
      <w:r w:rsidRPr="002A6C1B">
        <w:rPr>
          <w:rFonts w:ascii="Arial" w:hAnsi="Arial" w:cs="Arial"/>
          <w:sz w:val="18"/>
        </w:rPr>
        <w:t xml:space="preserve"> and </w:t>
      </w:r>
      <w:proofErr w:type="spellStart"/>
      <w:r w:rsidRPr="002A6C1B">
        <w:rPr>
          <w:rStyle w:val="Strong"/>
          <w:rFonts w:ascii="Arial" w:hAnsi="Arial" w:cs="Arial"/>
          <w:sz w:val="18"/>
        </w:rPr>
        <w:t>CloudWatch</w:t>
      </w:r>
      <w:proofErr w:type="spellEnd"/>
      <w:r w:rsidRPr="002A6C1B">
        <w:rPr>
          <w:rFonts w:ascii="Arial" w:hAnsi="Arial" w:cs="Arial"/>
          <w:sz w:val="18"/>
        </w:rPr>
        <w:t xml:space="preserve"> patterns), improving detection and recovery time.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Standardized local development and CI behavior using </w:t>
      </w:r>
      <w:proofErr w:type="spellStart"/>
      <w:r w:rsidRPr="002A6C1B">
        <w:rPr>
          <w:rStyle w:val="Strong"/>
          <w:rFonts w:ascii="Arial" w:hAnsi="Arial" w:cs="Arial"/>
          <w:sz w:val="18"/>
        </w:rPr>
        <w:t>Docker</w:t>
      </w:r>
      <w:proofErr w:type="spellEnd"/>
      <w:r w:rsidRPr="002A6C1B">
        <w:rPr>
          <w:rFonts w:ascii="Arial" w:hAnsi="Arial" w:cs="Arial"/>
          <w:sz w:val="18"/>
        </w:rPr>
        <w:t xml:space="preserve"> and CI pipelines such as </w:t>
      </w:r>
      <w:proofErr w:type="spellStart"/>
      <w:r w:rsidRPr="002A6C1B">
        <w:rPr>
          <w:rStyle w:val="Strong"/>
          <w:rFonts w:ascii="Arial" w:hAnsi="Arial" w:cs="Arial"/>
          <w:sz w:val="18"/>
        </w:rPr>
        <w:t>GitHub</w:t>
      </w:r>
      <w:proofErr w:type="spellEnd"/>
      <w:r w:rsidRPr="002A6C1B">
        <w:rPr>
          <w:rStyle w:val="Strong"/>
          <w:rFonts w:ascii="Arial" w:hAnsi="Arial" w:cs="Arial"/>
          <w:sz w:val="18"/>
        </w:rPr>
        <w:t xml:space="preserve"> Actions</w:t>
      </w:r>
      <w:r w:rsidRPr="002A6C1B">
        <w:rPr>
          <w:rFonts w:ascii="Arial" w:hAnsi="Arial" w:cs="Arial"/>
          <w:sz w:val="18"/>
        </w:rPr>
        <w:t xml:space="preserve"> and </w:t>
      </w:r>
      <w:r w:rsidRPr="002A6C1B">
        <w:rPr>
          <w:rStyle w:val="Strong"/>
          <w:rFonts w:ascii="Arial" w:hAnsi="Arial" w:cs="Arial"/>
          <w:sz w:val="18"/>
        </w:rPr>
        <w:t>Jenkins</w:t>
      </w:r>
      <w:r w:rsidRPr="002A6C1B">
        <w:rPr>
          <w:rFonts w:ascii="Arial" w:hAnsi="Arial" w:cs="Arial"/>
          <w:sz w:val="18"/>
        </w:rPr>
        <w:t>, reducing environment drift.</w:t>
      </w:r>
    </w:p>
    <w:p w:rsid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Added integration coverage around key transforms and export contracts, preventing silent schema drift from breaking downstream consumers.</w:t>
      </w:r>
    </w:p>
    <w:p w:rsidR="002A6C1B" w:rsidRPr="002A6C1B" w:rsidRDefault="002A6C1B" w:rsidP="002A6C1B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Delivered incremental value through demos, explicit tradeoffs, and measurable acceptance checks, keeping stakeholders aligned while shipping frequently.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Developed </w:t>
      </w:r>
      <w:r w:rsidRPr="002A6C1B">
        <w:rPr>
          <w:rStyle w:val="Strong"/>
          <w:rFonts w:ascii="Arial" w:hAnsi="Arial" w:cs="Arial"/>
          <w:sz w:val="18"/>
        </w:rPr>
        <w:t>Python ETL jobs</w:t>
      </w:r>
      <w:r w:rsidRPr="002A6C1B">
        <w:rPr>
          <w:rFonts w:ascii="Arial" w:hAnsi="Arial" w:cs="Arial"/>
          <w:sz w:val="18"/>
        </w:rPr>
        <w:t xml:space="preserve"> to normalize event data across sources with consistent identifiers and timestamps for reliable downstream analytics.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Built service endpoints exposing curated datasets with clear pagination, filtering, and defensive limits to prevent overload and keep APIs stable.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Implemented reconciliation routines comparing source-of-truth feeds to derived tables, surfacing mismatches as actionable reports.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Automated recurring backfills and validations with guardrails that prevented duplicate ingestion and protected aggregate correctness.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Improved performance using indexing and query rewrites in relational stores such as </w:t>
      </w:r>
      <w:proofErr w:type="spellStart"/>
      <w:r w:rsidRPr="002A6C1B">
        <w:rPr>
          <w:rStyle w:val="Strong"/>
          <w:rFonts w:ascii="Arial" w:hAnsi="Arial" w:cs="Arial"/>
          <w:sz w:val="18"/>
        </w:rPr>
        <w:t>PostgreSQL</w:t>
      </w:r>
      <w:proofErr w:type="spellEnd"/>
      <w:r w:rsidRPr="002A6C1B">
        <w:rPr>
          <w:rStyle w:val="Strong"/>
          <w:rFonts w:ascii="Arial" w:hAnsi="Arial" w:cs="Arial"/>
          <w:sz w:val="18"/>
        </w:rPr>
        <w:t>/MySQL/SQL Server</w:t>
      </w:r>
      <w:r w:rsidRPr="002A6C1B">
        <w:rPr>
          <w:rFonts w:ascii="Arial" w:hAnsi="Arial" w:cs="Arial"/>
          <w:sz w:val="18"/>
        </w:rPr>
        <w:t>, stabilizing response times as volume grew.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Added structured logs and failure context to long-running jobs, making issues diagnosable without debugger-only workflows.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Stabilized integrations using timeouts, retries, and safe limits, preventing upstream instability from cascading into prolonged incidents.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Introduced containerized workflows with </w:t>
      </w:r>
      <w:proofErr w:type="spellStart"/>
      <w:r w:rsidRPr="002A6C1B">
        <w:rPr>
          <w:rStyle w:val="Strong"/>
          <w:rFonts w:ascii="Arial" w:hAnsi="Arial" w:cs="Arial"/>
          <w:sz w:val="18"/>
        </w:rPr>
        <w:t>Docker</w:t>
      </w:r>
      <w:proofErr w:type="spellEnd"/>
      <w:r w:rsidRPr="002A6C1B">
        <w:rPr>
          <w:rFonts w:ascii="Arial" w:hAnsi="Arial" w:cs="Arial"/>
          <w:sz w:val="18"/>
        </w:rPr>
        <w:t xml:space="preserve"> and scripted deployment hygiene to reduce environment drift across </w:t>
      </w:r>
      <w:proofErr w:type="spellStart"/>
      <w:r w:rsidRPr="002A6C1B">
        <w:rPr>
          <w:rFonts w:ascii="Arial" w:hAnsi="Arial" w:cs="Arial"/>
          <w:sz w:val="18"/>
        </w:rPr>
        <w:t>dev</w:t>
      </w:r>
      <w:proofErr w:type="spellEnd"/>
      <w:r w:rsidRPr="002A6C1B">
        <w:rPr>
          <w:rFonts w:ascii="Arial" w:hAnsi="Arial" w:cs="Arial"/>
          <w:sz w:val="18"/>
        </w:rPr>
        <w:t>/test setups.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Supported search and discovery by producing export-friendly datasets compatible with </w:t>
      </w:r>
      <w:proofErr w:type="spellStart"/>
      <w:r w:rsidRPr="002A6C1B">
        <w:rPr>
          <w:rStyle w:val="Strong"/>
          <w:rFonts w:ascii="Arial" w:hAnsi="Arial" w:cs="Arial"/>
          <w:sz w:val="18"/>
        </w:rPr>
        <w:t>Elasticsearch</w:t>
      </w:r>
      <w:proofErr w:type="spellEnd"/>
      <w:r w:rsidRPr="002A6C1B">
        <w:rPr>
          <w:rStyle w:val="Strong"/>
          <w:rFonts w:ascii="Arial" w:hAnsi="Arial" w:cs="Arial"/>
          <w:sz w:val="18"/>
        </w:rPr>
        <w:t>/OpenSearch</w:t>
      </w:r>
      <w:r w:rsidRPr="002A6C1B">
        <w:rPr>
          <w:rFonts w:ascii="Arial" w:hAnsi="Arial" w:cs="Arial"/>
          <w:sz w:val="18"/>
        </w:rPr>
        <w:t xml:space="preserve"> indexing patterns.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Implemented caching patterns with </w:t>
      </w:r>
      <w:proofErr w:type="spellStart"/>
      <w:r w:rsidRPr="002A6C1B">
        <w:rPr>
          <w:rStyle w:val="Strong"/>
          <w:rFonts w:ascii="Arial" w:hAnsi="Arial" w:cs="Arial"/>
          <w:sz w:val="18"/>
        </w:rPr>
        <w:t>Redis</w:t>
      </w:r>
      <w:proofErr w:type="spellEnd"/>
      <w:r w:rsidRPr="002A6C1B">
        <w:rPr>
          <w:rFonts w:ascii="Arial" w:hAnsi="Arial" w:cs="Arial"/>
          <w:sz w:val="18"/>
        </w:rPr>
        <w:t xml:space="preserve"> for read-heavy paths, defining key design and TTL rules aligned with data freshness.</w:t>
      </w:r>
    </w:p>
    <w:p w:rsidR="002A6C1B" w:rsidRPr="002A6C1B" w:rsidRDefault="002A6C1B" w:rsidP="002A6C1B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Partnered with product and ops stakeholders to convert ambiguous needs into incremental deliverables, improving predictability and release confidence.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BD0E61" w:rsidRDefault="00695DA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2A6C1B" w:rsidRPr="002A6C1B" w:rsidRDefault="002A6C1B" w:rsidP="002A6C1B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 xml:space="preserve">Delivered </w:t>
      </w:r>
      <w:r w:rsidRPr="002A6C1B">
        <w:rPr>
          <w:rStyle w:val="Strong"/>
          <w:rFonts w:ascii="Arial" w:hAnsi="Arial" w:cs="Arial"/>
          <w:sz w:val="18"/>
        </w:rPr>
        <w:t>Python</w:t>
      </w:r>
      <w:r w:rsidRPr="002A6C1B">
        <w:rPr>
          <w:rFonts w:ascii="Arial" w:hAnsi="Arial" w:cs="Arial"/>
          <w:sz w:val="18"/>
        </w:rPr>
        <w:t xml:space="preserve"> scripts to clean, validate, and reconcile messy datasets, reducing manual spreadsheet firefighting with repeatable checks.</w:t>
      </w:r>
    </w:p>
    <w:p w:rsidR="002A6C1B" w:rsidRPr="002A6C1B" w:rsidRDefault="002A6C1B" w:rsidP="002A6C1B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Built internal utilities to standardize identifiers and timestamp semantics, preventing downstream mismatches and inconsistent reporting.</w:t>
      </w:r>
    </w:p>
    <w:p w:rsidR="002A6C1B" w:rsidRPr="002A6C1B" w:rsidRDefault="002A6C1B" w:rsidP="002A6C1B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Improved reliability with defensive parsing and explicit error messages, surfacing data issues early rather than failing silently.</w:t>
      </w:r>
    </w:p>
    <w:p w:rsidR="002A6C1B" w:rsidRPr="002A6C1B" w:rsidRDefault="002A6C1B" w:rsidP="002A6C1B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Assisted with early service integrations by adding timeouts and safe retries, reducing failures from transient network conditions.</w:t>
      </w:r>
    </w:p>
    <w:p w:rsidR="002A6C1B" w:rsidRPr="002A6C1B" w:rsidRDefault="002A6C1B" w:rsidP="002A6C1B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Supported baseline validation for releases by comparing outputs to known-good samples and sanity checks, catching regressions early.</w:t>
      </w:r>
    </w:p>
    <w:p w:rsidR="002A6C1B" w:rsidRPr="002A6C1B" w:rsidRDefault="002A6C1B" w:rsidP="002A6C1B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lastRenderedPageBreak/>
        <w:t>Contributed to CI habits via scripted checks and lightweight pipeline steps, improving consistency across environments and handoffs.</w:t>
      </w:r>
    </w:p>
    <w:p w:rsidR="002A6C1B" w:rsidRPr="002A6C1B" w:rsidRDefault="002A6C1B" w:rsidP="002A6C1B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Helped troubleshoot production issues through structured logs and query inspection, learning practical bottleneck isolation techniques.</w:t>
      </w:r>
    </w:p>
    <w:p w:rsidR="002A6C1B" w:rsidRDefault="002A6C1B" w:rsidP="002A6C1B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Documented expected inputs/outputs for small utilities and jobs, making changes reviewable and easier to maintain.</w:t>
      </w:r>
    </w:p>
    <w:p w:rsidR="002A6C1B" w:rsidRPr="002A6C1B" w:rsidRDefault="002A6C1B" w:rsidP="002A6C1B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2A6C1B">
        <w:rPr>
          <w:rFonts w:ascii="Arial" w:hAnsi="Arial" w:cs="Arial"/>
          <w:sz w:val="18"/>
        </w:rPr>
        <w:t>Collaborated closely with senior engineers to break vague requests into concrete tasks with clear acceptance criteria and ownership.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D0E61" w:rsidRDefault="00695DA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7048BB" w:rsidRDefault="007048BB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</w:p>
    <w:p w:rsidR="007048BB" w:rsidRPr="00374679" w:rsidRDefault="007048BB" w:rsidP="00374679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374679">
        <w:rPr>
          <w:rFonts w:ascii="Arial" w:hAnsi="Arial" w:cs="Arial"/>
          <w:sz w:val="18"/>
        </w:rPr>
        <w:t xml:space="preserve">Focused on strong CS fundamentals and applied systems work, building a durable base for </w:t>
      </w:r>
      <w:r w:rsidRPr="00374679">
        <w:rPr>
          <w:rStyle w:val="Strong"/>
          <w:rFonts w:ascii="Arial" w:hAnsi="Arial" w:cs="Arial"/>
          <w:sz w:val="18"/>
        </w:rPr>
        <w:t>distributed services</w:t>
      </w:r>
      <w:r w:rsidRPr="00374679">
        <w:rPr>
          <w:rFonts w:ascii="Arial" w:hAnsi="Arial" w:cs="Arial"/>
          <w:sz w:val="18"/>
        </w:rPr>
        <w:t xml:space="preserve">, </w:t>
      </w:r>
      <w:r w:rsidRPr="00374679">
        <w:rPr>
          <w:rStyle w:val="Strong"/>
          <w:rFonts w:ascii="Arial" w:hAnsi="Arial" w:cs="Arial"/>
          <w:sz w:val="18"/>
        </w:rPr>
        <w:t>data modeling</w:t>
      </w:r>
      <w:r w:rsidRPr="00374679">
        <w:rPr>
          <w:rFonts w:ascii="Arial" w:hAnsi="Arial" w:cs="Arial"/>
          <w:sz w:val="18"/>
        </w:rPr>
        <w:t>, and production engineering practices.</w:t>
      </w:r>
    </w:p>
    <w:p w:rsidR="007048BB" w:rsidRDefault="007048BB" w:rsidP="007048B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  <w:bookmarkStart w:id="0" w:name="_GoBack"/>
      <w:bookmarkEnd w:id="0"/>
    </w:p>
    <w:p w:rsidR="007048BB" w:rsidRPr="007048BB" w:rsidRDefault="007048BB" w:rsidP="007048BB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048BB">
        <w:rPr>
          <w:rStyle w:val="Strong"/>
          <w:rFonts w:ascii="Arial" w:hAnsi="Arial" w:cs="Arial"/>
          <w:bCs w:val="0"/>
          <w:color w:val="auto"/>
          <w:sz w:val="18"/>
        </w:rPr>
        <w:t>Event-Driven Inference &amp; Operations Platform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an event-driven orchestration layer using </w:t>
      </w:r>
      <w:proofErr w:type="spellStart"/>
      <w:r w:rsidRPr="007048BB">
        <w:rPr>
          <w:rStyle w:val="Strong"/>
          <w:rFonts w:ascii="Arial" w:hAnsi="Arial" w:cs="Arial"/>
          <w:sz w:val="18"/>
        </w:rPr>
        <w:t>EventBridge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Step Functions</w:t>
      </w:r>
      <w:r w:rsidRPr="007048BB">
        <w:rPr>
          <w:rFonts w:ascii="Arial" w:hAnsi="Arial" w:cs="Arial"/>
          <w:sz w:val="18"/>
        </w:rPr>
        <w:t xml:space="preserve">, and </w:t>
      </w:r>
      <w:r w:rsidRPr="007048BB">
        <w:rPr>
          <w:rStyle w:val="Strong"/>
          <w:rFonts w:ascii="Arial" w:hAnsi="Arial" w:cs="Arial"/>
          <w:sz w:val="18"/>
        </w:rPr>
        <w:t>SQS/SNS</w:t>
      </w:r>
      <w:r w:rsidRPr="007048BB">
        <w:rPr>
          <w:rFonts w:ascii="Arial" w:hAnsi="Arial" w:cs="Arial"/>
          <w:sz w:val="18"/>
        </w:rPr>
        <w:t xml:space="preserve"> to route inference requests, handle retries safely, and provide deterministic replay without duplicating outcomes.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Implemented a stable </w:t>
      </w:r>
      <w:r w:rsidRPr="007048BB">
        <w:rPr>
          <w:rStyle w:val="Strong"/>
          <w:rFonts w:ascii="Arial" w:hAnsi="Arial" w:cs="Arial"/>
          <w:sz w:val="18"/>
        </w:rPr>
        <w:t>API Gateway</w:t>
      </w:r>
      <w:r w:rsidRPr="007048BB">
        <w:rPr>
          <w:rFonts w:ascii="Arial" w:hAnsi="Arial" w:cs="Arial"/>
          <w:sz w:val="18"/>
        </w:rPr>
        <w:t xml:space="preserve"> surface and service-side contract checks (including </w:t>
      </w:r>
      <w:r w:rsidRPr="007048BB">
        <w:rPr>
          <w:rStyle w:val="Strong"/>
          <w:rFonts w:ascii="Arial" w:hAnsi="Arial" w:cs="Arial"/>
          <w:sz w:val="18"/>
        </w:rPr>
        <w:t>Pact-style</w:t>
      </w:r>
      <w:r w:rsidRPr="007048BB">
        <w:rPr>
          <w:rFonts w:ascii="Arial" w:hAnsi="Arial" w:cs="Arial"/>
          <w:sz w:val="18"/>
        </w:rPr>
        <w:t xml:space="preserve"> tests) so UI and downstream clients could evolve independently without breaking releases.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Added production-grade telemetry with </w:t>
      </w:r>
      <w:proofErr w:type="spellStart"/>
      <w:r w:rsidRPr="007048BB">
        <w:rPr>
          <w:rStyle w:val="Strong"/>
          <w:rFonts w:ascii="Arial" w:hAnsi="Arial" w:cs="Arial"/>
          <w:sz w:val="18"/>
        </w:rPr>
        <w:t>OpenTelemetry</w:t>
      </w:r>
      <w:proofErr w:type="spellEnd"/>
      <w:r w:rsidRPr="007048BB">
        <w:rPr>
          <w:rFonts w:ascii="Arial" w:hAnsi="Arial" w:cs="Arial"/>
          <w:sz w:val="18"/>
        </w:rPr>
        <w:t xml:space="preserve"> exports to </w:t>
      </w:r>
      <w:proofErr w:type="spellStart"/>
      <w:r w:rsidRPr="007048BB">
        <w:rPr>
          <w:rStyle w:val="Strong"/>
          <w:rFonts w:ascii="Arial" w:hAnsi="Arial" w:cs="Arial"/>
          <w:sz w:val="18"/>
        </w:rPr>
        <w:t>Datadog</w:t>
      </w:r>
      <w:proofErr w:type="spellEnd"/>
      <w:r w:rsidRPr="007048BB">
        <w:rPr>
          <w:rStyle w:val="Strong"/>
          <w:rFonts w:ascii="Arial" w:hAnsi="Arial" w:cs="Arial"/>
          <w:sz w:val="18"/>
        </w:rPr>
        <w:t>/Prometheus/</w:t>
      </w:r>
      <w:proofErr w:type="spellStart"/>
      <w:r w:rsidRPr="007048BB">
        <w:rPr>
          <w:rStyle w:val="Strong"/>
          <w:rFonts w:ascii="Arial" w:hAnsi="Arial" w:cs="Arial"/>
          <w:sz w:val="18"/>
        </w:rPr>
        <w:t>Grafana</w:t>
      </w:r>
      <w:proofErr w:type="spellEnd"/>
      <w:r w:rsidRPr="007048BB">
        <w:rPr>
          <w:rFonts w:ascii="Arial" w:hAnsi="Arial" w:cs="Arial"/>
          <w:sz w:val="18"/>
        </w:rPr>
        <w:t>, enabling trace-to-log correlation, error-budget alerting, and faster root-cause isolation.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Hardened data access across </w:t>
      </w:r>
      <w:proofErr w:type="spellStart"/>
      <w:r w:rsidRPr="007048BB">
        <w:rPr>
          <w:rStyle w:val="Strong"/>
          <w:rFonts w:ascii="Arial" w:hAnsi="Arial" w:cs="Arial"/>
          <w:sz w:val="18"/>
        </w:rPr>
        <w:t>PostgreSQL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DynamoDB</w:t>
      </w:r>
      <w:proofErr w:type="spellEnd"/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Redis</w:t>
      </w:r>
      <w:proofErr w:type="spellEnd"/>
      <w:r w:rsidRPr="007048BB">
        <w:rPr>
          <w:rStyle w:val="Strong"/>
          <w:rFonts w:ascii="Arial" w:hAnsi="Arial" w:cs="Arial"/>
          <w:sz w:val="18"/>
        </w:rPr>
        <w:t>/</w:t>
      </w:r>
      <w:proofErr w:type="spellStart"/>
      <w:r w:rsidRPr="007048BB">
        <w:rPr>
          <w:rStyle w:val="Strong"/>
          <w:rFonts w:ascii="Arial" w:hAnsi="Arial" w:cs="Arial"/>
          <w:sz w:val="18"/>
        </w:rPr>
        <w:t>ElastiCache</w:t>
      </w:r>
      <w:proofErr w:type="spellEnd"/>
      <w:r w:rsidRPr="007048BB">
        <w:rPr>
          <w:rFonts w:ascii="Arial" w:hAnsi="Arial" w:cs="Arial"/>
          <w:sz w:val="18"/>
        </w:rPr>
        <w:t xml:space="preserve">, combining indexing, caching, and </w:t>
      </w:r>
      <w:proofErr w:type="spellStart"/>
      <w:r w:rsidRPr="007048BB">
        <w:rPr>
          <w:rFonts w:ascii="Arial" w:hAnsi="Arial" w:cs="Arial"/>
          <w:sz w:val="18"/>
        </w:rPr>
        <w:t>idempotency</w:t>
      </w:r>
      <w:proofErr w:type="spellEnd"/>
      <w:r w:rsidRPr="007048BB">
        <w:rPr>
          <w:rFonts w:ascii="Arial" w:hAnsi="Arial" w:cs="Arial"/>
          <w:sz w:val="18"/>
        </w:rPr>
        <w:t xml:space="preserve"> patterns to keep latency predictable under load.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Delivered containerized deployments across </w:t>
      </w:r>
      <w:r w:rsidRPr="007048BB">
        <w:rPr>
          <w:rStyle w:val="Strong"/>
          <w:rFonts w:ascii="Arial" w:hAnsi="Arial" w:cs="Arial"/>
          <w:sz w:val="18"/>
        </w:rPr>
        <w:t>EKS/ECS/Lambda</w:t>
      </w:r>
      <w:r w:rsidRPr="007048BB">
        <w:rPr>
          <w:rFonts w:ascii="Arial" w:hAnsi="Arial" w:cs="Arial"/>
          <w:sz w:val="18"/>
        </w:rPr>
        <w:t xml:space="preserve"> using </w:t>
      </w:r>
      <w:proofErr w:type="spellStart"/>
      <w:r w:rsidRPr="007048BB">
        <w:rPr>
          <w:rStyle w:val="Strong"/>
          <w:rFonts w:ascii="Arial" w:hAnsi="Arial" w:cs="Arial"/>
          <w:sz w:val="18"/>
        </w:rPr>
        <w:t>Docker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Terraform</w:t>
      </w:r>
      <w:proofErr w:type="spellEnd"/>
      <w:r w:rsidRPr="007048BB">
        <w:rPr>
          <w:rStyle w:val="Strong"/>
          <w:rFonts w:ascii="Arial" w:hAnsi="Arial" w:cs="Arial"/>
          <w:sz w:val="18"/>
        </w:rPr>
        <w:t>/</w:t>
      </w:r>
      <w:proofErr w:type="spellStart"/>
      <w:r w:rsidRPr="007048BB">
        <w:rPr>
          <w:rStyle w:val="Strong"/>
          <w:rFonts w:ascii="Arial" w:hAnsi="Arial" w:cs="Arial"/>
          <w:sz w:val="18"/>
        </w:rPr>
        <w:t>CloudFormation</w:t>
      </w:r>
      <w:proofErr w:type="spellEnd"/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Fonts w:ascii="Arial" w:hAnsi="Arial" w:cs="Arial"/>
          <w:sz w:val="18"/>
        </w:rPr>
        <w:t>Git</w:t>
      </w:r>
      <w:proofErr w:type="spellEnd"/>
      <w:r w:rsidRPr="007048BB">
        <w:rPr>
          <w:rFonts w:ascii="Arial" w:hAnsi="Arial" w:cs="Arial"/>
          <w:sz w:val="18"/>
        </w:rPr>
        <w:t>-based delivery practices to reduce drift and speed up safe rollouts.</w:t>
      </w:r>
    </w:p>
    <w:p w:rsidR="007048BB" w:rsidRPr="007048BB" w:rsidRDefault="007048BB" w:rsidP="007048BB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048BB">
        <w:rPr>
          <w:rStyle w:val="Strong"/>
          <w:rFonts w:ascii="Arial" w:hAnsi="Arial" w:cs="Arial"/>
          <w:bCs w:val="0"/>
          <w:color w:val="auto"/>
          <w:sz w:val="18"/>
        </w:rPr>
        <w:t>Search &amp; Analytics Export Pipeline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Implemented export workflows that indexed operational records into </w:t>
      </w:r>
      <w:proofErr w:type="spellStart"/>
      <w:r w:rsidRPr="007048BB">
        <w:rPr>
          <w:rStyle w:val="Strong"/>
          <w:rFonts w:ascii="Arial" w:hAnsi="Arial" w:cs="Arial"/>
          <w:sz w:val="18"/>
        </w:rPr>
        <w:t>Elasticsearch</w:t>
      </w:r>
      <w:proofErr w:type="spellEnd"/>
      <w:r w:rsidRPr="007048BB">
        <w:rPr>
          <w:rStyle w:val="Strong"/>
          <w:rFonts w:ascii="Arial" w:hAnsi="Arial" w:cs="Arial"/>
          <w:sz w:val="18"/>
        </w:rPr>
        <w:t>/OpenSearch</w:t>
      </w:r>
      <w:r>
        <w:rPr>
          <w:rFonts w:ascii="Arial" w:hAnsi="Arial" w:cs="Arial"/>
          <w:sz w:val="18"/>
        </w:rPr>
        <w:t xml:space="preserve"> and delivered analytics-</w:t>
      </w:r>
      <w:proofErr w:type="spellStart"/>
      <w:r>
        <w:rPr>
          <w:rFonts w:ascii="Arial" w:hAnsi="Arial" w:cs="Arial"/>
          <w:sz w:val="18"/>
        </w:rPr>
        <w:t>rea</w:t>
      </w:r>
      <w:r w:rsidRPr="007048BB">
        <w:rPr>
          <w:rFonts w:ascii="Arial" w:hAnsi="Arial" w:cs="Arial"/>
          <w:sz w:val="18"/>
        </w:rPr>
        <w:t>y</w:t>
      </w:r>
      <w:proofErr w:type="spellEnd"/>
      <w:r w:rsidRPr="007048BB">
        <w:rPr>
          <w:rFonts w:ascii="Arial" w:hAnsi="Arial" w:cs="Arial"/>
          <w:sz w:val="18"/>
        </w:rPr>
        <w:t xml:space="preserve"> datasets for </w:t>
      </w:r>
      <w:r w:rsidRPr="007048BB">
        <w:rPr>
          <w:rStyle w:val="Strong"/>
          <w:rFonts w:ascii="Arial" w:hAnsi="Arial" w:cs="Arial"/>
          <w:sz w:val="18"/>
        </w:rPr>
        <w:t>Redshift</w:t>
      </w:r>
      <w:r w:rsidRPr="007048BB">
        <w:rPr>
          <w:rFonts w:ascii="Arial" w:hAnsi="Arial" w:cs="Arial"/>
          <w:sz w:val="18"/>
        </w:rPr>
        <w:t xml:space="preserve"> and </w:t>
      </w:r>
      <w:proofErr w:type="spellStart"/>
      <w:r w:rsidRPr="007048BB">
        <w:rPr>
          <w:rStyle w:val="Strong"/>
          <w:rFonts w:ascii="Arial" w:hAnsi="Arial" w:cs="Arial"/>
          <w:sz w:val="18"/>
        </w:rPr>
        <w:t>BigQuery</w:t>
      </w:r>
      <w:proofErr w:type="spellEnd"/>
      <w:r w:rsidRPr="007048BB">
        <w:rPr>
          <w:rFonts w:ascii="Arial" w:hAnsi="Arial" w:cs="Arial"/>
          <w:sz w:val="18"/>
        </w:rPr>
        <w:t xml:space="preserve"> consumers via schema-governed batch jobs.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Introduced validation gates and reconciliation jobs to prevent schema drift, enforce t</w:t>
      </w:r>
      <w:r>
        <w:rPr>
          <w:rFonts w:ascii="Arial" w:hAnsi="Arial" w:cs="Arial"/>
          <w:sz w:val="18"/>
        </w:rPr>
        <w:t>imestamp semantics, and keep do</w:t>
      </w:r>
      <w:r w:rsidRPr="007048BB">
        <w:rPr>
          <w:rFonts w:ascii="Arial" w:hAnsi="Arial" w:cs="Arial"/>
          <w:sz w:val="18"/>
        </w:rPr>
        <w:t>nstream reporting consistent across backfills and reprocessing.</w:t>
      </w:r>
    </w:p>
    <w:p w:rsidR="00BD0E61" w:rsidRDefault="00BD0E61">
      <w:pPr>
        <w:spacing w:after="80"/>
      </w:pPr>
    </w:p>
    <w:sectPr w:rsidR="00BD0E6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211EFC"/>
    <w:multiLevelType w:val="hybridMultilevel"/>
    <w:tmpl w:val="DA881D02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F63656"/>
    <w:multiLevelType w:val="hybridMultilevel"/>
    <w:tmpl w:val="6F9C293E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8D5E2C"/>
    <w:multiLevelType w:val="hybridMultilevel"/>
    <w:tmpl w:val="15CA23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75C62E9"/>
    <w:multiLevelType w:val="multilevel"/>
    <w:tmpl w:val="C75226F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42E217D"/>
    <w:multiLevelType w:val="multilevel"/>
    <w:tmpl w:val="DB0881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26B9476A"/>
    <w:multiLevelType w:val="hybridMultilevel"/>
    <w:tmpl w:val="F112CEC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2C0200B"/>
    <w:multiLevelType w:val="hybridMultilevel"/>
    <w:tmpl w:val="DCA093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2E36685"/>
    <w:multiLevelType w:val="hybridMultilevel"/>
    <w:tmpl w:val="7578F64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323767C"/>
    <w:multiLevelType w:val="hybridMultilevel"/>
    <w:tmpl w:val="581A5F46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661720A"/>
    <w:multiLevelType w:val="hybridMultilevel"/>
    <w:tmpl w:val="78BEA0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95376F1"/>
    <w:multiLevelType w:val="multilevel"/>
    <w:tmpl w:val="B69626D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46531E56"/>
    <w:multiLevelType w:val="hybridMultilevel"/>
    <w:tmpl w:val="209C4F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87C0A75"/>
    <w:multiLevelType w:val="hybridMultilevel"/>
    <w:tmpl w:val="F974613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A770CF7"/>
    <w:multiLevelType w:val="hybridMultilevel"/>
    <w:tmpl w:val="2E141E28"/>
    <w:lvl w:ilvl="0" w:tplc="C67E8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ADA45C0"/>
    <w:multiLevelType w:val="hybridMultilevel"/>
    <w:tmpl w:val="5386CA3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E9E55BF"/>
    <w:multiLevelType w:val="hybridMultilevel"/>
    <w:tmpl w:val="875C39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3687E90"/>
    <w:multiLevelType w:val="hybridMultilevel"/>
    <w:tmpl w:val="71DEED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4534210"/>
    <w:multiLevelType w:val="hybridMultilevel"/>
    <w:tmpl w:val="79AC324C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6827475"/>
    <w:multiLevelType w:val="hybridMultilevel"/>
    <w:tmpl w:val="DF28AF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1915459"/>
    <w:multiLevelType w:val="multilevel"/>
    <w:tmpl w:val="3EC210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62301B98"/>
    <w:multiLevelType w:val="hybridMultilevel"/>
    <w:tmpl w:val="A3FEC8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5D204A4"/>
    <w:multiLevelType w:val="hybridMultilevel"/>
    <w:tmpl w:val="4A9CB89A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5E147CD"/>
    <w:multiLevelType w:val="hybridMultilevel"/>
    <w:tmpl w:val="6E6CAD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1727121"/>
    <w:multiLevelType w:val="hybridMultilevel"/>
    <w:tmpl w:val="C37278BC"/>
    <w:lvl w:ilvl="0" w:tplc="5530A75E">
      <w:start w:val="1"/>
      <w:numFmt w:val="bullet"/>
      <w:lvlText w:val="●"/>
      <w:lvlJc w:val="left"/>
      <w:pPr>
        <w:ind w:left="720" w:hanging="360"/>
      </w:pPr>
    </w:lvl>
    <w:lvl w:ilvl="1" w:tplc="48CC4838">
      <w:start w:val="1"/>
      <w:numFmt w:val="bullet"/>
      <w:lvlText w:val="○"/>
      <w:lvlJc w:val="left"/>
      <w:pPr>
        <w:ind w:left="1440" w:hanging="360"/>
      </w:pPr>
    </w:lvl>
    <w:lvl w:ilvl="2" w:tplc="01461924">
      <w:start w:val="1"/>
      <w:numFmt w:val="bullet"/>
      <w:lvlText w:val="■"/>
      <w:lvlJc w:val="left"/>
      <w:pPr>
        <w:ind w:left="2160" w:hanging="360"/>
      </w:pPr>
    </w:lvl>
    <w:lvl w:ilvl="3" w:tplc="F09ACFB6">
      <w:start w:val="1"/>
      <w:numFmt w:val="bullet"/>
      <w:lvlText w:val="●"/>
      <w:lvlJc w:val="left"/>
      <w:pPr>
        <w:ind w:left="2880" w:hanging="360"/>
      </w:pPr>
    </w:lvl>
    <w:lvl w:ilvl="4" w:tplc="392CD264">
      <w:start w:val="1"/>
      <w:numFmt w:val="bullet"/>
      <w:lvlText w:val="○"/>
      <w:lvlJc w:val="left"/>
      <w:pPr>
        <w:ind w:left="3600" w:hanging="360"/>
      </w:pPr>
    </w:lvl>
    <w:lvl w:ilvl="5" w:tplc="C5922F78">
      <w:start w:val="1"/>
      <w:numFmt w:val="bullet"/>
      <w:lvlText w:val="■"/>
      <w:lvlJc w:val="left"/>
      <w:pPr>
        <w:ind w:left="4320" w:hanging="360"/>
      </w:pPr>
    </w:lvl>
    <w:lvl w:ilvl="6" w:tplc="5BBEE6AA">
      <w:start w:val="1"/>
      <w:numFmt w:val="bullet"/>
      <w:lvlText w:val="●"/>
      <w:lvlJc w:val="left"/>
      <w:pPr>
        <w:ind w:left="5040" w:hanging="360"/>
      </w:pPr>
    </w:lvl>
    <w:lvl w:ilvl="7" w:tplc="9EE08310">
      <w:start w:val="1"/>
      <w:numFmt w:val="bullet"/>
      <w:lvlText w:val="●"/>
      <w:lvlJc w:val="left"/>
      <w:pPr>
        <w:ind w:left="5760" w:hanging="360"/>
      </w:pPr>
    </w:lvl>
    <w:lvl w:ilvl="8" w:tplc="94F4BAF8">
      <w:start w:val="1"/>
      <w:numFmt w:val="bullet"/>
      <w:lvlText w:val="●"/>
      <w:lvlJc w:val="left"/>
      <w:pPr>
        <w:ind w:left="6480" w:hanging="360"/>
      </w:pPr>
    </w:lvl>
  </w:abstractNum>
  <w:abstractNum w:abstractNumId="24">
    <w:nsid w:val="72A57C8E"/>
    <w:multiLevelType w:val="multilevel"/>
    <w:tmpl w:val="33D853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777F1027"/>
    <w:multiLevelType w:val="hybridMultilevel"/>
    <w:tmpl w:val="8794BDF8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E62486E"/>
    <w:multiLevelType w:val="multilevel"/>
    <w:tmpl w:val="DE28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  <w:lvlOverride w:ilvl="0">
      <w:startOverride w:val="1"/>
    </w:lvlOverride>
  </w:num>
  <w:num w:numId="2">
    <w:abstractNumId w:val="1"/>
  </w:num>
  <w:num w:numId="3">
    <w:abstractNumId w:val="16"/>
  </w:num>
  <w:num w:numId="4">
    <w:abstractNumId w:val="13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25"/>
  </w:num>
  <w:num w:numId="10">
    <w:abstractNumId w:val="20"/>
  </w:num>
  <w:num w:numId="11">
    <w:abstractNumId w:val="6"/>
  </w:num>
  <w:num w:numId="12">
    <w:abstractNumId w:val="21"/>
  </w:num>
  <w:num w:numId="13">
    <w:abstractNumId w:val="19"/>
  </w:num>
  <w:num w:numId="14">
    <w:abstractNumId w:val="26"/>
  </w:num>
  <w:num w:numId="15">
    <w:abstractNumId w:val="10"/>
  </w:num>
  <w:num w:numId="16">
    <w:abstractNumId w:val="3"/>
  </w:num>
  <w:num w:numId="17">
    <w:abstractNumId w:val="18"/>
  </w:num>
  <w:num w:numId="18">
    <w:abstractNumId w:val="7"/>
  </w:num>
  <w:num w:numId="19">
    <w:abstractNumId w:val="11"/>
  </w:num>
  <w:num w:numId="20">
    <w:abstractNumId w:val="9"/>
  </w:num>
  <w:num w:numId="21">
    <w:abstractNumId w:val="5"/>
  </w:num>
  <w:num w:numId="22">
    <w:abstractNumId w:val="12"/>
  </w:num>
  <w:num w:numId="23">
    <w:abstractNumId w:val="15"/>
  </w:num>
  <w:num w:numId="24">
    <w:abstractNumId w:val="24"/>
  </w:num>
  <w:num w:numId="25">
    <w:abstractNumId w:val="4"/>
  </w:num>
  <w:num w:numId="26">
    <w:abstractNumId w:val="22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D0E61"/>
    <w:rsid w:val="002A6C1B"/>
    <w:rsid w:val="00374679"/>
    <w:rsid w:val="00695DA1"/>
    <w:rsid w:val="007048BB"/>
    <w:rsid w:val="007B0775"/>
    <w:rsid w:val="00A026CA"/>
    <w:rsid w:val="00B531EE"/>
    <w:rsid w:val="00BD0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01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1616</Words>
  <Characters>9212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10807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2026-01-28T22:09:00Z</dcterms:created>
  <dcterms:modified xsi:type="dcterms:W3CDTF">2026-02-27T02:26:00Z</dcterms:modified>
</cp:coreProperties>
</file>