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JAVASCRIPT / TYPESCRIPT WEB DEVELOPER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JavaScript / TypeScript Web Developer with 11+ years across cybersecurity, connected mobility, insurance, and learning platforms, delivering JavaScript ES2020+, TypeScript 4-5, React 17-18, Node.js 18-20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JavaScript ES2020+, TypeScript 4-5, React 17-18, Node.js 18-20, REST APIs, GraphQL, PostgreSQL, AWS, component libraries, design systems, accessibility, performance profiling, responsive UI, state management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OAuth 2.0, OpenID Connect, JWT, BFF patterns, webhooks, analytics events, secure browser storage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JavaScript ES2020+, TypeScript 4-5, React 17-18, Node.js 18-20, REST APIs, GraphQL, Docker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JavaScript / TypeScript Web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JavaScript ES6+, TypeScript 3-4, React 16-17, Node.js 12-14, PostgreSQL,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JavaScript ES6, React 15-16,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TypeScript Application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JavaScript ES2020+, TypeScript 4-5, React 17-18, Node.js 18-20, REST APIs, GraphQL, PostgreSQL,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Web Performance and Reliability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