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UI / DESIGN SYSTEMS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UI / Design Systems Engineer with 11+ years across cybersecurity, connected mobility, insurance, and learning platforms, delivering React 17-18, Angular 12-17, TypeScript 4-5, Storybook 6-8, WCAG 2.2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Frontend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React 17-18, Angular 12-17, TypeScript 4-5, Storybook 6-8, Figma tokens, WCAG 2.2, Playwright, component libraries, design systems, accessibility, performance profiling, responsive UI, state management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OAuth 2.0, OpenID Connect, JWT, BFF patterns, webhooks, analytics events, secure browser storage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React 17-18, Angular 12-17, TypeScript 4-5, Storybook, design tokens, Playwright, Cypress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UI / Design Systems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React 16-17, Angular 8-11, TypeScript 3-4, Storybook 5-6, Jest,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React 15-16, Angular 2-5, JavaScript ES6, ASP.NET MVC 5, CSS architecture, Selenium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JavaScript, jQuery, Bootstrap, ASP.NET MVC 5, CSS, accessibility remediation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Enterprise Design System Platform: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React 17-18, Angular 12-17, TypeScript 4-5, Storybook 6-8, Figma tokens, WCAG 2.2, Playwright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Accessibility and Component Quality Program: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