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AWS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AWS Backend Engineer with 11+ years across cybersecurity, connected mobility, insurance, and learning platforms, delivering Java 11-17, Spring Boot 2.5-3.x, Spring Cloud,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 11-17, Spring Boot 2.5-3.x, Spring Cloud,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Spring Boot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 8-11, Spring Boot 2.x, PostgreSQL, RabbitMQ, Azure DevOps,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