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API ENGINEER / REST / GRAPHQL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API Engineer / REST / GraphQL with 11+ years across cybersecurity, connected mobility, insurance, and learning platforms, delivering REST, GraphQL, OpenAPI 3.x, OAuth 2.0, PostgreSQL 12-16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Backend Engineering:</w:t>
      </w:r>
      <w:r>
        <w:rPr>
          <w:rFonts w:ascii="Arial" w:hAnsi="Arial" w:eastAsia="Arial"/>
          <w:b w:val="0"/>
          <w:color w:val="111111"/>
          <w:sz w:val="17"/>
        </w:rPr>
        <w:t xml:space="preserve"> REST, GraphQL, OpenAPI, OAuth 2.0, Node.js, .NET, PostgreSQL, Kafka, Azure, AWS, distributed services, API design, background jobs, transactional workflows, performance tuning, secure integrations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API &amp; Security:</w:t>
      </w:r>
      <w:r>
        <w:rPr>
          <w:rFonts w:ascii="Arial" w:hAnsi="Arial" w:eastAsia="Arial"/>
          <w:b w:val="0"/>
          <w:color w:val="111111"/>
          <w:sz w:val="17"/>
        </w:rPr>
        <w:t xml:space="preserve"> REST, GraphQL, gRPC, OpenAPI, OAuth 2.0, OpenID Connect, JWT, RBAC, rate limiting, idempotency, webhooks, service contracts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REST, GraphQL, OpenAPI, OAuth 2.0, Node.js, .NET, PostgreSQL, Kafka, Azure, AWS, Docker, Kubernetes, OpenTelemetry</w:t>
      </w:r>
      <w:r>
        <w:rPr>
          <w:rFonts w:ascii="Arial" w:hAnsi="Arial" w:eastAsia="Arial"/>
          <w:b w:val="0"/>
          <w:color w:val="111111"/>
          <w:sz w:val="17"/>
        </w:rPr>
        <w:t xml:space="preserve"> across secure APIs, distributed services, background workers, reporting workflows, and operational integrations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repeated aggregate queries, oversized payloads, blocking network calls, and inefficient database access patterns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API / REST / GraphQL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workflow APIs, admin tools, integration endpoints, event consumers, and secure customer-facing capabilities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unit tests, integration tests, contract tests, migration checks, load tests, and service virtualization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C#, .NET Core 2.1-3.1, Node.js 12-14, PostgreSQL, RabbitMQ, Azure DevOps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C#, .NET Framework 4.6-4.7, ASP.NET MVC 5, Web API, SQL Server, Redis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C#, .NET Framework 4.5, ASP.NET MVC 5, JavaScript, MySQL, background jobs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Microservices API Modernization:</w:t>
      </w:r>
      <w:r>
        <w:rPr>
          <w:rFonts w:ascii="Arial" w:hAnsi="Arial" w:eastAsia="Arial"/>
          <w:b w:val="0"/>
          <w:color w:val="111111"/>
          <w:sz w:val="17"/>
        </w:rPr>
        <w:t xml:space="preserve"> Modernized legacy APIs with </w:t>
      </w:r>
      <w:r>
        <w:rPr>
          <w:rFonts w:ascii="Arial" w:hAnsi="Arial" w:eastAsia="Arial"/>
          <w:b/>
          <w:color w:val="111111"/>
          <w:sz w:val="17"/>
        </w:rPr>
        <w:t>REST, GraphQL, OpenAPI, OAuth 2.0, Node.js, .NET, PostgreSQL, Kafka, Azure, AWS</w:t>
      </w:r>
      <w:r>
        <w:rPr>
          <w:rFonts w:ascii="Arial" w:hAnsi="Arial" w:eastAsia="Arial"/>
          <w:b w:val="0"/>
          <w:color w:val="111111"/>
          <w:sz w:val="17"/>
        </w:rPr>
        <w:t>, secure authentication, schema migrations, asynchronous jobs, and observability dashboards that improved maintainability and release confidence.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Distributed Workflow Reliability Program:</w:t>
      </w:r>
      <w:r>
        <w:rPr>
          <w:rFonts w:ascii="Arial" w:hAnsi="Arial" w:eastAsia="Arial"/>
          <w:b w:val="0"/>
          <w:color w:val="111111"/>
          <w:sz w:val="17"/>
        </w:rPr>
        <w:t xml:space="preserve"> Designed an event-driven workflow platform with durable messaging, idempotent consumers, transactional updates, replay tools, and production runbooks for high-volume business operations.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