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React / Next.js / TypeScript Frontend Engineer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React / Next.js / TypeScript Frontend Engineer with 11+ years in software engineering across SaaS, fintech, healthcare, analytics, and enterprise workflow products and recent delivery using React, Next.js, TypeScript, Redux Toolkit,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React, Next.js, TypeScript, Redux Toolkit, TanStack Query, Tailwind CSS;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Frontend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component libraries, state management, routing, SSR, browser profiling, accessibility, Web Vitals, responsive UI, design tokens, and Storybook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SPA, SSR, micro frontends, component architecture, accessibility, performance optimization;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 CloudFront, S3, Lambda, Azure Static Web Apps, GitHub Actions;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Redis, MongoDB, browser storage;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Jest, React Testing Library, Playwright, Cypress, Storybook tests;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frontend architecture for </w:t>
      </w:r>
      <w:r>
        <w:rPr>
          <w:rFonts w:ascii="Arial" w:hAnsi="Arial" w:eastAsia="Arial"/>
          <w:b/>
          <w:i w:val="0"/>
          <w:color w:val="141414"/>
          <w:sz w:val="15"/>
        </w:rPr>
        <w:t>multi-tenant product portals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React, Next.js, TypeScript, Redux Toolkit, TanStack Query, Tailwind CSS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React 18, Next.js 13/14, and TypeScript 5</w:t>
      </w:r>
      <w:r>
        <w:rPr>
          <w:rFonts w:ascii="Arial" w:hAnsi="Arial" w:eastAsia="Arial"/>
          <w:b w:val="0"/>
          <w:i w:val="0"/>
          <w:color w:val="141414"/>
          <w:sz w:val="15"/>
        </w:rPr>
        <w:t>, aligning routing, state management, accessibility, design-system components, API contracts, and release quality across product squads.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browser freezes, hydration mismatches, and slow table rendering by applying </w:t>
      </w:r>
      <w:r>
        <w:rPr>
          <w:rFonts w:ascii="Arial" w:hAnsi="Arial" w:eastAsia="Arial"/>
          <w:b/>
          <w:i w:val="0"/>
          <w:color w:val="141414"/>
          <w:sz w:val="15"/>
        </w:rPr>
        <w:t>memoization, virtualization, bundle analysis, SSR caching, Web Vitals profiling, and request cancellation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data-heavy dashboards.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unit, integration, contract, end-to-end, smoke, and regression tests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API contracts, UI edge cases, and migration defects before production deployment.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React, Next.js where appropriate, TypeScript, Redux, REST APIs, GraphQL, and component libraries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React 16/17, Next.js 10/11, and TypeScript 3/4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Node.js APIs, GraphQL, OAuth, PostgreSQL, AWS, CI/CD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React, AngularJS, JavaScript, TypeScript where adopted, HTML, CSS, REST APIs, and Bootstrap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Enterprise Customer Portal Modernization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a customer-facing portal with </w:t>
      </w:r>
      <w:r>
        <w:rPr>
          <w:rFonts w:ascii="Arial" w:hAnsi="Arial" w:eastAsia="Arial"/>
          <w:b/>
          <w:i w:val="0"/>
          <w:color w:val="141414"/>
          <w:sz w:val="15"/>
        </w:rPr>
        <w:t>React, Next.js, TypeScript, Redux Toolkit, TanStack Query, Tailwind CSS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routing, state management, accessibility, Web Vitals, form validation, and API consumption while replacing fragile legacy screens with reusable components.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Reusable Design System and Frontend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a reusable frontend platform with </w:t>
      </w:r>
      <w:r>
        <w:rPr>
          <w:rFonts w:ascii="Arial" w:hAnsi="Arial" w:eastAsia="Arial"/>
          <w:b/>
          <w:i w:val="0"/>
          <w:color w:val="141414"/>
          <w:sz w:val="15"/>
        </w:rPr>
        <w:t>Storybook, design tokens, automated visual checks, Playwright coverage, and CI quality gates</w:t>
      </w:r>
      <w:r>
        <w:rPr>
          <w:rFonts w:ascii="Arial" w:hAnsi="Arial" w:eastAsia="Arial"/>
          <w:b w:val="0"/>
          <w:i w:val="0"/>
          <w:color w:val="141414"/>
          <w:sz w:val="15"/>
        </w:rPr>
        <w:t>, enabling teams to ship consistent workflows with fewer duplicated UI patterns.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Solutions Architect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Developer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