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API Engineering / REST / GraphQL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API Engineer / REST / GraphQL with 11+ years in software engineering across SaaS, fintech, healthcare, analytics, and enterprise workflow products and recent delivery using Go, Gin, Fiber, gRPC,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Go, Gin, Fiber, gRPC, REST APIs, PostgreSQL;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Backend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REST, GraphQL, OpenAPI, OAuth, JWT, RBAC, workers, webhooks, idempotency, rate limiting, API gateways, and service observability.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microservices, event-driven architecture, domain-driven design, transactional outbox, idempotency;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ECS, Lambda, RDS, SQS, Azure App Service, Docker,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DynamoDB,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Supertest, JUnit, Mockito, Pact, integration and contract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backend architecture for </w:t>
      </w:r>
      <w:r>
        <w:rPr>
          <w:rFonts w:ascii="Arial" w:hAnsi="Arial" w:eastAsia="Arial"/>
          <w:b/>
          <w:i w:val="0"/>
          <w:color w:val="141414"/>
          <w:sz w:val="15"/>
        </w:rPr>
        <w:t>multi-tenant workflow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Go, Gin, Fiber, gRPC, REST APIs, PostgreSQL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Node.js 18/20, TypeScript 5, and PostgreSQL 14+</w:t>
      </w:r>
      <w:r>
        <w:rPr>
          <w:rFonts w:ascii="Arial" w:hAnsi="Arial" w:eastAsia="Arial"/>
          <w:b w:val="0"/>
          <w:i w:val="0"/>
          <w:color w:val="141414"/>
          <w:sz w:val="15"/>
        </w:rPr>
        <w:t>, designing service boundaries, API contracts, workers, authorization rules, and database ownership for scalable customer operations.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API latency, queue backlog, and duplicate-write issues by adding </w:t>
      </w:r>
      <w:r>
        <w:rPr>
          <w:rFonts w:ascii="Arial" w:hAnsi="Arial" w:eastAsia="Arial"/>
          <w:b/>
          <w:i w:val="0"/>
          <w:color w:val="141414"/>
          <w:sz w:val="15"/>
        </w:rPr>
        <w:t>index tuning, connection pooling, idempotent commands, async workers, circuit breakers, and payload normalization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Node.js, Express, NestJS for newer services, TypeScript, REST APIs, PostgreSQL, Redis, Docker, and AWS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Node.js 10-14, TypeScript 3/4, and PostgreSQL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OAuth, JWT, RBAC, OpenAPI, Kafka, RabbitMQ,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Node.js, Express, JavaScript, REST APIs, PostgreSQL, MySQL, RabbitMQ,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Secure API and Workflow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backend workflows with </w:t>
      </w:r>
      <w:r>
        <w:rPr>
          <w:rFonts w:ascii="Arial" w:hAnsi="Arial" w:eastAsia="Arial"/>
          <w:b/>
          <w:i w:val="0"/>
          <w:color w:val="141414"/>
          <w:sz w:val="15"/>
        </w:rPr>
        <w:t>Go, Gin, Fiber, gRPC, REST APIs, PostgreSQL</w:t>
      </w:r>
      <w:r>
        <w:rPr>
          <w:rFonts w:ascii="Arial" w:hAnsi="Arial" w:eastAsia="Arial"/>
          <w:b w:val="0"/>
          <w:i w:val="0"/>
          <w:color w:val="141414"/>
          <w:sz w:val="15"/>
        </w:rPr>
        <w:t>, OpenAPI contracts, RBAC, tenant-aware filtering, PostgreSQL models, Redis caching, and reliable integration jobs for customer operations.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Event-Driven Backend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event-driven services with </w:t>
      </w:r>
      <w:r>
        <w:rPr>
          <w:rFonts w:ascii="Arial" w:hAnsi="Arial" w:eastAsia="Arial"/>
          <w:b/>
          <w:i w:val="0"/>
          <w:color w:val="141414"/>
          <w:sz w:val="15"/>
        </w:rPr>
        <w:t>idempotency, outbox persistence, retries, dead-letter queues, structured logging, and observability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duplicate business events and improving support traceability.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