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Selenium / Java SDET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Selenium / Java SDET Engineer with 11+ years in software engineering across SaaS, fintech, healthcare, analytics, and enterprise workflow products and recent delivery using Selenium, Java, REST Assured, JUnit,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Selenium, Java, REST Assured, JUnit, TestNG, CI pipelines;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Automation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strategy, framework design, flaky-test control, API automation, browser/device coverage, CI quality gates, test data, and release risk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automation architecture, risk-based testing, contract testing, CI quality gates;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DevOps, GitHub Actions, Jenkins, Docker;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MongoDB, Redis, test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Selenium, REST Assured, JUnit, TestNG, Appium, k6;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test automation architecture for </w:t>
      </w:r>
      <w:r>
        <w:rPr>
          <w:rFonts w:ascii="Arial" w:hAnsi="Arial" w:eastAsia="Arial"/>
          <w:b/>
          <w:i w:val="0"/>
          <w:color w:val="141414"/>
          <w:sz w:val="15"/>
        </w:rPr>
        <w:t>product engineering teams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Selenium, Java, REST Assured, JUnit, TestNG,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Selenium 4, Java 11, and REST Assured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UI, API, mobile, performance, and release-quality coverage with delivery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flaky suites, slow pipelines, unstable test data, and environment mismatch failures by introducing </w:t>
      </w:r>
      <w:r>
        <w:rPr>
          <w:rFonts w:ascii="Arial" w:hAnsi="Arial" w:eastAsia="Arial"/>
          <w:b/>
          <w:i w:val="0"/>
          <w:color w:val="141414"/>
          <w:sz w:val="15"/>
        </w:rPr>
        <w:t>test isolation, retry controls, fixtures, service mocks, parallel execution, and failure reporting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smoke, regression, contract, accessibility, performance, and API checks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high-severity workflow defects from reaching customer-facing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Selenium, Cypress, Playwright for newer suites, Java, REST Assured, Postman, JUnit, and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Selenium 3/4, Cypress, Java 8/11, and REST Assured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test strategy, coverage design, flaky test reduction, regression automation, defect analytics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Selenium, Java, JUnit, TestNG, Postman, SQL validation, Jenkins jobs, and manual-to-automated regression suites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Test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automation framework using </w:t>
      </w:r>
      <w:r>
        <w:rPr>
          <w:rFonts w:ascii="Arial" w:hAnsi="Arial" w:eastAsia="Arial"/>
          <w:b/>
          <w:i w:val="0"/>
          <w:color w:val="141414"/>
          <w:sz w:val="15"/>
        </w:rPr>
        <w:t>Selenium, Java, REST Assured, JUnit, TestNG,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>, API fixtures, browser coverage, mobile coverage and performance hooks, test data management, and CI reporting for release risk visibility.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CI Quality Gate and Regression Reduction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quality gates with flaky-test analytics, parallel execution, contract tests, smoke suites, defect tagging, and release dashboards that improved confidence in frequent deployments.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ISTQB Certified Tester - Advanced Level Test Automation Engineer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Postman API Fundamentals Student Expert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