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Blockchain / Solidity / Web3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Blockchain / Solidity / Web3 Engineer with 11+ years in software engineering across SaaS, fintech, healthcare, analytics, and enterprise workflow products and recent delivery using Python, LLM APIs, RAG, LangChain,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LLM APIs, RAG, LangChain, vector databases, FastAPI;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AI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design, embeddings, prompt workflows, model evaluation, latency/cost optimization, retrieval quality, guardrails, feedback loops, and AI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architecture, AI agents, model serving, feature pipelines, human-in-the-loop review;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OpenAI, GCP, Docker, Kubernetes,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pgvector, Pinecone, Weaviate, Redis, Snowflake;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evaluation datasets, regression prompts, model drift checks, API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AI-enabled product delivery for </w:t>
      </w:r>
      <w:r>
        <w:rPr>
          <w:rFonts w:ascii="Arial" w:hAnsi="Arial" w:eastAsia="Arial"/>
          <w:b/>
          <w:i w:val="0"/>
          <w:color w:val="141414"/>
          <w:sz w:val="15"/>
        </w:rPr>
        <w:t>internal knowledge and automation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LLM APIs, RAG, LangChain, vector databases, FastAPI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FastAPI, vector search, and current LLM APIs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retrieval, model APIs, evaluation data, user feedback, and secure application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hallucination, stale context, high latency, and inconsistent answers by improving </w:t>
      </w:r>
      <w:r>
        <w:rPr>
          <w:rFonts w:ascii="Arial" w:hAnsi="Arial" w:eastAsia="Arial"/>
          <w:b/>
          <w:i w:val="0"/>
          <w:color w:val="141414"/>
          <w:sz w:val="15"/>
        </w:rPr>
        <w:t>chunking, metadata filters, prompt templates, vector search, caching, model routing, and evaluation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AI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golden datasets, regression prompts, retrieval checks, toxicity and privacy reviews, API tests, and output scoring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prompt changes from degrading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NLP pipelines, feature services, model APIs, MLflow, and monitoring dashboards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scikit-learn, PyTorch, Pandas, and MLflow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prompt engineering, embeddings, model evaluation, data pipelines, observability, secure APIs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Pandas, NumPy, basic NLP, search relevance, classification scripts, SQL datasets,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AI Knowledge Assistant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AI knowledge workflow using </w:t>
      </w:r>
      <w:r>
        <w:rPr>
          <w:rFonts w:ascii="Arial" w:hAnsi="Arial" w:eastAsia="Arial"/>
          <w:b/>
          <w:i w:val="0"/>
          <w:color w:val="141414"/>
          <w:sz w:val="15"/>
        </w:rPr>
        <w:t>Python, LLM APIs, RAG, LangChain, vector databases, FastAPI</w:t>
      </w:r>
      <w:r>
        <w:rPr>
          <w:rFonts w:ascii="Arial" w:hAnsi="Arial" w:eastAsia="Arial"/>
          <w:b w:val="0"/>
          <w:i w:val="0"/>
          <w:color w:val="141414"/>
          <w:sz w:val="15"/>
        </w:rPr>
        <w:t>, retrieval pipelines, embeddings, prompt templates, secure APIs, feedback capture, and evaluation datasets for internal support and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RAG Evaluation and Model Quality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AI quality controls with golden-answer tests, retrieval scoring, prompt regression checks, latency tracking, cost monitoring, and human review loops for safer production rollout.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Machine Learning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AI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Machine Learning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