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770A22" w:rsidRDefault="00770A22" w:rsidP="00A40C64">
            <w:pPr>
              <w:pStyle w:val="NormalWeb"/>
              <w:jc w:val="both"/>
              <w:rPr>
                <w:rFonts w:ascii="Arial" w:hAnsi="Arial" w:cs="Arial"/>
              </w:rPr>
            </w:pPr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 xml:space="preserve">Senior Software Engineer with </w:t>
            </w:r>
            <w:r w:rsidRPr="00770A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9+ years</w:t>
            </w:r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 xml:space="preserve"> building </w:t>
            </w:r>
            <w:r w:rsidRPr="00770A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secure</w:t>
            </w:r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770A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high-performance</w:t>
            </w:r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 xml:space="preserve"> backend platforms and </w:t>
            </w:r>
            <w:r w:rsidRPr="00770A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event-driven</w:t>
            </w:r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 xml:space="preserve"> services with </w:t>
            </w:r>
            <w:r w:rsidRPr="00770A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Node.js</w:t>
            </w:r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 xml:space="preserve"> and correctness-first API design. Strong at delivering </w:t>
            </w:r>
            <w:r w:rsidRPr="00770A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transactional integrity</w:t>
            </w:r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770A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idempotency</w:t>
            </w:r>
            <w:proofErr w:type="spellEnd"/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 xml:space="preserve">, and </w:t>
            </w:r>
            <w:r w:rsidRPr="00770A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incident-ready</w:t>
            </w:r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 xml:space="preserve"> operations through </w:t>
            </w:r>
            <w:r w:rsidRPr="00770A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CI/CD</w:t>
            </w:r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770A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observability</w:t>
            </w:r>
            <w:proofErr w:type="spellEnd"/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>, and reliability practices. Comfortable owning services end-to-end—</w:t>
            </w:r>
            <w:r w:rsidRPr="00770A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architecture</w:t>
            </w:r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770A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delivery</w:t>
            </w:r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770A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security controls</w:t>
            </w:r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770A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on-call readiness</w:t>
            </w:r>
            <w:r w:rsidRPr="00770A22">
              <w:rPr>
                <w:rFonts w:ascii="Arial" w:hAnsi="Arial" w:cs="Arial"/>
                <w:color w:val="FFFFFF" w:themeColor="background1"/>
                <w:sz w:val="20"/>
              </w:rPr>
              <w:t>, and cross-functional execution.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770A22" w:rsidRP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Owned core backend services in </w:t>
      </w:r>
      <w:r w:rsidRPr="00770A22">
        <w:rPr>
          <w:rStyle w:val="Strong"/>
          <w:rFonts w:ascii="Arial" w:hAnsi="Arial" w:cs="Arial"/>
          <w:sz w:val="18"/>
        </w:rPr>
        <w:t>Node.js</w:t>
      </w:r>
      <w:r w:rsidRPr="00770A22">
        <w:rPr>
          <w:rFonts w:ascii="Arial" w:hAnsi="Arial" w:cs="Arial"/>
          <w:sz w:val="18"/>
        </w:rPr>
        <w:t xml:space="preserve"> using </w:t>
      </w:r>
      <w:proofErr w:type="spellStart"/>
      <w:r w:rsidRPr="00770A22">
        <w:rPr>
          <w:rStyle w:val="Strong"/>
          <w:rFonts w:ascii="Arial" w:hAnsi="Arial" w:cs="Arial"/>
          <w:sz w:val="18"/>
        </w:rPr>
        <w:t>NestJS</w:t>
      </w:r>
      <w:proofErr w:type="spellEnd"/>
      <w:r w:rsidRPr="00770A22">
        <w:rPr>
          <w:rStyle w:val="Strong"/>
          <w:rFonts w:ascii="Arial" w:hAnsi="Arial" w:cs="Arial"/>
          <w:sz w:val="18"/>
        </w:rPr>
        <w:t>/Express</w:t>
      </w:r>
      <w:r w:rsidRPr="00770A22">
        <w:rPr>
          <w:rFonts w:ascii="Arial" w:hAnsi="Arial" w:cs="Arial"/>
          <w:sz w:val="18"/>
        </w:rPr>
        <w:t xml:space="preserve"> patterns, enforcing strict validation and deterministic state transitions for high-value workflows.</w:t>
      </w:r>
    </w:p>
    <w:p w:rsidR="00770A22" w:rsidRP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Designed </w:t>
      </w:r>
      <w:r w:rsidRPr="00770A22">
        <w:rPr>
          <w:rStyle w:val="Strong"/>
          <w:rFonts w:ascii="Arial" w:hAnsi="Arial" w:cs="Arial"/>
          <w:sz w:val="18"/>
        </w:rPr>
        <w:t>REST APIs</w:t>
      </w:r>
      <w:r w:rsidRPr="00770A22">
        <w:rPr>
          <w:rFonts w:ascii="Arial" w:hAnsi="Arial" w:cs="Arial"/>
          <w:sz w:val="18"/>
        </w:rPr>
        <w:t xml:space="preserve"> with pagination, filtering, and stable resource boundaries to match real product flows and reduce support load.</w:t>
      </w:r>
    </w:p>
    <w:p w:rsidR="00770A22" w:rsidRP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Implemented </w:t>
      </w:r>
      <w:proofErr w:type="spellStart"/>
      <w:r w:rsidRPr="00770A22">
        <w:rPr>
          <w:rStyle w:val="Strong"/>
          <w:rFonts w:ascii="Arial" w:hAnsi="Arial" w:cs="Arial"/>
          <w:sz w:val="18"/>
        </w:rPr>
        <w:t>idempotency</w:t>
      </w:r>
      <w:proofErr w:type="spellEnd"/>
      <w:r w:rsidRPr="00770A22">
        <w:rPr>
          <w:rStyle w:val="Strong"/>
          <w:rFonts w:ascii="Arial" w:hAnsi="Arial" w:cs="Arial"/>
          <w:sz w:val="18"/>
        </w:rPr>
        <w:t xml:space="preserve"> keys</w:t>
      </w:r>
      <w:r w:rsidRPr="00770A22">
        <w:rPr>
          <w:rFonts w:ascii="Arial" w:hAnsi="Arial" w:cs="Arial"/>
          <w:sz w:val="18"/>
        </w:rPr>
        <w:t xml:space="preserve"> for mutation endpoints to prevent duplicate side effects during client retries and worker replays.</w:t>
      </w:r>
    </w:p>
    <w:p w:rsidR="00770A22" w:rsidRP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Built asynchronous orchestration using </w:t>
      </w:r>
      <w:r w:rsidRPr="00770A22">
        <w:rPr>
          <w:rStyle w:val="Strong"/>
          <w:rFonts w:ascii="Arial" w:hAnsi="Arial" w:cs="Arial"/>
          <w:sz w:val="18"/>
        </w:rPr>
        <w:t>Kafka</w:t>
      </w:r>
      <w:r w:rsidRPr="00770A22">
        <w:rPr>
          <w:rFonts w:ascii="Arial" w:hAnsi="Arial" w:cs="Arial"/>
          <w:sz w:val="18"/>
        </w:rPr>
        <w:t xml:space="preserve"> plus </w:t>
      </w:r>
      <w:r w:rsidRPr="00770A22">
        <w:rPr>
          <w:rStyle w:val="Strong"/>
          <w:rFonts w:ascii="Arial" w:hAnsi="Arial" w:cs="Arial"/>
          <w:sz w:val="18"/>
        </w:rPr>
        <w:t>AWS SQS/SNS</w:t>
      </w:r>
      <w:r w:rsidRPr="00770A22">
        <w:rPr>
          <w:rFonts w:ascii="Arial" w:hAnsi="Arial" w:cs="Arial"/>
          <w:sz w:val="18"/>
        </w:rPr>
        <w:t xml:space="preserve">, including retry </w:t>
      </w:r>
      <w:proofErr w:type="spellStart"/>
      <w:r w:rsidRPr="00770A22">
        <w:rPr>
          <w:rFonts w:ascii="Arial" w:hAnsi="Arial" w:cs="Arial"/>
          <w:sz w:val="18"/>
        </w:rPr>
        <w:t>backoff</w:t>
      </w:r>
      <w:proofErr w:type="spellEnd"/>
      <w:r w:rsidRPr="00770A22">
        <w:rPr>
          <w:rFonts w:ascii="Arial" w:hAnsi="Arial" w:cs="Arial"/>
          <w:sz w:val="18"/>
        </w:rPr>
        <w:t xml:space="preserve">, </w:t>
      </w:r>
      <w:proofErr w:type="spellStart"/>
      <w:r w:rsidRPr="00770A22">
        <w:rPr>
          <w:rFonts w:ascii="Arial" w:hAnsi="Arial" w:cs="Arial"/>
          <w:sz w:val="18"/>
        </w:rPr>
        <w:t>deduplication</w:t>
      </w:r>
      <w:proofErr w:type="spellEnd"/>
      <w:r w:rsidRPr="00770A22">
        <w:rPr>
          <w:rFonts w:ascii="Arial" w:hAnsi="Arial" w:cs="Arial"/>
          <w:sz w:val="18"/>
        </w:rPr>
        <w:t xml:space="preserve">, and </w:t>
      </w:r>
      <w:r w:rsidRPr="00770A22">
        <w:rPr>
          <w:rStyle w:val="Strong"/>
          <w:rFonts w:ascii="Arial" w:hAnsi="Arial" w:cs="Arial"/>
          <w:sz w:val="18"/>
        </w:rPr>
        <w:t>DLQ</w:t>
      </w:r>
      <w:r w:rsidRPr="00770A22">
        <w:rPr>
          <w:rFonts w:ascii="Arial" w:hAnsi="Arial" w:cs="Arial"/>
          <w:sz w:val="18"/>
        </w:rPr>
        <w:t xml:space="preserve"> handling for safe at-least-once processing.</w:t>
      </w:r>
    </w:p>
    <w:p w:rsidR="00770A22" w:rsidRP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Introduced a reconciliation pipeline coordinated through </w:t>
      </w:r>
      <w:proofErr w:type="spellStart"/>
      <w:r w:rsidRPr="00770A22">
        <w:rPr>
          <w:rStyle w:val="Strong"/>
          <w:rFonts w:ascii="Arial" w:hAnsi="Arial" w:cs="Arial"/>
          <w:sz w:val="18"/>
        </w:rPr>
        <w:t>EventBridge</w:t>
      </w:r>
      <w:proofErr w:type="spellEnd"/>
      <w:r w:rsidRPr="00770A22">
        <w:rPr>
          <w:rFonts w:ascii="Arial" w:hAnsi="Arial" w:cs="Arial"/>
          <w:sz w:val="18"/>
        </w:rPr>
        <w:t xml:space="preserve"> and </w:t>
      </w:r>
      <w:r w:rsidRPr="00770A22">
        <w:rPr>
          <w:rStyle w:val="Strong"/>
          <w:rFonts w:ascii="Arial" w:hAnsi="Arial" w:cs="Arial"/>
          <w:sz w:val="18"/>
        </w:rPr>
        <w:t>Step Functions</w:t>
      </w:r>
      <w:r w:rsidRPr="00770A22">
        <w:rPr>
          <w:rFonts w:ascii="Arial" w:hAnsi="Arial" w:cs="Arial"/>
          <w:sz w:val="18"/>
        </w:rPr>
        <w:t xml:space="preserve"> to reduce manual operational intervention.</w:t>
      </w:r>
    </w:p>
    <w:p w:rsidR="00770A22" w:rsidRP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Modeled transactional data in </w:t>
      </w:r>
      <w:proofErr w:type="spellStart"/>
      <w:r w:rsidRPr="00770A22">
        <w:rPr>
          <w:rStyle w:val="Strong"/>
          <w:rFonts w:ascii="Arial" w:hAnsi="Arial" w:cs="Arial"/>
          <w:sz w:val="18"/>
        </w:rPr>
        <w:t>PostgreSQL</w:t>
      </w:r>
      <w:proofErr w:type="spellEnd"/>
      <w:r w:rsidRPr="00770A22">
        <w:rPr>
          <w:rStyle w:val="Strong"/>
          <w:rFonts w:ascii="Arial" w:hAnsi="Arial" w:cs="Arial"/>
          <w:sz w:val="18"/>
        </w:rPr>
        <w:t xml:space="preserve"> (RDS)</w:t>
      </w:r>
      <w:r w:rsidRPr="00770A22">
        <w:rPr>
          <w:rFonts w:ascii="Arial" w:hAnsi="Arial" w:cs="Arial"/>
          <w:sz w:val="18"/>
        </w:rPr>
        <w:t xml:space="preserve"> with constraints and migration discipline to prevent invalid states at the storage layer.</w:t>
      </w:r>
    </w:p>
    <w:p w:rsidR="00770A22" w:rsidRP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>Tuned performance via query analysis and indexing, stabilizing p95 latency on hot endpoints during peak traffic windows.</w:t>
      </w:r>
    </w:p>
    <w:p w:rsidR="00770A22" w:rsidRP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Added selective caching and rate-control primitives using </w:t>
      </w:r>
      <w:proofErr w:type="spellStart"/>
      <w:proofErr w:type="gramStart"/>
      <w:r w:rsidRPr="00770A22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770A22">
        <w:rPr>
          <w:rStyle w:val="Strong"/>
          <w:rFonts w:ascii="Arial" w:hAnsi="Arial" w:cs="Arial"/>
          <w:sz w:val="18"/>
        </w:rPr>
        <w:t xml:space="preserve"> (</w:t>
      </w:r>
      <w:proofErr w:type="spellStart"/>
      <w:r w:rsidRPr="00770A22">
        <w:rPr>
          <w:rStyle w:val="Strong"/>
          <w:rFonts w:ascii="Arial" w:hAnsi="Arial" w:cs="Arial"/>
          <w:sz w:val="18"/>
        </w:rPr>
        <w:t>ElastiCache</w:t>
      </w:r>
      <w:proofErr w:type="spellEnd"/>
      <w:r w:rsidRPr="00770A22">
        <w:rPr>
          <w:rStyle w:val="Strong"/>
          <w:rFonts w:ascii="Arial" w:hAnsi="Arial" w:cs="Arial"/>
          <w:sz w:val="18"/>
        </w:rPr>
        <w:t>)</w:t>
      </w:r>
      <w:r w:rsidRPr="00770A22">
        <w:rPr>
          <w:rFonts w:ascii="Arial" w:hAnsi="Arial" w:cs="Arial"/>
          <w:sz w:val="18"/>
        </w:rPr>
        <w:t xml:space="preserve"> to reduce read amplification and protect downstream dependencies.</w:t>
      </w:r>
    </w:p>
    <w:p w:rsidR="00770A22" w:rsidRP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Delivered search-backed flows with </w:t>
      </w:r>
      <w:proofErr w:type="spellStart"/>
      <w:r w:rsidRPr="00770A22">
        <w:rPr>
          <w:rStyle w:val="Strong"/>
          <w:rFonts w:ascii="Arial" w:hAnsi="Arial" w:cs="Arial"/>
          <w:sz w:val="18"/>
        </w:rPr>
        <w:t>Elasticsearch</w:t>
      </w:r>
      <w:proofErr w:type="spellEnd"/>
      <w:r w:rsidRPr="00770A22">
        <w:rPr>
          <w:rStyle w:val="Strong"/>
          <w:rFonts w:ascii="Arial" w:hAnsi="Arial" w:cs="Arial"/>
          <w:sz w:val="18"/>
        </w:rPr>
        <w:t>/OpenSearch</w:t>
      </w:r>
      <w:r w:rsidRPr="00770A22">
        <w:rPr>
          <w:rFonts w:ascii="Arial" w:hAnsi="Arial" w:cs="Arial"/>
          <w:sz w:val="18"/>
        </w:rPr>
        <w:t>, enabling fast filtering while keeping transactional reads predictable.</w:t>
      </w:r>
    </w:p>
    <w:p w:rsidR="00770A22" w:rsidRP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Built multi-store patterns using </w:t>
      </w:r>
      <w:proofErr w:type="spellStart"/>
      <w:r w:rsidRPr="00770A22">
        <w:rPr>
          <w:rStyle w:val="Strong"/>
          <w:rFonts w:ascii="Arial" w:hAnsi="Arial" w:cs="Arial"/>
          <w:sz w:val="18"/>
        </w:rPr>
        <w:t>DynamoDB</w:t>
      </w:r>
      <w:proofErr w:type="spellEnd"/>
      <w:r w:rsidRPr="00770A22">
        <w:rPr>
          <w:rFonts w:ascii="Arial" w:hAnsi="Arial" w:cs="Arial"/>
          <w:sz w:val="18"/>
        </w:rPr>
        <w:t xml:space="preserve"> for high-throughput metadata and </w:t>
      </w:r>
      <w:proofErr w:type="spellStart"/>
      <w:r w:rsidRPr="00770A22">
        <w:rPr>
          <w:rStyle w:val="Strong"/>
          <w:rFonts w:ascii="Arial" w:hAnsi="Arial" w:cs="Arial"/>
          <w:sz w:val="18"/>
        </w:rPr>
        <w:t>MongoDB</w:t>
      </w:r>
      <w:proofErr w:type="spellEnd"/>
      <w:r w:rsidRPr="00770A22">
        <w:rPr>
          <w:rFonts w:ascii="Arial" w:hAnsi="Arial" w:cs="Arial"/>
          <w:sz w:val="18"/>
        </w:rPr>
        <w:t xml:space="preserve"> for flexible document-style audit payloads where appropriate.</w:t>
      </w:r>
    </w:p>
    <w:p w:rsidR="00770A22" w:rsidRP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Shipped containerized deployments with </w:t>
      </w:r>
      <w:proofErr w:type="spellStart"/>
      <w:r w:rsidRPr="00770A22">
        <w:rPr>
          <w:rStyle w:val="Strong"/>
          <w:rFonts w:ascii="Arial" w:hAnsi="Arial" w:cs="Arial"/>
          <w:sz w:val="18"/>
        </w:rPr>
        <w:t>Docker</w:t>
      </w:r>
      <w:proofErr w:type="spellEnd"/>
      <w:r w:rsidRPr="00770A22">
        <w:rPr>
          <w:rFonts w:ascii="Arial" w:hAnsi="Arial" w:cs="Arial"/>
          <w:sz w:val="18"/>
        </w:rPr>
        <w:t xml:space="preserve"> on </w:t>
      </w:r>
      <w:r w:rsidRPr="00770A22">
        <w:rPr>
          <w:rStyle w:val="Strong"/>
          <w:rFonts w:ascii="Arial" w:hAnsi="Arial" w:cs="Arial"/>
          <w:sz w:val="18"/>
        </w:rPr>
        <w:t>AWS EKS/ECS</w:t>
      </w:r>
      <w:r w:rsidRPr="00770A22">
        <w:rPr>
          <w:rFonts w:ascii="Arial" w:hAnsi="Arial" w:cs="Arial"/>
          <w:sz w:val="18"/>
        </w:rPr>
        <w:t xml:space="preserve">, using </w:t>
      </w:r>
      <w:r w:rsidRPr="00770A22">
        <w:rPr>
          <w:rStyle w:val="Strong"/>
          <w:rFonts w:ascii="Arial" w:hAnsi="Arial" w:cs="Arial"/>
          <w:sz w:val="18"/>
        </w:rPr>
        <w:t>Helm</w:t>
      </w:r>
      <w:r w:rsidRPr="00770A22">
        <w:rPr>
          <w:rFonts w:ascii="Arial" w:hAnsi="Arial" w:cs="Arial"/>
          <w:sz w:val="18"/>
        </w:rPr>
        <w:t xml:space="preserve"> for repeatable releases and safe rollbacks.</w:t>
      </w:r>
    </w:p>
    <w:p w:rsidR="00770A22" w:rsidRP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Automated infrastructure changes with </w:t>
      </w:r>
      <w:proofErr w:type="spellStart"/>
      <w:r w:rsidRPr="00770A22">
        <w:rPr>
          <w:rStyle w:val="Strong"/>
          <w:rFonts w:ascii="Arial" w:hAnsi="Arial" w:cs="Arial"/>
          <w:sz w:val="18"/>
        </w:rPr>
        <w:t>Terraform</w:t>
      </w:r>
      <w:proofErr w:type="spellEnd"/>
      <w:r w:rsidRPr="00770A22">
        <w:rPr>
          <w:rFonts w:ascii="Arial" w:hAnsi="Arial" w:cs="Arial"/>
          <w:sz w:val="18"/>
        </w:rPr>
        <w:t xml:space="preserve"> and targeted </w:t>
      </w:r>
      <w:proofErr w:type="spellStart"/>
      <w:r w:rsidRPr="00770A22">
        <w:rPr>
          <w:rStyle w:val="Strong"/>
          <w:rFonts w:ascii="Arial" w:hAnsi="Arial" w:cs="Arial"/>
          <w:sz w:val="18"/>
        </w:rPr>
        <w:t>CloudFormation</w:t>
      </w:r>
      <w:proofErr w:type="spellEnd"/>
      <w:r w:rsidRPr="00770A22">
        <w:rPr>
          <w:rFonts w:ascii="Arial" w:hAnsi="Arial" w:cs="Arial"/>
          <w:sz w:val="18"/>
        </w:rPr>
        <w:t xml:space="preserve"> modules to keep environments reproducible and reviewable.</w:t>
      </w:r>
    </w:p>
    <w:p w:rsidR="00770A22" w:rsidRP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Hardened authentication and authorization with </w:t>
      </w:r>
      <w:r w:rsidRPr="00770A22">
        <w:rPr>
          <w:rStyle w:val="Strong"/>
          <w:rFonts w:ascii="Arial" w:hAnsi="Arial" w:cs="Arial"/>
          <w:sz w:val="18"/>
        </w:rPr>
        <w:t>OAuth2</w:t>
      </w:r>
      <w:r w:rsidRPr="00770A22">
        <w:rPr>
          <w:rFonts w:ascii="Arial" w:hAnsi="Arial" w:cs="Arial"/>
          <w:sz w:val="18"/>
        </w:rPr>
        <w:t xml:space="preserve">, </w:t>
      </w:r>
      <w:proofErr w:type="spellStart"/>
      <w:r w:rsidRPr="00770A22">
        <w:rPr>
          <w:rStyle w:val="Strong"/>
          <w:rFonts w:ascii="Arial" w:hAnsi="Arial" w:cs="Arial"/>
          <w:sz w:val="18"/>
        </w:rPr>
        <w:t>OpenID</w:t>
      </w:r>
      <w:proofErr w:type="spellEnd"/>
      <w:r w:rsidRPr="00770A22">
        <w:rPr>
          <w:rStyle w:val="Strong"/>
          <w:rFonts w:ascii="Arial" w:hAnsi="Arial" w:cs="Arial"/>
          <w:sz w:val="18"/>
        </w:rPr>
        <w:t xml:space="preserve"> Connect</w:t>
      </w:r>
      <w:r w:rsidRPr="00770A22">
        <w:rPr>
          <w:rFonts w:ascii="Arial" w:hAnsi="Arial" w:cs="Arial"/>
          <w:sz w:val="18"/>
        </w:rPr>
        <w:t xml:space="preserve">, </w:t>
      </w:r>
      <w:r w:rsidRPr="00770A22">
        <w:rPr>
          <w:rStyle w:val="Strong"/>
          <w:rFonts w:ascii="Arial" w:hAnsi="Arial" w:cs="Arial"/>
          <w:sz w:val="18"/>
        </w:rPr>
        <w:t>JWT</w:t>
      </w:r>
      <w:r w:rsidRPr="00770A22">
        <w:rPr>
          <w:rFonts w:ascii="Arial" w:hAnsi="Arial" w:cs="Arial"/>
          <w:sz w:val="18"/>
        </w:rPr>
        <w:t xml:space="preserve">, and </w:t>
      </w:r>
      <w:r w:rsidRPr="00770A22">
        <w:rPr>
          <w:rStyle w:val="Strong"/>
          <w:rFonts w:ascii="Arial" w:hAnsi="Arial" w:cs="Arial"/>
          <w:sz w:val="18"/>
        </w:rPr>
        <w:t>RBAC/ABAC</w:t>
      </w:r>
      <w:r w:rsidRPr="00770A22">
        <w:rPr>
          <w:rFonts w:ascii="Arial" w:hAnsi="Arial" w:cs="Arial"/>
          <w:sz w:val="18"/>
        </w:rPr>
        <w:t xml:space="preserve">, adding </w:t>
      </w:r>
      <w:r w:rsidRPr="00770A22">
        <w:rPr>
          <w:rStyle w:val="Strong"/>
          <w:rFonts w:ascii="Arial" w:hAnsi="Arial" w:cs="Arial"/>
          <w:sz w:val="18"/>
        </w:rPr>
        <w:t>audit logging</w:t>
      </w:r>
      <w:r w:rsidRPr="00770A22">
        <w:rPr>
          <w:rFonts w:ascii="Arial" w:hAnsi="Arial" w:cs="Arial"/>
          <w:sz w:val="18"/>
        </w:rPr>
        <w:t xml:space="preserve"> for sensitive operations.</w:t>
      </w:r>
    </w:p>
    <w:p w:rsid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Standardized </w:t>
      </w:r>
      <w:proofErr w:type="spellStart"/>
      <w:r w:rsidRPr="00770A22">
        <w:rPr>
          <w:rFonts w:ascii="Arial" w:hAnsi="Arial" w:cs="Arial"/>
          <w:sz w:val="18"/>
        </w:rPr>
        <w:t>observability</w:t>
      </w:r>
      <w:proofErr w:type="spellEnd"/>
      <w:r w:rsidRPr="00770A22">
        <w:rPr>
          <w:rFonts w:ascii="Arial" w:hAnsi="Arial" w:cs="Arial"/>
          <w:sz w:val="18"/>
        </w:rPr>
        <w:t xml:space="preserve"> with </w:t>
      </w:r>
      <w:proofErr w:type="spellStart"/>
      <w:r w:rsidRPr="00770A22">
        <w:rPr>
          <w:rStyle w:val="Strong"/>
          <w:rFonts w:ascii="Arial" w:hAnsi="Arial" w:cs="Arial"/>
          <w:sz w:val="18"/>
        </w:rPr>
        <w:t>OpenTelemetry</w:t>
      </w:r>
      <w:proofErr w:type="spellEnd"/>
      <w:r w:rsidRPr="00770A22">
        <w:rPr>
          <w:rFonts w:ascii="Arial" w:hAnsi="Arial" w:cs="Arial"/>
          <w:sz w:val="18"/>
        </w:rPr>
        <w:t xml:space="preserve"> traces, structured logs, and metrics exported to </w:t>
      </w:r>
      <w:proofErr w:type="spellStart"/>
      <w:r w:rsidRPr="00770A22">
        <w:rPr>
          <w:rStyle w:val="Strong"/>
          <w:rFonts w:ascii="Arial" w:hAnsi="Arial" w:cs="Arial"/>
          <w:sz w:val="18"/>
        </w:rPr>
        <w:t>Datadog</w:t>
      </w:r>
      <w:proofErr w:type="spellEnd"/>
      <w:r w:rsidRPr="00770A22">
        <w:rPr>
          <w:rFonts w:ascii="Arial" w:hAnsi="Arial" w:cs="Arial"/>
          <w:sz w:val="18"/>
        </w:rPr>
        <w:t xml:space="preserve">, </w:t>
      </w:r>
      <w:r w:rsidRPr="00770A22">
        <w:rPr>
          <w:rStyle w:val="Strong"/>
          <w:rFonts w:ascii="Arial" w:hAnsi="Arial" w:cs="Arial"/>
          <w:sz w:val="18"/>
        </w:rPr>
        <w:t>Prometheus</w:t>
      </w:r>
      <w:r w:rsidRPr="00770A22">
        <w:rPr>
          <w:rFonts w:ascii="Arial" w:hAnsi="Arial" w:cs="Arial"/>
          <w:sz w:val="18"/>
        </w:rPr>
        <w:t xml:space="preserve">, and </w:t>
      </w:r>
      <w:proofErr w:type="spellStart"/>
      <w:r w:rsidRPr="00770A22">
        <w:rPr>
          <w:rStyle w:val="Strong"/>
          <w:rFonts w:ascii="Arial" w:hAnsi="Arial" w:cs="Arial"/>
          <w:sz w:val="18"/>
        </w:rPr>
        <w:t>Grafana</w:t>
      </w:r>
      <w:proofErr w:type="spellEnd"/>
      <w:r w:rsidRPr="00770A22">
        <w:rPr>
          <w:rFonts w:ascii="Arial" w:hAnsi="Arial" w:cs="Arial"/>
          <w:sz w:val="18"/>
        </w:rPr>
        <w:t xml:space="preserve"> for trace-first debugging.</w:t>
      </w:r>
    </w:p>
    <w:p w:rsidR="00770A22" w:rsidRPr="00770A22" w:rsidRDefault="00770A22" w:rsidP="00770A22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Established alerting and </w:t>
      </w:r>
      <w:proofErr w:type="spellStart"/>
      <w:r w:rsidRPr="00770A22">
        <w:rPr>
          <w:rFonts w:ascii="Arial" w:hAnsi="Arial" w:cs="Arial"/>
          <w:sz w:val="18"/>
        </w:rPr>
        <w:t>runbook</w:t>
      </w:r>
      <w:proofErr w:type="spellEnd"/>
      <w:r w:rsidRPr="00770A22">
        <w:rPr>
          <w:rFonts w:ascii="Arial" w:hAnsi="Arial" w:cs="Arial"/>
          <w:sz w:val="18"/>
        </w:rPr>
        <w:t xml:space="preserve"> practices using </w:t>
      </w:r>
      <w:proofErr w:type="spellStart"/>
      <w:r w:rsidRPr="00770A22">
        <w:rPr>
          <w:rStyle w:val="Strong"/>
          <w:rFonts w:ascii="Arial" w:hAnsi="Arial" w:cs="Arial"/>
          <w:sz w:val="18"/>
        </w:rPr>
        <w:t>CloudWatch</w:t>
      </w:r>
      <w:proofErr w:type="spellEnd"/>
      <w:r w:rsidRPr="00770A22">
        <w:rPr>
          <w:rFonts w:ascii="Arial" w:hAnsi="Arial" w:cs="Arial"/>
          <w:sz w:val="18"/>
        </w:rPr>
        <w:t xml:space="preserve"> dashboards and actionable alarms to reduce MTTR during incidents.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770A22" w:rsidRPr="00770A22" w:rsidRDefault="00770A22" w:rsidP="00770A2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Delivered backend capabilities in </w:t>
      </w:r>
      <w:r w:rsidRPr="00770A22">
        <w:rPr>
          <w:rStyle w:val="Strong"/>
          <w:rFonts w:ascii="Arial" w:hAnsi="Arial" w:cs="Arial"/>
          <w:sz w:val="18"/>
        </w:rPr>
        <w:t>Node.js</w:t>
      </w:r>
      <w:r w:rsidRPr="00770A22">
        <w:rPr>
          <w:rFonts w:ascii="Arial" w:hAnsi="Arial" w:cs="Arial"/>
          <w:sz w:val="18"/>
        </w:rPr>
        <w:t xml:space="preserve"> services, focusing on correctness-first domain rules and predictable failure handling.</w:t>
      </w:r>
    </w:p>
    <w:p w:rsidR="00770A22" w:rsidRPr="00770A22" w:rsidRDefault="00770A22" w:rsidP="00770A2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>Built integration layers to third-party systems with strict timeouts, retries, and payload normalization to prevent silent data corruption.</w:t>
      </w:r>
    </w:p>
    <w:p w:rsidR="00770A22" w:rsidRPr="00770A22" w:rsidRDefault="00770A22" w:rsidP="00770A2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Implemented background processing with </w:t>
      </w:r>
      <w:proofErr w:type="spellStart"/>
      <w:r w:rsidRPr="00770A22">
        <w:rPr>
          <w:rStyle w:val="Strong"/>
          <w:rFonts w:ascii="Arial" w:hAnsi="Arial" w:cs="Arial"/>
          <w:sz w:val="18"/>
        </w:rPr>
        <w:t>RabbitMQ</w:t>
      </w:r>
      <w:proofErr w:type="spellEnd"/>
      <w:r w:rsidRPr="00770A22">
        <w:rPr>
          <w:rFonts w:ascii="Arial" w:hAnsi="Arial" w:cs="Arial"/>
          <w:sz w:val="18"/>
        </w:rPr>
        <w:t xml:space="preserve"> and </w:t>
      </w:r>
      <w:r w:rsidRPr="00770A22">
        <w:rPr>
          <w:rStyle w:val="Strong"/>
          <w:rFonts w:ascii="Arial" w:hAnsi="Arial" w:cs="Arial"/>
          <w:sz w:val="18"/>
        </w:rPr>
        <w:t>Kafka</w:t>
      </w:r>
      <w:r w:rsidRPr="00770A22">
        <w:rPr>
          <w:rFonts w:ascii="Arial" w:hAnsi="Arial" w:cs="Arial"/>
          <w:sz w:val="18"/>
        </w:rPr>
        <w:t xml:space="preserve"> consumers, ensuring replay-safe handlers and idempotent processing.</w:t>
      </w:r>
    </w:p>
    <w:p w:rsidR="00770A22" w:rsidRPr="00770A22" w:rsidRDefault="00770A22" w:rsidP="00770A2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Owned relational persistence in </w:t>
      </w:r>
      <w:proofErr w:type="spellStart"/>
      <w:r w:rsidRPr="00770A22">
        <w:rPr>
          <w:rStyle w:val="Strong"/>
          <w:rFonts w:ascii="Arial" w:hAnsi="Arial" w:cs="Arial"/>
          <w:sz w:val="18"/>
        </w:rPr>
        <w:t>PostgreSQL</w:t>
      </w:r>
      <w:proofErr w:type="spellEnd"/>
      <w:r w:rsidRPr="00770A22">
        <w:rPr>
          <w:rFonts w:ascii="Arial" w:hAnsi="Arial" w:cs="Arial"/>
          <w:sz w:val="18"/>
        </w:rPr>
        <w:t xml:space="preserve"> and </w:t>
      </w:r>
      <w:r w:rsidRPr="00770A22">
        <w:rPr>
          <w:rStyle w:val="Strong"/>
          <w:rFonts w:ascii="Arial" w:hAnsi="Arial" w:cs="Arial"/>
          <w:sz w:val="18"/>
        </w:rPr>
        <w:t>MySQL</w:t>
      </w:r>
      <w:r w:rsidRPr="00770A22">
        <w:rPr>
          <w:rFonts w:ascii="Arial" w:hAnsi="Arial" w:cs="Arial"/>
          <w:sz w:val="18"/>
        </w:rPr>
        <w:t>, applying migrations and constraints to protect data integrity.</w:t>
      </w:r>
    </w:p>
    <w:p w:rsidR="00770A22" w:rsidRPr="00770A22" w:rsidRDefault="00770A22" w:rsidP="00770A2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Added selective caching and throttling using </w:t>
      </w:r>
      <w:proofErr w:type="spellStart"/>
      <w:proofErr w:type="gramStart"/>
      <w:r w:rsidRPr="00770A22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770A22">
        <w:rPr>
          <w:rFonts w:ascii="Arial" w:hAnsi="Arial" w:cs="Arial"/>
          <w:sz w:val="18"/>
        </w:rPr>
        <w:t xml:space="preserve"> to protect databases and stabilize latency during high-read traffic.</w:t>
      </w:r>
    </w:p>
    <w:p w:rsidR="00770A22" w:rsidRPr="00770A22" w:rsidRDefault="00770A22" w:rsidP="00770A2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Implemented fan-out notifications and </w:t>
      </w:r>
      <w:proofErr w:type="spellStart"/>
      <w:r w:rsidRPr="00770A22">
        <w:rPr>
          <w:rFonts w:ascii="Arial" w:hAnsi="Arial" w:cs="Arial"/>
          <w:sz w:val="18"/>
        </w:rPr>
        <w:t>async</w:t>
      </w:r>
      <w:proofErr w:type="spellEnd"/>
      <w:r w:rsidRPr="00770A22">
        <w:rPr>
          <w:rFonts w:ascii="Arial" w:hAnsi="Arial" w:cs="Arial"/>
          <w:sz w:val="18"/>
        </w:rPr>
        <w:t xml:space="preserve"> workflows using </w:t>
      </w:r>
      <w:r w:rsidRPr="00770A22">
        <w:rPr>
          <w:rStyle w:val="Strong"/>
          <w:rFonts w:ascii="Arial" w:hAnsi="Arial" w:cs="Arial"/>
          <w:sz w:val="18"/>
        </w:rPr>
        <w:t>AWS SQS/SNS</w:t>
      </w:r>
      <w:r w:rsidRPr="00770A22">
        <w:rPr>
          <w:rFonts w:ascii="Arial" w:hAnsi="Arial" w:cs="Arial"/>
          <w:sz w:val="18"/>
        </w:rPr>
        <w:t>, reducing coupling between services and UI flows.</w:t>
      </w:r>
    </w:p>
    <w:p w:rsidR="00770A22" w:rsidRPr="00770A22" w:rsidRDefault="00770A22" w:rsidP="00770A2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Delivered search-driven endpoints with </w:t>
      </w:r>
      <w:proofErr w:type="spellStart"/>
      <w:r w:rsidRPr="00770A22">
        <w:rPr>
          <w:rStyle w:val="Strong"/>
          <w:rFonts w:ascii="Arial" w:hAnsi="Arial" w:cs="Arial"/>
          <w:sz w:val="18"/>
        </w:rPr>
        <w:t>Elasticsearch</w:t>
      </w:r>
      <w:proofErr w:type="spellEnd"/>
      <w:r w:rsidRPr="00770A22">
        <w:rPr>
          <w:rStyle w:val="Strong"/>
          <w:rFonts w:ascii="Arial" w:hAnsi="Arial" w:cs="Arial"/>
          <w:sz w:val="18"/>
        </w:rPr>
        <w:t>/OpenSearch</w:t>
      </w:r>
      <w:r w:rsidRPr="00770A22">
        <w:rPr>
          <w:rFonts w:ascii="Arial" w:hAnsi="Arial" w:cs="Arial"/>
          <w:sz w:val="18"/>
        </w:rPr>
        <w:t xml:space="preserve"> to support fast filtering and user-facing discovery at scale.</w:t>
      </w:r>
    </w:p>
    <w:p w:rsidR="00770A22" w:rsidRPr="00770A22" w:rsidRDefault="00770A22" w:rsidP="00770A2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lastRenderedPageBreak/>
        <w:t xml:space="preserve">Built analytics exports into </w:t>
      </w:r>
      <w:r w:rsidRPr="00770A22">
        <w:rPr>
          <w:rStyle w:val="Strong"/>
          <w:rFonts w:ascii="Arial" w:hAnsi="Arial" w:cs="Arial"/>
          <w:sz w:val="18"/>
        </w:rPr>
        <w:t>Redshift</w:t>
      </w:r>
      <w:r w:rsidRPr="00770A22">
        <w:rPr>
          <w:rFonts w:ascii="Arial" w:hAnsi="Arial" w:cs="Arial"/>
          <w:sz w:val="18"/>
        </w:rPr>
        <w:t xml:space="preserve"> and consumed partner datasets from </w:t>
      </w:r>
      <w:proofErr w:type="spellStart"/>
      <w:r w:rsidRPr="00770A22">
        <w:rPr>
          <w:rStyle w:val="Strong"/>
          <w:rFonts w:ascii="Arial" w:hAnsi="Arial" w:cs="Arial"/>
          <w:sz w:val="18"/>
        </w:rPr>
        <w:t>BigQuery</w:t>
      </w:r>
      <w:proofErr w:type="spellEnd"/>
      <w:r w:rsidRPr="00770A22">
        <w:rPr>
          <w:rFonts w:ascii="Arial" w:hAnsi="Arial" w:cs="Arial"/>
          <w:sz w:val="18"/>
        </w:rPr>
        <w:t xml:space="preserve"> pipelines to improve reporting reliability.</w:t>
      </w:r>
    </w:p>
    <w:p w:rsidR="00770A22" w:rsidRPr="00770A22" w:rsidRDefault="00770A22" w:rsidP="00770A2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Deployed containerized services with </w:t>
      </w:r>
      <w:proofErr w:type="spellStart"/>
      <w:r w:rsidRPr="00770A22">
        <w:rPr>
          <w:rStyle w:val="Strong"/>
          <w:rFonts w:ascii="Arial" w:hAnsi="Arial" w:cs="Arial"/>
          <w:sz w:val="18"/>
        </w:rPr>
        <w:t>Docker</w:t>
      </w:r>
      <w:proofErr w:type="spellEnd"/>
      <w:r w:rsidRPr="00770A22">
        <w:rPr>
          <w:rFonts w:ascii="Arial" w:hAnsi="Arial" w:cs="Arial"/>
          <w:sz w:val="18"/>
        </w:rPr>
        <w:t xml:space="preserve"> and </w:t>
      </w:r>
      <w:proofErr w:type="spellStart"/>
      <w:r w:rsidRPr="00770A22">
        <w:rPr>
          <w:rStyle w:val="Strong"/>
          <w:rFonts w:ascii="Arial" w:hAnsi="Arial" w:cs="Arial"/>
          <w:sz w:val="18"/>
        </w:rPr>
        <w:t>Kubernetes</w:t>
      </w:r>
      <w:proofErr w:type="spellEnd"/>
      <w:r w:rsidRPr="00770A22">
        <w:rPr>
          <w:rFonts w:ascii="Arial" w:hAnsi="Arial" w:cs="Arial"/>
          <w:sz w:val="18"/>
        </w:rPr>
        <w:t>, coordinating rollouts with health checks and rollback-friendly practices.</w:t>
      </w:r>
    </w:p>
    <w:p w:rsidR="00770A22" w:rsidRPr="00770A22" w:rsidRDefault="00770A22" w:rsidP="00770A2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Implemented CI quality gates using </w:t>
      </w:r>
      <w:proofErr w:type="spellStart"/>
      <w:r w:rsidRPr="00770A22">
        <w:rPr>
          <w:rStyle w:val="Strong"/>
          <w:rFonts w:ascii="Arial" w:hAnsi="Arial" w:cs="Arial"/>
          <w:sz w:val="18"/>
        </w:rPr>
        <w:t>GitHub</w:t>
      </w:r>
      <w:proofErr w:type="spellEnd"/>
      <w:r w:rsidRPr="00770A22">
        <w:rPr>
          <w:rStyle w:val="Strong"/>
          <w:rFonts w:ascii="Arial" w:hAnsi="Arial" w:cs="Arial"/>
          <w:sz w:val="18"/>
        </w:rPr>
        <w:t xml:space="preserve"> Actions</w:t>
      </w:r>
      <w:r w:rsidRPr="00770A22">
        <w:rPr>
          <w:rFonts w:ascii="Arial" w:hAnsi="Arial" w:cs="Arial"/>
          <w:sz w:val="18"/>
        </w:rPr>
        <w:t xml:space="preserve">, </w:t>
      </w:r>
      <w:proofErr w:type="spellStart"/>
      <w:r w:rsidRPr="00770A22">
        <w:rPr>
          <w:rStyle w:val="Strong"/>
          <w:rFonts w:ascii="Arial" w:hAnsi="Arial" w:cs="Arial"/>
          <w:sz w:val="18"/>
        </w:rPr>
        <w:t>GitLab</w:t>
      </w:r>
      <w:proofErr w:type="spellEnd"/>
      <w:r w:rsidRPr="00770A22">
        <w:rPr>
          <w:rStyle w:val="Strong"/>
          <w:rFonts w:ascii="Arial" w:hAnsi="Arial" w:cs="Arial"/>
          <w:sz w:val="18"/>
        </w:rPr>
        <w:t xml:space="preserve"> CI</w:t>
      </w:r>
      <w:r w:rsidRPr="00770A22">
        <w:rPr>
          <w:rFonts w:ascii="Arial" w:hAnsi="Arial" w:cs="Arial"/>
          <w:sz w:val="18"/>
        </w:rPr>
        <w:t xml:space="preserve">, and </w:t>
      </w:r>
      <w:r w:rsidRPr="00770A22">
        <w:rPr>
          <w:rStyle w:val="Strong"/>
          <w:rFonts w:ascii="Arial" w:hAnsi="Arial" w:cs="Arial"/>
          <w:sz w:val="18"/>
        </w:rPr>
        <w:t>Jenkins</w:t>
      </w:r>
      <w:r w:rsidRPr="00770A22">
        <w:rPr>
          <w:rFonts w:ascii="Arial" w:hAnsi="Arial" w:cs="Arial"/>
          <w:sz w:val="18"/>
        </w:rPr>
        <w:t>, standardizing build/test/publish workflows.</w:t>
      </w:r>
    </w:p>
    <w:p w:rsidR="00770A22" w:rsidRPr="00770A22" w:rsidRDefault="00770A22" w:rsidP="00770A2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Improved debugging with </w:t>
      </w:r>
      <w:r w:rsidRPr="00770A22">
        <w:rPr>
          <w:rStyle w:val="Strong"/>
          <w:rFonts w:ascii="Arial" w:hAnsi="Arial" w:cs="Arial"/>
          <w:sz w:val="18"/>
        </w:rPr>
        <w:t>ELK/EFK</w:t>
      </w:r>
      <w:r w:rsidRPr="00770A22">
        <w:rPr>
          <w:rFonts w:ascii="Arial" w:hAnsi="Arial" w:cs="Arial"/>
          <w:sz w:val="18"/>
        </w:rPr>
        <w:t xml:space="preserve"> and </w:t>
      </w:r>
      <w:proofErr w:type="spellStart"/>
      <w:r w:rsidRPr="00770A22">
        <w:rPr>
          <w:rStyle w:val="Strong"/>
          <w:rFonts w:ascii="Arial" w:hAnsi="Arial" w:cs="Arial"/>
          <w:sz w:val="18"/>
        </w:rPr>
        <w:t>CloudWatch</w:t>
      </w:r>
      <w:proofErr w:type="spellEnd"/>
      <w:r w:rsidRPr="00770A22">
        <w:rPr>
          <w:rFonts w:ascii="Arial" w:hAnsi="Arial" w:cs="Arial"/>
          <w:sz w:val="18"/>
        </w:rPr>
        <w:t xml:space="preserve"> logs, adding correlation IDs across API and worker boundaries.</w:t>
      </w:r>
    </w:p>
    <w:p w:rsidR="00770A22" w:rsidRDefault="00770A22" w:rsidP="00770A2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Enforced security with </w:t>
      </w:r>
      <w:proofErr w:type="spellStart"/>
      <w:r w:rsidRPr="00770A22">
        <w:rPr>
          <w:rStyle w:val="Strong"/>
          <w:rFonts w:ascii="Arial" w:hAnsi="Arial" w:cs="Arial"/>
          <w:sz w:val="18"/>
        </w:rPr>
        <w:t>Okta</w:t>
      </w:r>
      <w:proofErr w:type="spellEnd"/>
      <w:r w:rsidRPr="00770A22">
        <w:rPr>
          <w:rStyle w:val="Strong"/>
          <w:rFonts w:ascii="Arial" w:hAnsi="Arial" w:cs="Arial"/>
          <w:sz w:val="18"/>
        </w:rPr>
        <w:t>/Auth0</w:t>
      </w:r>
      <w:r w:rsidRPr="00770A22">
        <w:rPr>
          <w:rFonts w:ascii="Arial" w:hAnsi="Arial" w:cs="Arial"/>
          <w:sz w:val="18"/>
        </w:rPr>
        <w:t xml:space="preserve"> integrations and </w:t>
      </w:r>
      <w:r w:rsidRPr="00770A22">
        <w:rPr>
          <w:rStyle w:val="Strong"/>
          <w:rFonts w:ascii="Arial" w:hAnsi="Arial" w:cs="Arial"/>
          <w:sz w:val="18"/>
        </w:rPr>
        <w:t>JWT</w:t>
      </w:r>
      <w:r w:rsidRPr="00770A22">
        <w:rPr>
          <w:rFonts w:ascii="Arial" w:hAnsi="Arial" w:cs="Arial"/>
          <w:sz w:val="18"/>
        </w:rPr>
        <w:t xml:space="preserve"> validation, adding </w:t>
      </w:r>
      <w:r w:rsidRPr="00770A22">
        <w:rPr>
          <w:rStyle w:val="Strong"/>
          <w:rFonts w:ascii="Arial" w:hAnsi="Arial" w:cs="Arial"/>
          <w:sz w:val="18"/>
        </w:rPr>
        <w:t>rate limiting</w:t>
      </w:r>
      <w:r w:rsidRPr="00770A22">
        <w:rPr>
          <w:rFonts w:ascii="Arial" w:hAnsi="Arial" w:cs="Arial"/>
          <w:sz w:val="18"/>
        </w:rPr>
        <w:t xml:space="preserve"> to protect critical endpoints.</w:t>
      </w:r>
    </w:p>
    <w:p w:rsidR="00770A22" w:rsidRPr="00770A22" w:rsidRDefault="00770A22" w:rsidP="00770A2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Raised code quality through focused automated tests using </w:t>
      </w:r>
      <w:r w:rsidRPr="00770A22">
        <w:rPr>
          <w:rStyle w:val="Strong"/>
          <w:rFonts w:ascii="Arial" w:hAnsi="Arial" w:cs="Arial"/>
          <w:sz w:val="18"/>
        </w:rPr>
        <w:t>Jest</w:t>
      </w:r>
      <w:r w:rsidRPr="00770A22">
        <w:rPr>
          <w:rFonts w:ascii="Arial" w:hAnsi="Arial" w:cs="Arial"/>
          <w:sz w:val="18"/>
        </w:rPr>
        <w:t xml:space="preserve">, </w:t>
      </w:r>
      <w:r w:rsidRPr="00770A22">
        <w:rPr>
          <w:rStyle w:val="Strong"/>
          <w:rFonts w:ascii="Arial" w:hAnsi="Arial" w:cs="Arial"/>
          <w:sz w:val="18"/>
        </w:rPr>
        <w:t>Mocha</w:t>
      </w:r>
      <w:r w:rsidRPr="00770A22">
        <w:rPr>
          <w:rFonts w:ascii="Arial" w:hAnsi="Arial" w:cs="Arial"/>
          <w:sz w:val="18"/>
        </w:rPr>
        <w:t xml:space="preserve">, and </w:t>
      </w:r>
      <w:r w:rsidRPr="00770A22">
        <w:rPr>
          <w:rStyle w:val="Strong"/>
          <w:rFonts w:ascii="Arial" w:hAnsi="Arial" w:cs="Arial"/>
          <w:sz w:val="18"/>
        </w:rPr>
        <w:t>Chai</w:t>
      </w:r>
      <w:r w:rsidRPr="00770A22">
        <w:rPr>
          <w:rFonts w:ascii="Arial" w:hAnsi="Arial" w:cs="Arial"/>
          <w:sz w:val="18"/>
        </w:rPr>
        <w:t xml:space="preserve">, and added </w:t>
      </w:r>
      <w:r w:rsidRPr="00770A22">
        <w:rPr>
          <w:rStyle w:val="Strong"/>
          <w:rFonts w:ascii="Arial" w:hAnsi="Arial" w:cs="Arial"/>
          <w:sz w:val="18"/>
        </w:rPr>
        <w:t>Pact-style</w:t>
      </w:r>
      <w:r w:rsidRPr="00770A22">
        <w:rPr>
          <w:rFonts w:ascii="Arial" w:hAnsi="Arial" w:cs="Arial"/>
          <w:sz w:val="18"/>
        </w:rPr>
        <w:t xml:space="preserve"> contract checks for integration safety.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770A22" w:rsidRPr="00770A22" w:rsidRDefault="00770A22" w:rsidP="00770A2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Built reliable backend services in </w:t>
      </w:r>
      <w:r w:rsidRPr="00770A22">
        <w:rPr>
          <w:rStyle w:val="Strong"/>
          <w:rFonts w:ascii="Arial" w:hAnsi="Arial" w:cs="Arial"/>
          <w:sz w:val="18"/>
        </w:rPr>
        <w:t>Node.js</w:t>
      </w:r>
      <w:r w:rsidRPr="00770A22">
        <w:rPr>
          <w:rFonts w:ascii="Arial" w:hAnsi="Arial" w:cs="Arial"/>
          <w:sz w:val="18"/>
        </w:rPr>
        <w:t xml:space="preserve"> with stable API contracts, strict request validation, and predictable error semantics.</w:t>
      </w:r>
    </w:p>
    <w:p w:rsidR="00770A22" w:rsidRPr="00770A22" w:rsidRDefault="00770A22" w:rsidP="00770A2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Implemented asynchronous workloads using </w:t>
      </w:r>
      <w:proofErr w:type="spellStart"/>
      <w:r w:rsidRPr="00770A22">
        <w:rPr>
          <w:rStyle w:val="Strong"/>
          <w:rFonts w:ascii="Arial" w:hAnsi="Arial" w:cs="Arial"/>
          <w:sz w:val="18"/>
        </w:rPr>
        <w:t>RabbitMQ</w:t>
      </w:r>
      <w:proofErr w:type="spellEnd"/>
      <w:r w:rsidRPr="00770A22">
        <w:rPr>
          <w:rFonts w:ascii="Arial" w:hAnsi="Arial" w:cs="Arial"/>
          <w:sz w:val="18"/>
        </w:rPr>
        <w:t xml:space="preserve"> and </w:t>
      </w:r>
      <w:r w:rsidRPr="00770A22">
        <w:rPr>
          <w:rStyle w:val="Strong"/>
          <w:rFonts w:ascii="Arial" w:hAnsi="Arial" w:cs="Arial"/>
          <w:sz w:val="18"/>
        </w:rPr>
        <w:t>Kafka</w:t>
      </w:r>
      <w:r w:rsidRPr="00770A22">
        <w:rPr>
          <w:rFonts w:ascii="Arial" w:hAnsi="Arial" w:cs="Arial"/>
          <w:sz w:val="18"/>
        </w:rPr>
        <w:t xml:space="preserve">, adding </w:t>
      </w:r>
      <w:r w:rsidRPr="00770A22">
        <w:rPr>
          <w:rStyle w:val="Strong"/>
          <w:rFonts w:ascii="Arial" w:hAnsi="Arial" w:cs="Arial"/>
          <w:sz w:val="18"/>
        </w:rPr>
        <w:t>DLQ</w:t>
      </w:r>
      <w:r w:rsidRPr="00770A22">
        <w:rPr>
          <w:rFonts w:ascii="Arial" w:hAnsi="Arial" w:cs="Arial"/>
          <w:sz w:val="18"/>
        </w:rPr>
        <w:t xml:space="preserve"> patterns and replay tooling to handle spikes safely.</w:t>
      </w:r>
    </w:p>
    <w:p w:rsidR="00770A22" w:rsidRPr="00770A22" w:rsidRDefault="00770A22" w:rsidP="00770A2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Optimized data access for operational endpoints in </w:t>
      </w:r>
      <w:proofErr w:type="spellStart"/>
      <w:r w:rsidRPr="00770A22">
        <w:rPr>
          <w:rStyle w:val="Strong"/>
          <w:rFonts w:ascii="Arial" w:hAnsi="Arial" w:cs="Arial"/>
          <w:sz w:val="18"/>
        </w:rPr>
        <w:t>PostgreSQL</w:t>
      </w:r>
      <w:proofErr w:type="spellEnd"/>
      <w:r w:rsidRPr="00770A22">
        <w:rPr>
          <w:rFonts w:ascii="Arial" w:hAnsi="Arial" w:cs="Arial"/>
          <w:sz w:val="18"/>
        </w:rPr>
        <w:t xml:space="preserve"> and </w:t>
      </w:r>
      <w:r w:rsidRPr="00770A22">
        <w:rPr>
          <w:rStyle w:val="Strong"/>
          <w:rFonts w:ascii="Arial" w:hAnsi="Arial" w:cs="Arial"/>
          <w:sz w:val="18"/>
        </w:rPr>
        <w:t>SQL Server</w:t>
      </w:r>
      <w:r w:rsidRPr="00770A22">
        <w:rPr>
          <w:rFonts w:ascii="Arial" w:hAnsi="Arial" w:cs="Arial"/>
          <w:sz w:val="18"/>
        </w:rPr>
        <w:t>, improving query plans and indexing for consistent performance.</w:t>
      </w:r>
    </w:p>
    <w:p w:rsidR="00770A22" w:rsidRPr="00770A22" w:rsidRDefault="00770A22" w:rsidP="00770A2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Added caching strategies using </w:t>
      </w:r>
      <w:proofErr w:type="spellStart"/>
      <w:proofErr w:type="gramStart"/>
      <w:r w:rsidRPr="00770A22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770A22">
        <w:rPr>
          <w:rFonts w:ascii="Arial" w:hAnsi="Arial" w:cs="Arial"/>
          <w:sz w:val="18"/>
        </w:rPr>
        <w:t xml:space="preserve"> to reduce database load and stabilize high-read paths under peak usage.</w:t>
      </w:r>
    </w:p>
    <w:p w:rsidR="00770A22" w:rsidRPr="00770A22" w:rsidRDefault="00770A22" w:rsidP="00770A2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Integrated AWS services including </w:t>
      </w:r>
      <w:r w:rsidRPr="00770A22">
        <w:rPr>
          <w:rStyle w:val="Strong"/>
          <w:rFonts w:ascii="Arial" w:hAnsi="Arial" w:cs="Arial"/>
          <w:sz w:val="18"/>
        </w:rPr>
        <w:t>S3</w:t>
      </w:r>
      <w:r w:rsidRPr="00770A22">
        <w:rPr>
          <w:rFonts w:ascii="Arial" w:hAnsi="Arial" w:cs="Arial"/>
          <w:sz w:val="18"/>
        </w:rPr>
        <w:t xml:space="preserve">, </w:t>
      </w:r>
      <w:r w:rsidRPr="00770A22">
        <w:rPr>
          <w:rStyle w:val="Strong"/>
          <w:rFonts w:ascii="Arial" w:hAnsi="Arial" w:cs="Arial"/>
          <w:sz w:val="18"/>
        </w:rPr>
        <w:t>RDS</w:t>
      </w:r>
      <w:r w:rsidRPr="00770A22">
        <w:rPr>
          <w:rFonts w:ascii="Arial" w:hAnsi="Arial" w:cs="Arial"/>
          <w:sz w:val="18"/>
        </w:rPr>
        <w:t xml:space="preserve">, and </w:t>
      </w:r>
      <w:r w:rsidRPr="00770A22">
        <w:rPr>
          <w:rStyle w:val="Strong"/>
          <w:rFonts w:ascii="Arial" w:hAnsi="Arial" w:cs="Arial"/>
          <w:sz w:val="18"/>
        </w:rPr>
        <w:t>API Gateway</w:t>
      </w:r>
      <w:r w:rsidRPr="00770A22">
        <w:rPr>
          <w:rFonts w:ascii="Arial" w:hAnsi="Arial" w:cs="Arial"/>
          <w:sz w:val="18"/>
        </w:rPr>
        <w:t xml:space="preserve">, keeping access scoped with least-privilege </w:t>
      </w:r>
      <w:r w:rsidRPr="00770A22">
        <w:rPr>
          <w:rStyle w:val="Strong"/>
          <w:rFonts w:ascii="Arial" w:hAnsi="Arial" w:cs="Arial"/>
          <w:sz w:val="18"/>
        </w:rPr>
        <w:t>IAM</w:t>
      </w:r>
      <w:r w:rsidRPr="00770A22">
        <w:rPr>
          <w:rFonts w:ascii="Arial" w:hAnsi="Arial" w:cs="Arial"/>
          <w:sz w:val="18"/>
        </w:rPr>
        <w:t xml:space="preserve"> controls.</w:t>
      </w:r>
    </w:p>
    <w:p w:rsidR="00770A22" w:rsidRPr="00770A22" w:rsidRDefault="00770A22" w:rsidP="00770A2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Introduced search indexing using </w:t>
      </w:r>
      <w:proofErr w:type="spellStart"/>
      <w:r w:rsidRPr="00770A22">
        <w:rPr>
          <w:rStyle w:val="Strong"/>
          <w:rFonts w:ascii="Arial" w:hAnsi="Arial" w:cs="Arial"/>
          <w:sz w:val="18"/>
        </w:rPr>
        <w:t>Elasticsearch</w:t>
      </w:r>
      <w:proofErr w:type="spellEnd"/>
      <w:r w:rsidRPr="00770A22">
        <w:rPr>
          <w:rFonts w:ascii="Arial" w:hAnsi="Arial" w:cs="Arial"/>
          <w:sz w:val="18"/>
        </w:rPr>
        <w:t xml:space="preserve"> to enable fast lookups without degrading transactional workloads.</w:t>
      </w:r>
    </w:p>
    <w:p w:rsidR="00770A22" w:rsidRPr="00770A22" w:rsidRDefault="00770A22" w:rsidP="00770A2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Containerized services with </w:t>
      </w:r>
      <w:proofErr w:type="spellStart"/>
      <w:r w:rsidRPr="00770A22">
        <w:rPr>
          <w:rStyle w:val="Strong"/>
          <w:rFonts w:ascii="Arial" w:hAnsi="Arial" w:cs="Arial"/>
          <w:sz w:val="18"/>
        </w:rPr>
        <w:t>Docker</w:t>
      </w:r>
      <w:proofErr w:type="spellEnd"/>
      <w:r w:rsidRPr="00770A22">
        <w:rPr>
          <w:rFonts w:ascii="Arial" w:hAnsi="Arial" w:cs="Arial"/>
          <w:sz w:val="18"/>
        </w:rPr>
        <w:t xml:space="preserve"> and supported </w:t>
      </w:r>
      <w:proofErr w:type="spellStart"/>
      <w:r w:rsidRPr="00770A22">
        <w:rPr>
          <w:rFonts w:ascii="Arial" w:hAnsi="Arial" w:cs="Arial"/>
          <w:sz w:val="18"/>
        </w:rPr>
        <w:t>Kubernetes</w:t>
      </w:r>
      <w:proofErr w:type="spellEnd"/>
      <w:r w:rsidRPr="00770A22">
        <w:rPr>
          <w:rFonts w:ascii="Arial" w:hAnsi="Arial" w:cs="Arial"/>
          <w:sz w:val="18"/>
        </w:rPr>
        <w:t xml:space="preserve"> adoption patterns for consistent deployments across environments.</w:t>
      </w:r>
    </w:p>
    <w:p w:rsidR="00770A22" w:rsidRPr="00770A22" w:rsidRDefault="00770A22" w:rsidP="00770A2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Improved monitoring with </w:t>
      </w:r>
      <w:r w:rsidRPr="00770A22">
        <w:rPr>
          <w:rStyle w:val="Strong"/>
          <w:rFonts w:ascii="Arial" w:hAnsi="Arial" w:cs="Arial"/>
          <w:sz w:val="18"/>
        </w:rPr>
        <w:t>Prometheus</w:t>
      </w:r>
      <w:r w:rsidRPr="00770A22">
        <w:rPr>
          <w:rFonts w:ascii="Arial" w:hAnsi="Arial" w:cs="Arial"/>
          <w:sz w:val="18"/>
        </w:rPr>
        <w:t xml:space="preserve">, </w:t>
      </w:r>
      <w:proofErr w:type="spellStart"/>
      <w:r w:rsidRPr="00770A22">
        <w:rPr>
          <w:rStyle w:val="Strong"/>
          <w:rFonts w:ascii="Arial" w:hAnsi="Arial" w:cs="Arial"/>
          <w:sz w:val="18"/>
        </w:rPr>
        <w:t>Grafana</w:t>
      </w:r>
      <w:proofErr w:type="spellEnd"/>
      <w:r w:rsidRPr="00770A22">
        <w:rPr>
          <w:rFonts w:ascii="Arial" w:hAnsi="Arial" w:cs="Arial"/>
          <w:sz w:val="18"/>
        </w:rPr>
        <w:t>, and structured logging, making incident triage faster and more actionable.</w:t>
      </w:r>
    </w:p>
    <w:p w:rsidR="00770A22" w:rsidRPr="00770A22" w:rsidRDefault="00770A22" w:rsidP="00770A2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Strengthened API reliability with contract-style checks and CI enforcement using </w:t>
      </w:r>
      <w:r w:rsidRPr="00770A22">
        <w:rPr>
          <w:rStyle w:val="Strong"/>
          <w:rFonts w:ascii="Arial" w:hAnsi="Arial" w:cs="Arial"/>
          <w:sz w:val="18"/>
        </w:rPr>
        <w:t>Jenkins</w:t>
      </w:r>
      <w:r w:rsidRPr="00770A22">
        <w:rPr>
          <w:rFonts w:ascii="Arial" w:hAnsi="Arial" w:cs="Arial"/>
          <w:sz w:val="18"/>
        </w:rPr>
        <w:t xml:space="preserve"> and early </w:t>
      </w:r>
      <w:r w:rsidRPr="00770A22">
        <w:rPr>
          <w:rStyle w:val="Strong"/>
          <w:rFonts w:ascii="Arial" w:hAnsi="Arial" w:cs="Arial"/>
          <w:sz w:val="18"/>
        </w:rPr>
        <w:t>Pact-style</w:t>
      </w:r>
      <w:r w:rsidRPr="00770A22">
        <w:rPr>
          <w:rFonts w:ascii="Arial" w:hAnsi="Arial" w:cs="Arial"/>
          <w:sz w:val="18"/>
        </w:rPr>
        <w:t xml:space="preserve"> tests to prevent breaking changes.</w:t>
      </w:r>
    </w:p>
    <w:p w:rsidR="00770A22" w:rsidRPr="00770A22" w:rsidRDefault="00770A22" w:rsidP="00770A2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Implemented security controls using </w:t>
      </w:r>
      <w:r w:rsidRPr="00770A22">
        <w:rPr>
          <w:rStyle w:val="Strong"/>
          <w:rFonts w:ascii="Arial" w:hAnsi="Arial" w:cs="Arial"/>
          <w:sz w:val="18"/>
        </w:rPr>
        <w:t>OAuth2</w:t>
      </w:r>
      <w:r w:rsidRPr="00770A22">
        <w:rPr>
          <w:rFonts w:ascii="Arial" w:hAnsi="Arial" w:cs="Arial"/>
          <w:sz w:val="18"/>
        </w:rPr>
        <w:t xml:space="preserve"> and </w:t>
      </w:r>
      <w:r w:rsidRPr="00770A22">
        <w:rPr>
          <w:rStyle w:val="Strong"/>
          <w:rFonts w:ascii="Arial" w:hAnsi="Arial" w:cs="Arial"/>
          <w:sz w:val="18"/>
        </w:rPr>
        <w:t>JWT</w:t>
      </w:r>
      <w:r w:rsidRPr="00770A22">
        <w:rPr>
          <w:rFonts w:ascii="Arial" w:hAnsi="Arial" w:cs="Arial"/>
          <w:sz w:val="18"/>
        </w:rPr>
        <w:t xml:space="preserve">, enforcing </w:t>
      </w:r>
      <w:r w:rsidRPr="00770A22">
        <w:rPr>
          <w:rStyle w:val="Strong"/>
          <w:rFonts w:ascii="Arial" w:hAnsi="Arial" w:cs="Arial"/>
          <w:sz w:val="18"/>
        </w:rPr>
        <w:t>RBAC</w:t>
      </w:r>
      <w:r w:rsidRPr="00770A22">
        <w:rPr>
          <w:rFonts w:ascii="Arial" w:hAnsi="Arial" w:cs="Arial"/>
          <w:sz w:val="18"/>
        </w:rPr>
        <w:t xml:space="preserve"> at API boundaries and service layers.</w:t>
      </w:r>
    </w:p>
    <w:p w:rsidR="00770A22" w:rsidRPr="00770A22" w:rsidRDefault="00770A22" w:rsidP="00770A2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>Collaborated cross-functionally to ship incremental releases using safe rollout practices that reduced blast radius during high-impact changes.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770A22" w:rsidRPr="00770A22" w:rsidRDefault="00770A22" w:rsidP="00770A2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Developed backend APIs in </w:t>
      </w:r>
      <w:r w:rsidRPr="00770A22">
        <w:rPr>
          <w:rStyle w:val="Strong"/>
          <w:rFonts w:ascii="Arial" w:hAnsi="Arial" w:cs="Arial"/>
          <w:sz w:val="18"/>
        </w:rPr>
        <w:t>Node.js</w:t>
      </w:r>
      <w:r w:rsidRPr="00770A22">
        <w:rPr>
          <w:rFonts w:ascii="Arial" w:hAnsi="Arial" w:cs="Arial"/>
          <w:sz w:val="18"/>
        </w:rPr>
        <w:t xml:space="preserve"> with clear validation and maintainable service boundaries aligned to real workflow needs.</w:t>
      </w:r>
    </w:p>
    <w:p w:rsidR="00770A22" w:rsidRPr="00770A22" w:rsidRDefault="00770A22" w:rsidP="00770A2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Built database-backed features using </w:t>
      </w:r>
      <w:r w:rsidRPr="00770A22">
        <w:rPr>
          <w:rStyle w:val="Strong"/>
          <w:rFonts w:ascii="Arial" w:hAnsi="Arial" w:cs="Arial"/>
          <w:sz w:val="18"/>
        </w:rPr>
        <w:t>MySQL</w:t>
      </w:r>
      <w:r w:rsidRPr="00770A22">
        <w:rPr>
          <w:rFonts w:ascii="Arial" w:hAnsi="Arial" w:cs="Arial"/>
          <w:sz w:val="18"/>
        </w:rPr>
        <w:t xml:space="preserve"> and </w:t>
      </w:r>
      <w:proofErr w:type="spellStart"/>
      <w:r w:rsidRPr="00770A22">
        <w:rPr>
          <w:rStyle w:val="Strong"/>
          <w:rFonts w:ascii="Arial" w:hAnsi="Arial" w:cs="Arial"/>
          <w:sz w:val="18"/>
        </w:rPr>
        <w:t>PostgreSQL</w:t>
      </w:r>
      <w:proofErr w:type="spellEnd"/>
      <w:r w:rsidRPr="00770A22">
        <w:rPr>
          <w:rFonts w:ascii="Arial" w:hAnsi="Arial" w:cs="Arial"/>
          <w:sz w:val="18"/>
        </w:rPr>
        <w:t>, applying transactions and indexing to protect data integrity.</w:t>
      </w:r>
    </w:p>
    <w:p w:rsidR="00770A22" w:rsidRPr="00770A22" w:rsidRDefault="00770A22" w:rsidP="00770A2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>Implemented background job processing and scheduled workflows to support long-running tasks and operational backfills.</w:t>
      </w:r>
    </w:p>
    <w:p w:rsidR="00770A22" w:rsidRPr="00770A22" w:rsidRDefault="00770A22" w:rsidP="00770A2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Supported CI automation with </w:t>
      </w:r>
      <w:r w:rsidRPr="00770A22">
        <w:rPr>
          <w:rStyle w:val="Strong"/>
          <w:rFonts w:ascii="Arial" w:hAnsi="Arial" w:cs="Arial"/>
          <w:sz w:val="18"/>
        </w:rPr>
        <w:t>Jenkins</w:t>
      </w:r>
      <w:r w:rsidRPr="00770A22">
        <w:rPr>
          <w:rFonts w:ascii="Arial" w:hAnsi="Arial" w:cs="Arial"/>
          <w:sz w:val="18"/>
        </w:rPr>
        <w:t>, standardizing build steps and reducing environment-specific deployment failures.</w:t>
      </w:r>
    </w:p>
    <w:p w:rsidR="00770A22" w:rsidRPr="00770A22" w:rsidRDefault="00770A22" w:rsidP="00770A2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Added pragmatic caching for repeated reads using </w:t>
      </w:r>
      <w:proofErr w:type="spellStart"/>
      <w:r w:rsidRPr="00770A22">
        <w:rPr>
          <w:rStyle w:val="Strong"/>
          <w:rFonts w:ascii="Arial" w:hAnsi="Arial" w:cs="Arial"/>
          <w:sz w:val="18"/>
        </w:rPr>
        <w:t>Redis</w:t>
      </w:r>
      <w:proofErr w:type="spellEnd"/>
      <w:r w:rsidRPr="00770A22">
        <w:rPr>
          <w:rFonts w:ascii="Arial" w:hAnsi="Arial" w:cs="Arial"/>
          <w:sz w:val="18"/>
        </w:rPr>
        <w:t>, reducing load on core reporting queries.</w:t>
      </w:r>
    </w:p>
    <w:p w:rsidR="00770A22" w:rsidRPr="00770A22" w:rsidRDefault="00770A22" w:rsidP="00770A2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Implemented early search capabilities using </w:t>
      </w:r>
      <w:proofErr w:type="spellStart"/>
      <w:r w:rsidRPr="00770A22">
        <w:rPr>
          <w:rStyle w:val="Strong"/>
          <w:rFonts w:ascii="Arial" w:hAnsi="Arial" w:cs="Arial"/>
          <w:sz w:val="18"/>
        </w:rPr>
        <w:t>Elasticsearch</w:t>
      </w:r>
      <w:proofErr w:type="spellEnd"/>
      <w:r w:rsidRPr="00770A22">
        <w:rPr>
          <w:rFonts w:ascii="Arial" w:hAnsi="Arial" w:cs="Arial"/>
          <w:sz w:val="18"/>
        </w:rPr>
        <w:t>, enabling filtering and discovery without overloading relational queries.</w:t>
      </w:r>
    </w:p>
    <w:p w:rsidR="00770A22" w:rsidRPr="00770A22" w:rsidRDefault="00770A22" w:rsidP="00770A2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Introduced basic AWS usage for storage and deployments using </w:t>
      </w:r>
      <w:r w:rsidRPr="00770A22">
        <w:rPr>
          <w:rStyle w:val="Strong"/>
          <w:rFonts w:ascii="Arial" w:hAnsi="Arial" w:cs="Arial"/>
          <w:sz w:val="18"/>
        </w:rPr>
        <w:t>S3</w:t>
      </w:r>
      <w:r w:rsidRPr="00770A22">
        <w:rPr>
          <w:rFonts w:ascii="Arial" w:hAnsi="Arial" w:cs="Arial"/>
          <w:sz w:val="18"/>
        </w:rPr>
        <w:t xml:space="preserve">, </w:t>
      </w:r>
      <w:r w:rsidRPr="00770A22">
        <w:rPr>
          <w:rStyle w:val="Strong"/>
          <w:rFonts w:ascii="Arial" w:hAnsi="Arial" w:cs="Arial"/>
          <w:sz w:val="18"/>
        </w:rPr>
        <w:t>EC2</w:t>
      </w:r>
      <w:r w:rsidRPr="00770A22">
        <w:rPr>
          <w:rFonts w:ascii="Arial" w:hAnsi="Arial" w:cs="Arial"/>
          <w:sz w:val="18"/>
        </w:rPr>
        <w:t xml:space="preserve">, and </w:t>
      </w:r>
      <w:r w:rsidRPr="00770A22">
        <w:rPr>
          <w:rStyle w:val="Strong"/>
          <w:rFonts w:ascii="Arial" w:hAnsi="Arial" w:cs="Arial"/>
          <w:sz w:val="18"/>
        </w:rPr>
        <w:t>RDS</w:t>
      </w:r>
      <w:r w:rsidRPr="00770A22">
        <w:rPr>
          <w:rFonts w:ascii="Arial" w:hAnsi="Arial" w:cs="Arial"/>
          <w:sz w:val="18"/>
        </w:rPr>
        <w:t xml:space="preserve">, with access controlled by </w:t>
      </w:r>
      <w:r w:rsidRPr="00770A22">
        <w:rPr>
          <w:rStyle w:val="Strong"/>
          <w:rFonts w:ascii="Arial" w:hAnsi="Arial" w:cs="Arial"/>
          <w:sz w:val="18"/>
        </w:rPr>
        <w:t>IAM</w:t>
      </w:r>
      <w:r w:rsidRPr="00770A22">
        <w:rPr>
          <w:rFonts w:ascii="Arial" w:hAnsi="Arial" w:cs="Arial"/>
          <w:sz w:val="18"/>
        </w:rPr>
        <w:t xml:space="preserve"> policies.</w:t>
      </w:r>
    </w:p>
    <w:p w:rsidR="00770A22" w:rsidRDefault="00770A22" w:rsidP="00770A2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Strengthened security patterns with </w:t>
      </w:r>
      <w:r w:rsidRPr="00770A22">
        <w:rPr>
          <w:rStyle w:val="Strong"/>
          <w:rFonts w:ascii="Arial" w:hAnsi="Arial" w:cs="Arial"/>
          <w:sz w:val="18"/>
        </w:rPr>
        <w:t>JWT</w:t>
      </w:r>
      <w:r w:rsidRPr="00770A22">
        <w:rPr>
          <w:rFonts w:ascii="Arial" w:hAnsi="Arial" w:cs="Arial"/>
          <w:sz w:val="18"/>
        </w:rPr>
        <w:t xml:space="preserve"> </w:t>
      </w:r>
      <w:proofErr w:type="spellStart"/>
      <w:r w:rsidRPr="00770A22">
        <w:rPr>
          <w:rFonts w:ascii="Arial" w:hAnsi="Arial" w:cs="Arial"/>
          <w:sz w:val="18"/>
        </w:rPr>
        <w:t>auth</w:t>
      </w:r>
      <w:proofErr w:type="spellEnd"/>
      <w:r w:rsidRPr="00770A22">
        <w:rPr>
          <w:rFonts w:ascii="Arial" w:hAnsi="Arial" w:cs="Arial"/>
          <w:sz w:val="18"/>
        </w:rPr>
        <w:t xml:space="preserve"> flows and permission checks aligned to </w:t>
      </w:r>
      <w:r w:rsidRPr="00770A22">
        <w:rPr>
          <w:rStyle w:val="Strong"/>
          <w:rFonts w:ascii="Arial" w:hAnsi="Arial" w:cs="Arial"/>
          <w:sz w:val="18"/>
        </w:rPr>
        <w:t>RBAC</w:t>
      </w:r>
      <w:r w:rsidRPr="00770A22">
        <w:rPr>
          <w:rFonts w:ascii="Arial" w:hAnsi="Arial" w:cs="Arial"/>
          <w:sz w:val="18"/>
        </w:rPr>
        <w:t xml:space="preserve"> expectations.</w:t>
      </w:r>
    </w:p>
    <w:p w:rsidR="00770A22" w:rsidRPr="00770A22" w:rsidRDefault="00770A22" w:rsidP="00770A2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>Improved production readiness through structured logging discipline and operational documentation to support on-call execution.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770A22" w:rsidRDefault="00770A22" w:rsidP="00770A22">
      <w:pPr>
        <w:jc w:val="both"/>
        <w:rPr>
          <w:rFonts w:ascii="Arial" w:hAnsi="Arial" w:cs="Arial"/>
          <w:b/>
          <w:sz w:val="18"/>
        </w:rPr>
      </w:pPr>
    </w:p>
    <w:p w:rsidR="00770A22" w:rsidRPr="00770A22" w:rsidRDefault="00770A22" w:rsidP="00770A22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b/>
          <w:sz w:val="18"/>
        </w:rPr>
        <w:t>Backend &amp; APIs —</w:t>
      </w:r>
      <w:r w:rsidRPr="00770A22">
        <w:rPr>
          <w:rFonts w:ascii="Arial" w:hAnsi="Arial" w:cs="Arial"/>
          <w:sz w:val="18"/>
        </w:rPr>
        <w:t xml:space="preserve"> Node.js, Express, </w:t>
      </w:r>
      <w:proofErr w:type="spellStart"/>
      <w:r w:rsidRPr="00770A22">
        <w:rPr>
          <w:rFonts w:ascii="Arial" w:hAnsi="Arial" w:cs="Arial"/>
          <w:sz w:val="18"/>
        </w:rPr>
        <w:t>NestJS</w:t>
      </w:r>
      <w:proofErr w:type="spellEnd"/>
      <w:r w:rsidRPr="00770A22">
        <w:rPr>
          <w:rFonts w:ascii="Arial" w:hAnsi="Arial" w:cs="Arial"/>
          <w:sz w:val="18"/>
        </w:rPr>
        <w:t xml:space="preserve">, REST APIs, request validation, pagination, </w:t>
      </w:r>
      <w:proofErr w:type="spellStart"/>
      <w:r w:rsidRPr="00770A22">
        <w:rPr>
          <w:rFonts w:ascii="Arial" w:hAnsi="Arial" w:cs="Arial"/>
          <w:sz w:val="18"/>
        </w:rPr>
        <w:t>idempotency</w:t>
      </w:r>
      <w:proofErr w:type="spellEnd"/>
      <w:r w:rsidRPr="00770A22">
        <w:rPr>
          <w:rFonts w:ascii="Arial" w:hAnsi="Arial" w:cs="Arial"/>
          <w:sz w:val="18"/>
        </w:rPr>
        <w:t xml:space="preserve">, service-to-service integration, background workers, </w:t>
      </w:r>
      <w:proofErr w:type="spellStart"/>
      <w:r w:rsidRPr="00770A22">
        <w:rPr>
          <w:rFonts w:ascii="Arial" w:hAnsi="Arial" w:cs="Arial"/>
          <w:sz w:val="18"/>
        </w:rPr>
        <w:t>webhooks</w:t>
      </w:r>
      <w:proofErr w:type="spellEnd"/>
      <w:r w:rsidRPr="00770A22">
        <w:rPr>
          <w:rFonts w:ascii="Arial" w:hAnsi="Arial" w:cs="Arial"/>
          <w:sz w:val="18"/>
        </w:rPr>
        <w:t>, API documentation</w:t>
      </w:r>
    </w:p>
    <w:p w:rsidR="00770A22" w:rsidRPr="00770A22" w:rsidRDefault="00770A22" w:rsidP="00770A22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b/>
          <w:sz w:val="18"/>
        </w:rPr>
        <w:t>Data, Messaging &amp; Search —</w:t>
      </w:r>
      <w:r w:rsidRPr="00770A22">
        <w:rPr>
          <w:rFonts w:ascii="Arial" w:hAnsi="Arial" w:cs="Arial"/>
          <w:sz w:val="18"/>
        </w:rPr>
        <w:t xml:space="preserve"> Relational: </w:t>
      </w:r>
      <w:proofErr w:type="spellStart"/>
      <w:r w:rsidRPr="00770A22">
        <w:rPr>
          <w:rFonts w:ascii="Arial" w:hAnsi="Arial" w:cs="Arial"/>
          <w:sz w:val="18"/>
        </w:rPr>
        <w:t>PostgreSQL</w:t>
      </w:r>
      <w:proofErr w:type="spellEnd"/>
      <w:r w:rsidRPr="00770A22">
        <w:rPr>
          <w:rFonts w:ascii="Arial" w:hAnsi="Arial" w:cs="Arial"/>
          <w:sz w:val="18"/>
        </w:rPr>
        <w:t xml:space="preserve">, MySQL, SQL Server | </w:t>
      </w:r>
      <w:proofErr w:type="spellStart"/>
      <w:r w:rsidRPr="00770A22">
        <w:rPr>
          <w:rFonts w:ascii="Arial" w:hAnsi="Arial" w:cs="Arial"/>
          <w:sz w:val="18"/>
        </w:rPr>
        <w:t>NoSQL</w:t>
      </w:r>
      <w:proofErr w:type="spellEnd"/>
      <w:r w:rsidRPr="00770A22">
        <w:rPr>
          <w:rFonts w:ascii="Arial" w:hAnsi="Arial" w:cs="Arial"/>
          <w:sz w:val="18"/>
        </w:rPr>
        <w:t xml:space="preserve">: </w:t>
      </w:r>
      <w:proofErr w:type="spellStart"/>
      <w:r w:rsidRPr="00770A22">
        <w:rPr>
          <w:rFonts w:ascii="Arial" w:hAnsi="Arial" w:cs="Arial"/>
          <w:sz w:val="18"/>
        </w:rPr>
        <w:t>Redis</w:t>
      </w:r>
      <w:proofErr w:type="spellEnd"/>
      <w:r w:rsidRPr="00770A22">
        <w:rPr>
          <w:rFonts w:ascii="Arial" w:hAnsi="Arial" w:cs="Arial"/>
          <w:sz w:val="18"/>
        </w:rPr>
        <w:t xml:space="preserve">, </w:t>
      </w:r>
      <w:proofErr w:type="spellStart"/>
      <w:r w:rsidRPr="00770A22">
        <w:rPr>
          <w:rFonts w:ascii="Arial" w:hAnsi="Arial" w:cs="Arial"/>
          <w:sz w:val="18"/>
        </w:rPr>
        <w:t>MongoDB</w:t>
      </w:r>
      <w:proofErr w:type="spellEnd"/>
      <w:r w:rsidRPr="00770A22">
        <w:rPr>
          <w:rFonts w:ascii="Arial" w:hAnsi="Arial" w:cs="Arial"/>
          <w:sz w:val="18"/>
        </w:rPr>
        <w:t xml:space="preserve">, </w:t>
      </w:r>
      <w:proofErr w:type="spellStart"/>
      <w:r w:rsidRPr="00770A22">
        <w:rPr>
          <w:rFonts w:ascii="Arial" w:hAnsi="Arial" w:cs="Arial"/>
          <w:sz w:val="18"/>
        </w:rPr>
        <w:t>DynamoDB</w:t>
      </w:r>
      <w:proofErr w:type="spellEnd"/>
      <w:r w:rsidRPr="00770A22">
        <w:rPr>
          <w:rFonts w:ascii="Arial" w:hAnsi="Arial" w:cs="Arial"/>
          <w:sz w:val="18"/>
        </w:rPr>
        <w:t xml:space="preserve"> | Queues/streams: AWS SQS/SNS, Kafka, </w:t>
      </w:r>
      <w:proofErr w:type="spellStart"/>
      <w:r w:rsidRPr="00770A22">
        <w:rPr>
          <w:rFonts w:ascii="Arial" w:hAnsi="Arial" w:cs="Arial"/>
          <w:sz w:val="18"/>
        </w:rPr>
        <w:t>RabbitMQ</w:t>
      </w:r>
      <w:proofErr w:type="spellEnd"/>
      <w:r w:rsidRPr="00770A22">
        <w:rPr>
          <w:rFonts w:ascii="Arial" w:hAnsi="Arial" w:cs="Arial"/>
          <w:sz w:val="18"/>
        </w:rPr>
        <w:t xml:space="preserve"> | Search: </w:t>
      </w:r>
      <w:proofErr w:type="spellStart"/>
      <w:r w:rsidRPr="00770A22">
        <w:rPr>
          <w:rFonts w:ascii="Arial" w:hAnsi="Arial" w:cs="Arial"/>
          <w:sz w:val="18"/>
        </w:rPr>
        <w:t>Elasticsearch</w:t>
      </w:r>
      <w:proofErr w:type="spellEnd"/>
      <w:r w:rsidRPr="00770A22">
        <w:rPr>
          <w:rFonts w:ascii="Arial" w:hAnsi="Arial" w:cs="Arial"/>
          <w:sz w:val="18"/>
        </w:rPr>
        <w:t xml:space="preserve">, OpenSearch | Analytics: Redshift, </w:t>
      </w:r>
      <w:proofErr w:type="spellStart"/>
      <w:r w:rsidRPr="00770A22">
        <w:rPr>
          <w:rFonts w:ascii="Arial" w:hAnsi="Arial" w:cs="Arial"/>
          <w:sz w:val="18"/>
        </w:rPr>
        <w:t>BigQuery</w:t>
      </w:r>
      <w:proofErr w:type="spellEnd"/>
    </w:p>
    <w:p w:rsidR="00770A22" w:rsidRPr="00770A22" w:rsidRDefault="00770A22" w:rsidP="00770A22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b/>
          <w:sz w:val="18"/>
        </w:rPr>
        <w:t xml:space="preserve">Cloud &amp; </w:t>
      </w:r>
      <w:proofErr w:type="spellStart"/>
      <w:r w:rsidRPr="00770A22">
        <w:rPr>
          <w:rFonts w:ascii="Arial" w:hAnsi="Arial" w:cs="Arial"/>
          <w:b/>
          <w:sz w:val="18"/>
        </w:rPr>
        <w:t>DevOps</w:t>
      </w:r>
      <w:proofErr w:type="spellEnd"/>
      <w:r w:rsidRPr="00770A22">
        <w:rPr>
          <w:rFonts w:ascii="Arial" w:hAnsi="Arial" w:cs="Arial"/>
          <w:b/>
          <w:sz w:val="18"/>
        </w:rPr>
        <w:t xml:space="preserve"> —</w:t>
      </w:r>
      <w:r w:rsidRPr="00770A22">
        <w:rPr>
          <w:rFonts w:ascii="Arial" w:hAnsi="Arial" w:cs="Arial"/>
          <w:sz w:val="18"/>
        </w:rPr>
        <w:t xml:space="preserve"> AWS: EKS, ECS, EC2, Lambda, API Gateway, S3, </w:t>
      </w:r>
      <w:proofErr w:type="spellStart"/>
      <w:r w:rsidRPr="00770A22">
        <w:rPr>
          <w:rFonts w:ascii="Arial" w:hAnsi="Arial" w:cs="Arial"/>
          <w:sz w:val="18"/>
        </w:rPr>
        <w:t>CloudFront</w:t>
      </w:r>
      <w:proofErr w:type="spellEnd"/>
      <w:r w:rsidRPr="00770A22">
        <w:rPr>
          <w:rFonts w:ascii="Arial" w:hAnsi="Arial" w:cs="Arial"/>
          <w:sz w:val="18"/>
        </w:rPr>
        <w:t xml:space="preserve">, RDS, </w:t>
      </w:r>
      <w:proofErr w:type="spellStart"/>
      <w:r w:rsidRPr="00770A22">
        <w:rPr>
          <w:rFonts w:ascii="Arial" w:hAnsi="Arial" w:cs="Arial"/>
          <w:sz w:val="18"/>
        </w:rPr>
        <w:t>DynamoDB</w:t>
      </w:r>
      <w:proofErr w:type="spellEnd"/>
      <w:r w:rsidRPr="00770A22">
        <w:rPr>
          <w:rFonts w:ascii="Arial" w:hAnsi="Arial" w:cs="Arial"/>
          <w:sz w:val="18"/>
        </w:rPr>
        <w:t xml:space="preserve">, </w:t>
      </w:r>
      <w:proofErr w:type="spellStart"/>
      <w:r w:rsidRPr="00770A22">
        <w:rPr>
          <w:rFonts w:ascii="Arial" w:hAnsi="Arial" w:cs="Arial"/>
          <w:sz w:val="18"/>
        </w:rPr>
        <w:t>ElastiCache</w:t>
      </w:r>
      <w:proofErr w:type="spellEnd"/>
      <w:r w:rsidRPr="00770A22">
        <w:rPr>
          <w:rFonts w:ascii="Arial" w:hAnsi="Arial" w:cs="Arial"/>
          <w:sz w:val="18"/>
        </w:rPr>
        <w:t xml:space="preserve">, </w:t>
      </w:r>
      <w:proofErr w:type="spellStart"/>
      <w:r w:rsidRPr="00770A22">
        <w:rPr>
          <w:rFonts w:ascii="Arial" w:hAnsi="Arial" w:cs="Arial"/>
          <w:sz w:val="18"/>
        </w:rPr>
        <w:t>EventBridge</w:t>
      </w:r>
      <w:proofErr w:type="spellEnd"/>
      <w:r w:rsidRPr="00770A22">
        <w:rPr>
          <w:rFonts w:ascii="Arial" w:hAnsi="Arial" w:cs="Arial"/>
          <w:sz w:val="18"/>
        </w:rPr>
        <w:t xml:space="preserve">, Step Functions, IAM | Azure: AKS, App Service, Azure SQL, Service Bus, Key Vault, Application Insights | GCP: GKE, Cloud Run, Pub/Sub, Cloud Storage, </w:t>
      </w:r>
      <w:proofErr w:type="spellStart"/>
      <w:r w:rsidRPr="00770A22">
        <w:rPr>
          <w:rFonts w:ascii="Arial" w:hAnsi="Arial" w:cs="Arial"/>
          <w:sz w:val="18"/>
        </w:rPr>
        <w:t>BigQuery</w:t>
      </w:r>
      <w:proofErr w:type="spellEnd"/>
      <w:r w:rsidRPr="00770A22">
        <w:rPr>
          <w:rFonts w:ascii="Arial" w:hAnsi="Arial" w:cs="Arial"/>
          <w:sz w:val="18"/>
        </w:rPr>
        <w:t xml:space="preserve"> | </w:t>
      </w:r>
      <w:proofErr w:type="spellStart"/>
      <w:r w:rsidRPr="00770A22">
        <w:rPr>
          <w:rFonts w:ascii="Arial" w:hAnsi="Arial" w:cs="Arial"/>
          <w:sz w:val="18"/>
        </w:rPr>
        <w:t>Docker</w:t>
      </w:r>
      <w:proofErr w:type="spellEnd"/>
      <w:r w:rsidRPr="00770A22">
        <w:rPr>
          <w:rFonts w:ascii="Arial" w:hAnsi="Arial" w:cs="Arial"/>
          <w:sz w:val="18"/>
        </w:rPr>
        <w:t xml:space="preserve">, </w:t>
      </w:r>
      <w:proofErr w:type="spellStart"/>
      <w:r w:rsidRPr="00770A22">
        <w:rPr>
          <w:rFonts w:ascii="Arial" w:hAnsi="Arial" w:cs="Arial"/>
          <w:sz w:val="18"/>
        </w:rPr>
        <w:t>Kubernetes</w:t>
      </w:r>
      <w:proofErr w:type="spellEnd"/>
      <w:r w:rsidRPr="00770A22">
        <w:rPr>
          <w:rFonts w:ascii="Arial" w:hAnsi="Arial" w:cs="Arial"/>
          <w:sz w:val="18"/>
        </w:rPr>
        <w:t xml:space="preserve">, Helm, Argo CD, </w:t>
      </w:r>
      <w:proofErr w:type="spellStart"/>
      <w:r w:rsidRPr="00770A22">
        <w:rPr>
          <w:rFonts w:ascii="Arial" w:hAnsi="Arial" w:cs="Arial"/>
          <w:sz w:val="18"/>
        </w:rPr>
        <w:t>GitOps</w:t>
      </w:r>
      <w:proofErr w:type="spellEnd"/>
      <w:r w:rsidRPr="00770A22">
        <w:rPr>
          <w:rFonts w:ascii="Arial" w:hAnsi="Arial" w:cs="Arial"/>
          <w:sz w:val="18"/>
        </w:rPr>
        <w:t xml:space="preserve">, </w:t>
      </w:r>
      <w:proofErr w:type="spellStart"/>
      <w:r w:rsidRPr="00770A22">
        <w:rPr>
          <w:rFonts w:ascii="Arial" w:hAnsi="Arial" w:cs="Arial"/>
          <w:sz w:val="18"/>
        </w:rPr>
        <w:t>Terraform</w:t>
      </w:r>
      <w:proofErr w:type="spellEnd"/>
      <w:r w:rsidRPr="00770A22">
        <w:rPr>
          <w:rFonts w:ascii="Arial" w:hAnsi="Arial" w:cs="Arial"/>
          <w:sz w:val="18"/>
        </w:rPr>
        <w:t xml:space="preserve">, </w:t>
      </w:r>
      <w:proofErr w:type="spellStart"/>
      <w:r w:rsidRPr="00770A22">
        <w:rPr>
          <w:rFonts w:ascii="Arial" w:hAnsi="Arial" w:cs="Arial"/>
          <w:sz w:val="18"/>
        </w:rPr>
        <w:t>CloudFormation</w:t>
      </w:r>
      <w:proofErr w:type="spellEnd"/>
      <w:r w:rsidRPr="00770A22">
        <w:rPr>
          <w:rFonts w:ascii="Arial" w:hAnsi="Arial" w:cs="Arial"/>
          <w:sz w:val="18"/>
        </w:rPr>
        <w:t xml:space="preserve"> | CI/CD: </w:t>
      </w:r>
      <w:proofErr w:type="spellStart"/>
      <w:r w:rsidRPr="00770A22">
        <w:rPr>
          <w:rFonts w:ascii="Arial" w:hAnsi="Arial" w:cs="Arial"/>
          <w:sz w:val="18"/>
        </w:rPr>
        <w:t>GitHub</w:t>
      </w:r>
      <w:proofErr w:type="spellEnd"/>
      <w:r w:rsidRPr="00770A22">
        <w:rPr>
          <w:rFonts w:ascii="Arial" w:hAnsi="Arial" w:cs="Arial"/>
          <w:sz w:val="18"/>
        </w:rPr>
        <w:t xml:space="preserve"> Actions, </w:t>
      </w:r>
      <w:proofErr w:type="spellStart"/>
      <w:r w:rsidRPr="00770A22">
        <w:rPr>
          <w:rFonts w:ascii="Arial" w:hAnsi="Arial" w:cs="Arial"/>
          <w:sz w:val="18"/>
        </w:rPr>
        <w:t>GitLab</w:t>
      </w:r>
      <w:proofErr w:type="spellEnd"/>
      <w:r w:rsidRPr="00770A22">
        <w:rPr>
          <w:rFonts w:ascii="Arial" w:hAnsi="Arial" w:cs="Arial"/>
          <w:sz w:val="18"/>
        </w:rPr>
        <w:t xml:space="preserve"> CI, Jenkins, Azure </w:t>
      </w:r>
      <w:proofErr w:type="spellStart"/>
      <w:r w:rsidRPr="00770A22">
        <w:rPr>
          <w:rFonts w:ascii="Arial" w:hAnsi="Arial" w:cs="Arial"/>
          <w:sz w:val="18"/>
        </w:rPr>
        <w:t>DevOps</w:t>
      </w:r>
      <w:proofErr w:type="spellEnd"/>
      <w:r w:rsidRPr="00770A22">
        <w:rPr>
          <w:rFonts w:ascii="Arial" w:hAnsi="Arial" w:cs="Arial"/>
          <w:sz w:val="18"/>
        </w:rPr>
        <w:t xml:space="preserve">, </w:t>
      </w:r>
      <w:proofErr w:type="spellStart"/>
      <w:r w:rsidRPr="00770A22">
        <w:rPr>
          <w:rFonts w:ascii="Arial" w:hAnsi="Arial" w:cs="Arial"/>
          <w:sz w:val="18"/>
        </w:rPr>
        <w:t>CircleCI</w:t>
      </w:r>
      <w:proofErr w:type="spellEnd"/>
    </w:p>
    <w:p w:rsidR="00CA77F2" w:rsidRDefault="00770A22" w:rsidP="00770A22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proofErr w:type="spellStart"/>
      <w:r w:rsidRPr="00770A22">
        <w:rPr>
          <w:rFonts w:ascii="Arial" w:hAnsi="Arial" w:cs="Arial"/>
          <w:b/>
          <w:sz w:val="18"/>
        </w:rPr>
        <w:t>Observability</w:t>
      </w:r>
      <w:proofErr w:type="spellEnd"/>
      <w:r w:rsidRPr="00770A22">
        <w:rPr>
          <w:rFonts w:ascii="Arial" w:hAnsi="Arial" w:cs="Arial"/>
          <w:b/>
          <w:sz w:val="18"/>
        </w:rPr>
        <w:t>, Quality &amp; Security —</w:t>
      </w:r>
      <w:r w:rsidRPr="00770A22">
        <w:rPr>
          <w:rFonts w:ascii="Arial" w:hAnsi="Arial" w:cs="Arial"/>
          <w:sz w:val="18"/>
        </w:rPr>
        <w:t xml:space="preserve"> </w:t>
      </w:r>
      <w:proofErr w:type="spellStart"/>
      <w:r w:rsidRPr="00770A22">
        <w:rPr>
          <w:rFonts w:ascii="Arial" w:hAnsi="Arial" w:cs="Arial"/>
          <w:sz w:val="18"/>
        </w:rPr>
        <w:t>OpenTelemetry</w:t>
      </w:r>
      <w:proofErr w:type="spellEnd"/>
      <w:r w:rsidRPr="00770A22">
        <w:rPr>
          <w:rFonts w:ascii="Arial" w:hAnsi="Arial" w:cs="Arial"/>
          <w:sz w:val="18"/>
        </w:rPr>
        <w:t xml:space="preserve">, </w:t>
      </w:r>
      <w:proofErr w:type="spellStart"/>
      <w:r w:rsidRPr="00770A22">
        <w:rPr>
          <w:rFonts w:ascii="Arial" w:hAnsi="Arial" w:cs="Arial"/>
          <w:sz w:val="18"/>
        </w:rPr>
        <w:t>Datadog</w:t>
      </w:r>
      <w:proofErr w:type="spellEnd"/>
      <w:r w:rsidRPr="00770A22">
        <w:rPr>
          <w:rFonts w:ascii="Arial" w:hAnsi="Arial" w:cs="Arial"/>
          <w:sz w:val="18"/>
        </w:rPr>
        <w:t xml:space="preserve">, Prometheus, </w:t>
      </w:r>
      <w:proofErr w:type="spellStart"/>
      <w:r w:rsidRPr="00770A22">
        <w:rPr>
          <w:rFonts w:ascii="Arial" w:hAnsi="Arial" w:cs="Arial"/>
          <w:sz w:val="18"/>
        </w:rPr>
        <w:t>Grafana</w:t>
      </w:r>
      <w:proofErr w:type="spellEnd"/>
      <w:r w:rsidRPr="00770A22">
        <w:rPr>
          <w:rFonts w:ascii="Arial" w:hAnsi="Arial" w:cs="Arial"/>
          <w:sz w:val="18"/>
        </w:rPr>
        <w:t xml:space="preserve">, ELK/EFK, </w:t>
      </w:r>
      <w:proofErr w:type="spellStart"/>
      <w:r w:rsidRPr="00770A22">
        <w:rPr>
          <w:rFonts w:ascii="Arial" w:hAnsi="Arial" w:cs="Arial"/>
          <w:sz w:val="18"/>
        </w:rPr>
        <w:t>CloudWatch</w:t>
      </w:r>
      <w:proofErr w:type="spellEnd"/>
      <w:r w:rsidRPr="00770A22">
        <w:rPr>
          <w:rFonts w:ascii="Arial" w:hAnsi="Arial" w:cs="Arial"/>
          <w:sz w:val="18"/>
        </w:rPr>
        <w:t xml:space="preserve">, structured logging | Testing: Jest, Mocha, Chai, React Testing Library, Cypress, Playwright, Pact-style API contract tests | Security: OAuth2, </w:t>
      </w:r>
      <w:proofErr w:type="spellStart"/>
      <w:r w:rsidRPr="00770A22">
        <w:rPr>
          <w:rFonts w:ascii="Arial" w:hAnsi="Arial" w:cs="Arial"/>
          <w:sz w:val="18"/>
        </w:rPr>
        <w:t>OpenID</w:t>
      </w:r>
      <w:proofErr w:type="spellEnd"/>
      <w:r w:rsidRPr="00770A22">
        <w:rPr>
          <w:rFonts w:ascii="Arial" w:hAnsi="Arial" w:cs="Arial"/>
          <w:sz w:val="18"/>
        </w:rPr>
        <w:t xml:space="preserve"> Connect, JWT, </w:t>
      </w:r>
      <w:proofErr w:type="spellStart"/>
      <w:r w:rsidRPr="00770A22">
        <w:rPr>
          <w:rFonts w:ascii="Arial" w:hAnsi="Arial" w:cs="Arial"/>
          <w:sz w:val="18"/>
        </w:rPr>
        <w:t>Okta</w:t>
      </w:r>
      <w:proofErr w:type="spellEnd"/>
      <w:r w:rsidRPr="00770A22">
        <w:rPr>
          <w:rFonts w:ascii="Arial" w:hAnsi="Arial" w:cs="Arial"/>
          <w:sz w:val="18"/>
        </w:rPr>
        <w:t xml:space="preserve">, Auth0, AWS </w:t>
      </w:r>
      <w:proofErr w:type="spellStart"/>
      <w:r w:rsidRPr="00770A22">
        <w:rPr>
          <w:rFonts w:ascii="Arial" w:hAnsi="Arial" w:cs="Arial"/>
          <w:sz w:val="18"/>
        </w:rPr>
        <w:t>Cognito</w:t>
      </w:r>
      <w:proofErr w:type="spellEnd"/>
      <w:r w:rsidRPr="00770A22">
        <w:rPr>
          <w:rFonts w:ascii="Arial" w:hAnsi="Arial" w:cs="Arial"/>
          <w:sz w:val="18"/>
        </w:rPr>
        <w:t>, rate limiting, RBAC/ABAC, audit logging</w:t>
      </w:r>
    </w:p>
    <w:p w:rsidR="00770A22" w:rsidRDefault="00770A22" w:rsidP="00770A22">
      <w:pPr>
        <w:jc w:val="both"/>
        <w:rPr>
          <w:rFonts w:ascii="Arial" w:hAnsi="Arial" w:cs="Arial"/>
          <w:sz w:val="18"/>
        </w:rPr>
      </w:pPr>
    </w:p>
    <w:p w:rsidR="00770A22" w:rsidRDefault="00770A22" w:rsidP="00770A22">
      <w:pPr>
        <w:jc w:val="both"/>
        <w:rPr>
          <w:rFonts w:ascii="Arial" w:hAnsi="Arial" w:cs="Arial"/>
          <w:sz w:val="18"/>
        </w:rPr>
      </w:pPr>
    </w:p>
    <w:p w:rsidR="00770A22" w:rsidRPr="00770A22" w:rsidRDefault="00770A22" w:rsidP="00770A22">
      <w:pPr>
        <w:jc w:val="both"/>
        <w:rPr>
          <w:rFonts w:ascii="Arial" w:hAnsi="Arial" w:cs="Arial"/>
          <w:sz w:val="18"/>
        </w:rPr>
      </w:pPr>
    </w:p>
    <w:p w:rsidR="00770A22" w:rsidRPr="00770A22" w:rsidRDefault="00770A22" w:rsidP="00770A22">
      <w:pPr>
        <w:jc w:val="both"/>
        <w:rPr>
          <w:rFonts w:ascii="Arial" w:hAnsi="Arial" w:cs="Arial"/>
          <w:sz w:val="18"/>
        </w:rPr>
      </w:pPr>
      <w:bookmarkStart w:id="0" w:name="_GoBack"/>
      <w:bookmarkEnd w:id="0"/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8B6DE7" w:rsidRPr="00CA77F2" w:rsidRDefault="00A40C64" w:rsidP="00A40C64">
      <w:pPr>
        <w:pStyle w:val="ListParagraph"/>
        <w:numPr>
          <w:ilvl w:val="0"/>
          <w:numId w:val="18"/>
        </w:numPr>
        <w:spacing w:after="80"/>
        <w:jc w:val="both"/>
        <w:rPr>
          <w:rFonts w:ascii="Arial" w:hAnsi="Arial" w:cs="Arial"/>
        </w:rPr>
      </w:pPr>
      <w:r w:rsidRPr="00A40C64">
        <w:rPr>
          <w:rFonts w:ascii="Arial" w:hAnsi="Arial" w:cs="Arial"/>
          <w:sz w:val="18"/>
        </w:rPr>
        <w:t xml:space="preserve">Focused on strong fundamentals in </w:t>
      </w:r>
      <w:r w:rsidRPr="00A40C64">
        <w:rPr>
          <w:rStyle w:val="Strong"/>
          <w:rFonts w:ascii="Arial" w:hAnsi="Arial" w:cs="Arial"/>
          <w:sz w:val="18"/>
        </w:rPr>
        <w:t>algorithms</w:t>
      </w:r>
      <w:r w:rsidRPr="00A40C64">
        <w:rPr>
          <w:rFonts w:ascii="Arial" w:hAnsi="Arial" w:cs="Arial"/>
          <w:sz w:val="18"/>
        </w:rPr>
        <w:t xml:space="preserve">, </w:t>
      </w:r>
      <w:r w:rsidRPr="00A40C64">
        <w:rPr>
          <w:rStyle w:val="Strong"/>
          <w:rFonts w:ascii="Arial" w:hAnsi="Arial" w:cs="Arial"/>
          <w:sz w:val="18"/>
        </w:rPr>
        <w:t>databases</w:t>
      </w:r>
      <w:r w:rsidRPr="00A40C64">
        <w:rPr>
          <w:rFonts w:ascii="Arial" w:hAnsi="Arial" w:cs="Arial"/>
          <w:sz w:val="18"/>
        </w:rPr>
        <w:t xml:space="preserve">, and </w:t>
      </w:r>
      <w:r w:rsidRPr="00A40C64">
        <w:rPr>
          <w:rStyle w:val="Strong"/>
          <w:rFonts w:ascii="Arial" w:hAnsi="Arial" w:cs="Arial"/>
          <w:sz w:val="18"/>
        </w:rPr>
        <w:t>software engineering</w:t>
      </w:r>
      <w:r w:rsidRPr="00A40C64">
        <w:rPr>
          <w:rFonts w:ascii="Arial" w:hAnsi="Arial" w:cs="Arial"/>
          <w:sz w:val="18"/>
        </w:rPr>
        <w:t>, with coursework that supported production-grade backend development.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CA77F2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A77F2" w:rsidRDefault="00CA77F2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770A22" w:rsidRPr="00770A22" w:rsidRDefault="00770A22" w:rsidP="00770A22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770A22">
        <w:rPr>
          <w:rStyle w:val="Strong"/>
          <w:rFonts w:ascii="Arial" w:hAnsi="Arial" w:cs="Arial"/>
          <w:bCs w:val="0"/>
          <w:color w:val="auto"/>
          <w:sz w:val="18"/>
        </w:rPr>
        <w:t>Event-Driven Workflow Orchestrator (Operational Platform)</w:t>
      </w:r>
    </w:p>
    <w:p w:rsidR="00770A22" w:rsidRPr="00770A22" w:rsidRDefault="00770A22" w:rsidP="00770A22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Designed a resilient orchestration layer using </w:t>
      </w:r>
      <w:r w:rsidRPr="00770A22">
        <w:rPr>
          <w:rStyle w:val="Strong"/>
          <w:rFonts w:ascii="Arial" w:hAnsi="Arial" w:cs="Arial"/>
          <w:sz w:val="18"/>
        </w:rPr>
        <w:t>AWS SQS/SNS</w:t>
      </w:r>
      <w:r w:rsidRPr="00770A22">
        <w:rPr>
          <w:rFonts w:ascii="Arial" w:hAnsi="Arial" w:cs="Arial"/>
          <w:sz w:val="18"/>
        </w:rPr>
        <w:t xml:space="preserve">, </w:t>
      </w:r>
      <w:r w:rsidRPr="00770A22">
        <w:rPr>
          <w:rStyle w:val="Strong"/>
          <w:rFonts w:ascii="Arial" w:hAnsi="Arial" w:cs="Arial"/>
          <w:sz w:val="18"/>
        </w:rPr>
        <w:t>Kafka</w:t>
      </w:r>
      <w:r w:rsidRPr="00770A22">
        <w:rPr>
          <w:rFonts w:ascii="Arial" w:hAnsi="Arial" w:cs="Arial"/>
          <w:sz w:val="18"/>
        </w:rPr>
        <w:t xml:space="preserve">, and </w:t>
      </w:r>
      <w:proofErr w:type="spellStart"/>
      <w:r w:rsidRPr="00770A22">
        <w:rPr>
          <w:rStyle w:val="Strong"/>
          <w:rFonts w:ascii="Arial" w:hAnsi="Arial" w:cs="Arial"/>
          <w:sz w:val="18"/>
        </w:rPr>
        <w:t>RabbitMQ</w:t>
      </w:r>
      <w:proofErr w:type="spellEnd"/>
      <w:r w:rsidRPr="00770A22">
        <w:rPr>
          <w:rFonts w:ascii="Arial" w:hAnsi="Arial" w:cs="Arial"/>
          <w:sz w:val="18"/>
        </w:rPr>
        <w:t xml:space="preserve">, implementing </w:t>
      </w:r>
      <w:r w:rsidRPr="00770A22">
        <w:rPr>
          <w:rStyle w:val="Strong"/>
          <w:rFonts w:ascii="Arial" w:hAnsi="Arial" w:cs="Arial"/>
          <w:sz w:val="18"/>
        </w:rPr>
        <w:t>DLQs</w:t>
      </w:r>
      <w:r w:rsidRPr="00770A22">
        <w:rPr>
          <w:rFonts w:ascii="Arial" w:hAnsi="Arial" w:cs="Arial"/>
          <w:sz w:val="18"/>
        </w:rPr>
        <w:t>, replay-safe consumers, and correlation IDs for traceability.</w:t>
      </w:r>
    </w:p>
    <w:p w:rsidR="00770A22" w:rsidRPr="00770A22" w:rsidRDefault="00770A22" w:rsidP="00770A22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Coordinated long-running workflows with </w:t>
      </w:r>
      <w:proofErr w:type="spellStart"/>
      <w:r w:rsidRPr="00770A22">
        <w:rPr>
          <w:rStyle w:val="Strong"/>
          <w:rFonts w:ascii="Arial" w:hAnsi="Arial" w:cs="Arial"/>
          <w:sz w:val="18"/>
        </w:rPr>
        <w:t>EventBridge</w:t>
      </w:r>
      <w:proofErr w:type="spellEnd"/>
      <w:r w:rsidRPr="00770A22">
        <w:rPr>
          <w:rFonts w:ascii="Arial" w:hAnsi="Arial" w:cs="Arial"/>
          <w:sz w:val="18"/>
        </w:rPr>
        <w:t xml:space="preserve"> and </w:t>
      </w:r>
      <w:r w:rsidRPr="00770A22">
        <w:rPr>
          <w:rStyle w:val="Strong"/>
          <w:rFonts w:ascii="Arial" w:hAnsi="Arial" w:cs="Arial"/>
          <w:sz w:val="18"/>
        </w:rPr>
        <w:t>Step Functions</w:t>
      </w:r>
      <w:r w:rsidRPr="00770A22">
        <w:rPr>
          <w:rFonts w:ascii="Arial" w:hAnsi="Arial" w:cs="Arial"/>
          <w:sz w:val="18"/>
        </w:rPr>
        <w:t>, enforcing idempotent handlers and retry budgets to prevent duplicate side effects.</w:t>
      </w:r>
    </w:p>
    <w:p w:rsidR="00770A22" w:rsidRPr="00770A22" w:rsidRDefault="00770A22" w:rsidP="00770A22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Instrumented end-to-end telemetry with </w:t>
      </w:r>
      <w:proofErr w:type="spellStart"/>
      <w:r w:rsidRPr="00770A22">
        <w:rPr>
          <w:rStyle w:val="Strong"/>
          <w:rFonts w:ascii="Arial" w:hAnsi="Arial" w:cs="Arial"/>
          <w:sz w:val="18"/>
        </w:rPr>
        <w:t>OpenTelemetry</w:t>
      </w:r>
      <w:proofErr w:type="spellEnd"/>
      <w:r w:rsidRPr="00770A22">
        <w:rPr>
          <w:rFonts w:ascii="Arial" w:hAnsi="Arial" w:cs="Arial"/>
          <w:sz w:val="18"/>
        </w:rPr>
        <w:t xml:space="preserve"> exported to </w:t>
      </w:r>
      <w:proofErr w:type="spellStart"/>
      <w:r w:rsidRPr="00770A22">
        <w:rPr>
          <w:rStyle w:val="Strong"/>
          <w:rFonts w:ascii="Arial" w:hAnsi="Arial" w:cs="Arial"/>
          <w:sz w:val="18"/>
        </w:rPr>
        <w:t>Datadog</w:t>
      </w:r>
      <w:proofErr w:type="spellEnd"/>
      <w:r w:rsidRPr="00770A22">
        <w:rPr>
          <w:rFonts w:ascii="Arial" w:hAnsi="Arial" w:cs="Arial"/>
          <w:sz w:val="18"/>
        </w:rPr>
        <w:t xml:space="preserve"> and dashboards in </w:t>
      </w:r>
      <w:proofErr w:type="spellStart"/>
      <w:r w:rsidRPr="00770A22">
        <w:rPr>
          <w:rStyle w:val="Strong"/>
          <w:rFonts w:ascii="Arial" w:hAnsi="Arial" w:cs="Arial"/>
          <w:sz w:val="18"/>
        </w:rPr>
        <w:t>Grafana</w:t>
      </w:r>
      <w:proofErr w:type="spellEnd"/>
      <w:r w:rsidRPr="00770A22">
        <w:rPr>
          <w:rStyle w:val="Strong"/>
          <w:rFonts w:ascii="Arial" w:hAnsi="Arial" w:cs="Arial"/>
          <w:sz w:val="18"/>
        </w:rPr>
        <w:t>/</w:t>
      </w:r>
      <w:proofErr w:type="spellStart"/>
      <w:r w:rsidRPr="00770A22">
        <w:rPr>
          <w:rStyle w:val="Strong"/>
          <w:rFonts w:ascii="Arial" w:hAnsi="Arial" w:cs="Arial"/>
          <w:sz w:val="18"/>
        </w:rPr>
        <w:t>CloudWatch</w:t>
      </w:r>
      <w:proofErr w:type="spellEnd"/>
      <w:r w:rsidRPr="00770A22">
        <w:rPr>
          <w:rFonts w:ascii="Arial" w:hAnsi="Arial" w:cs="Arial"/>
          <w:sz w:val="18"/>
        </w:rPr>
        <w:t>, accelerating root-cause analysis.</w:t>
      </w:r>
    </w:p>
    <w:p w:rsidR="00770A22" w:rsidRPr="00770A22" w:rsidRDefault="00770A22" w:rsidP="00770A22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770A22">
        <w:rPr>
          <w:rStyle w:val="Strong"/>
          <w:rFonts w:ascii="Arial" w:hAnsi="Arial" w:cs="Arial"/>
          <w:bCs w:val="0"/>
          <w:color w:val="auto"/>
          <w:sz w:val="18"/>
        </w:rPr>
        <w:t>Search + Analytics Delivery Pipeline (Discovery &amp; Reporting)</w:t>
      </w:r>
    </w:p>
    <w:p w:rsidR="00770A22" w:rsidRPr="00770A22" w:rsidRDefault="00770A22" w:rsidP="00770A22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Built indexing workflows that enriched entities and shipped them to </w:t>
      </w:r>
      <w:proofErr w:type="spellStart"/>
      <w:r w:rsidRPr="00770A22">
        <w:rPr>
          <w:rStyle w:val="Strong"/>
          <w:rFonts w:ascii="Arial" w:hAnsi="Arial" w:cs="Arial"/>
          <w:sz w:val="18"/>
        </w:rPr>
        <w:t>Elasticsearch</w:t>
      </w:r>
      <w:proofErr w:type="spellEnd"/>
      <w:r w:rsidRPr="00770A22">
        <w:rPr>
          <w:rStyle w:val="Strong"/>
          <w:rFonts w:ascii="Arial" w:hAnsi="Arial" w:cs="Arial"/>
          <w:sz w:val="18"/>
        </w:rPr>
        <w:t>/OpenSearch</w:t>
      </w:r>
      <w:r w:rsidRPr="00770A22">
        <w:rPr>
          <w:rFonts w:ascii="Arial" w:hAnsi="Arial" w:cs="Arial"/>
          <w:sz w:val="18"/>
        </w:rPr>
        <w:t xml:space="preserve"> with safe </w:t>
      </w:r>
      <w:proofErr w:type="spellStart"/>
      <w:r w:rsidRPr="00770A22">
        <w:rPr>
          <w:rFonts w:ascii="Arial" w:hAnsi="Arial" w:cs="Arial"/>
          <w:sz w:val="18"/>
        </w:rPr>
        <w:t>reindexing</w:t>
      </w:r>
      <w:proofErr w:type="spellEnd"/>
      <w:r w:rsidRPr="00770A22">
        <w:rPr>
          <w:rFonts w:ascii="Arial" w:hAnsi="Arial" w:cs="Arial"/>
          <w:sz w:val="18"/>
        </w:rPr>
        <w:t xml:space="preserve"> and backward-compatible schema evolution.</w:t>
      </w:r>
    </w:p>
    <w:p w:rsidR="00770A22" w:rsidRPr="00770A22" w:rsidRDefault="00770A22" w:rsidP="00770A22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Published curated product events into </w:t>
      </w:r>
      <w:r w:rsidRPr="00770A22">
        <w:rPr>
          <w:rStyle w:val="Strong"/>
          <w:rFonts w:ascii="Arial" w:hAnsi="Arial" w:cs="Arial"/>
          <w:sz w:val="18"/>
        </w:rPr>
        <w:t>Redshift</w:t>
      </w:r>
      <w:r w:rsidRPr="00770A22">
        <w:rPr>
          <w:rFonts w:ascii="Arial" w:hAnsi="Arial" w:cs="Arial"/>
          <w:sz w:val="18"/>
        </w:rPr>
        <w:t xml:space="preserve"> and consumed partner datasets from </w:t>
      </w:r>
      <w:proofErr w:type="spellStart"/>
      <w:r w:rsidRPr="00770A22">
        <w:rPr>
          <w:rStyle w:val="Strong"/>
          <w:rFonts w:ascii="Arial" w:hAnsi="Arial" w:cs="Arial"/>
          <w:sz w:val="18"/>
        </w:rPr>
        <w:t>BigQuery</w:t>
      </w:r>
      <w:proofErr w:type="spellEnd"/>
      <w:r w:rsidRPr="00770A22">
        <w:rPr>
          <w:rFonts w:ascii="Arial" w:hAnsi="Arial" w:cs="Arial"/>
          <w:sz w:val="18"/>
        </w:rPr>
        <w:t>, improving reporting consistency and reducing ad-hoc data requests.</w:t>
      </w:r>
    </w:p>
    <w:p w:rsidR="00770A22" w:rsidRPr="00770A22" w:rsidRDefault="00770A22" w:rsidP="00770A22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18"/>
        </w:rPr>
      </w:pPr>
      <w:r w:rsidRPr="00770A22">
        <w:rPr>
          <w:rFonts w:ascii="Arial" w:hAnsi="Arial" w:cs="Arial"/>
          <w:sz w:val="18"/>
        </w:rPr>
        <w:t xml:space="preserve">Optimized storage and retrieval using </w:t>
      </w:r>
      <w:proofErr w:type="spellStart"/>
      <w:r w:rsidRPr="00770A22">
        <w:rPr>
          <w:rStyle w:val="Strong"/>
          <w:rFonts w:ascii="Arial" w:hAnsi="Arial" w:cs="Arial"/>
          <w:sz w:val="18"/>
        </w:rPr>
        <w:t>PostgreSQL</w:t>
      </w:r>
      <w:proofErr w:type="spellEnd"/>
      <w:r w:rsidRPr="00770A22">
        <w:rPr>
          <w:rStyle w:val="Strong"/>
          <w:rFonts w:ascii="Arial" w:hAnsi="Arial" w:cs="Arial"/>
          <w:sz w:val="18"/>
        </w:rPr>
        <w:t>/MySQL</w:t>
      </w:r>
      <w:r w:rsidRPr="00770A22">
        <w:rPr>
          <w:rFonts w:ascii="Arial" w:hAnsi="Arial" w:cs="Arial"/>
          <w:sz w:val="18"/>
        </w:rPr>
        <w:t xml:space="preserve">, </w:t>
      </w:r>
      <w:proofErr w:type="spellStart"/>
      <w:r w:rsidRPr="00770A22">
        <w:rPr>
          <w:rStyle w:val="Strong"/>
          <w:rFonts w:ascii="Arial" w:hAnsi="Arial" w:cs="Arial"/>
          <w:sz w:val="18"/>
        </w:rPr>
        <w:t>DynamoDB</w:t>
      </w:r>
      <w:proofErr w:type="spellEnd"/>
      <w:r w:rsidRPr="00770A22">
        <w:rPr>
          <w:rFonts w:ascii="Arial" w:hAnsi="Arial" w:cs="Arial"/>
          <w:sz w:val="18"/>
        </w:rPr>
        <w:t xml:space="preserve">, and </w:t>
      </w:r>
      <w:proofErr w:type="spellStart"/>
      <w:r w:rsidRPr="00770A22">
        <w:rPr>
          <w:rStyle w:val="Strong"/>
          <w:rFonts w:ascii="Arial" w:hAnsi="Arial" w:cs="Arial"/>
          <w:sz w:val="18"/>
        </w:rPr>
        <w:t>Redis</w:t>
      </w:r>
      <w:proofErr w:type="spellEnd"/>
      <w:r w:rsidRPr="00770A22">
        <w:rPr>
          <w:rStyle w:val="Strong"/>
          <w:rFonts w:ascii="Arial" w:hAnsi="Arial" w:cs="Arial"/>
          <w:sz w:val="18"/>
        </w:rPr>
        <w:t>/</w:t>
      </w:r>
      <w:proofErr w:type="spellStart"/>
      <w:r w:rsidRPr="00770A22">
        <w:rPr>
          <w:rStyle w:val="Strong"/>
          <w:rFonts w:ascii="Arial" w:hAnsi="Arial" w:cs="Arial"/>
          <w:sz w:val="18"/>
        </w:rPr>
        <w:t>ElastiCache</w:t>
      </w:r>
      <w:proofErr w:type="spellEnd"/>
      <w:r w:rsidRPr="00770A22">
        <w:rPr>
          <w:rFonts w:ascii="Arial" w:hAnsi="Arial" w:cs="Arial"/>
          <w:sz w:val="18"/>
        </w:rPr>
        <w:t>, keeping query costs predictable under load.</w:t>
      </w:r>
    </w:p>
    <w:p w:rsidR="00CA77F2" w:rsidRPr="00CA77F2" w:rsidRDefault="00CA77F2" w:rsidP="00770A22">
      <w:pPr>
        <w:pStyle w:val="Heading3"/>
        <w:jc w:val="both"/>
      </w:pPr>
    </w:p>
    <w:sectPr w:rsidR="00CA77F2" w:rsidRPr="00CA77F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7436D"/>
    <w:multiLevelType w:val="hybridMultilevel"/>
    <w:tmpl w:val="4B02FAC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B82466"/>
    <w:multiLevelType w:val="hybridMultilevel"/>
    <w:tmpl w:val="102A6DCA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C10864"/>
    <w:multiLevelType w:val="hybridMultilevel"/>
    <w:tmpl w:val="1E7CE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D4952F6"/>
    <w:multiLevelType w:val="hybridMultilevel"/>
    <w:tmpl w:val="0122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A52E56"/>
    <w:multiLevelType w:val="hybridMultilevel"/>
    <w:tmpl w:val="A8820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FC52FDC"/>
    <w:multiLevelType w:val="hybridMultilevel"/>
    <w:tmpl w:val="A1AE2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2A4448E"/>
    <w:multiLevelType w:val="hybridMultilevel"/>
    <w:tmpl w:val="70B40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B362350"/>
    <w:multiLevelType w:val="multilevel"/>
    <w:tmpl w:val="D3980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1BEF57D0"/>
    <w:multiLevelType w:val="hybridMultilevel"/>
    <w:tmpl w:val="1C1CE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D67C1A"/>
    <w:multiLevelType w:val="multilevel"/>
    <w:tmpl w:val="7FE87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1EA9761B"/>
    <w:multiLevelType w:val="hybridMultilevel"/>
    <w:tmpl w:val="64849886"/>
    <w:lvl w:ilvl="0" w:tplc="09D6DA5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F1F1528"/>
    <w:multiLevelType w:val="hybridMultilevel"/>
    <w:tmpl w:val="8A28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2C7BDA"/>
    <w:multiLevelType w:val="hybridMultilevel"/>
    <w:tmpl w:val="5C8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0D77D9"/>
    <w:multiLevelType w:val="hybridMultilevel"/>
    <w:tmpl w:val="0F466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96E6965"/>
    <w:multiLevelType w:val="hybridMultilevel"/>
    <w:tmpl w:val="07F6C6A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D81AF1"/>
    <w:multiLevelType w:val="hybridMultilevel"/>
    <w:tmpl w:val="AF48C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1B02AF"/>
    <w:multiLevelType w:val="hybridMultilevel"/>
    <w:tmpl w:val="23468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63A55DF"/>
    <w:multiLevelType w:val="multilevel"/>
    <w:tmpl w:val="04C2B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4A7117D7"/>
    <w:multiLevelType w:val="hybridMultilevel"/>
    <w:tmpl w:val="B106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9723FDA"/>
    <w:multiLevelType w:val="hybridMultilevel"/>
    <w:tmpl w:val="B314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3948B5"/>
    <w:multiLevelType w:val="hybridMultilevel"/>
    <w:tmpl w:val="3346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2E7579"/>
    <w:multiLevelType w:val="hybridMultilevel"/>
    <w:tmpl w:val="9C4E0874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34633C"/>
    <w:multiLevelType w:val="hybridMultilevel"/>
    <w:tmpl w:val="72580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68C4ED6"/>
    <w:multiLevelType w:val="hybridMultilevel"/>
    <w:tmpl w:val="5A248692"/>
    <w:lvl w:ilvl="0" w:tplc="382C5528">
      <w:start w:val="1"/>
      <w:numFmt w:val="bullet"/>
      <w:lvlText w:val="●"/>
      <w:lvlJc w:val="left"/>
      <w:pPr>
        <w:ind w:left="720" w:hanging="360"/>
      </w:pPr>
    </w:lvl>
    <w:lvl w:ilvl="1" w:tplc="3252C468">
      <w:start w:val="1"/>
      <w:numFmt w:val="bullet"/>
      <w:lvlText w:val="○"/>
      <w:lvlJc w:val="left"/>
      <w:pPr>
        <w:ind w:left="1440" w:hanging="360"/>
      </w:pPr>
    </w:lvl>
    <w:lvl w:ilvl="2" w:tplc="62942D02">
      <w:start w:val="1"/>
      <w:numFmt w:val="bullet"/>
      <w:lvlText w:val="■"/>
      <w:lvlJc w:val="left"/>
      <w:pPr>
        <w:ind w:left="2160" w:hanging="360"/>
      </w:pPr>
    </w:lvl>
    <w:lvl w:ilvl="3" w:tplc="23106E1E">
      <w:start w:val="1"/>
      <w:numFmt w:val="bullet"/>
      <w:lvlText w:val="●"/>
      <w:lvlJc w:val="left"/>
      <w:pPr>
        <w:ind w:left="2880" w:hanging="360"/>
      </w:pPr>
    </w:lvl>
    <w:lvl w:ilvl="4" w:tplc="F7C03AD8">
      <w:start w:val="1"/>
      <w:numFmt w:val="bullet"/>
      <w:lvlText w:val="○"/>
      <w:lvlJc w:val="left"/>
      <w:pPr>
        <w:ind w:left="3600" w:hanging="360"/>
      </w:pPr>
    </w:lvl>
    <w:lvl w:ilvl="5" w:tplc="E70E84BA">
      <w:start w:val="1"/>
      <w:numFmt w:val="bullet"/>
      <w:lvlText w:val="■"/>
      <w:lvlJc w:val="left"/>
      <w:pPr>
        <w:ind w:left="4320" w:hanging="360"/>
      </w:pPr>
    </w:lvl>
    <w:lvl w:ilvl="6" w:tplc="35740212">
      <w:start w:val="1"/>
      <w:numFmt w:val="bullet"/>
      <w:lvlText w:val="●"/>
      <w:lvlJc w:val="left"/>
      <w:pPr>
        <w:ind w:left="5040" w:hanging="360"/>
      </w:pPr>
    </w:lvl>
    <w:lvl w:ilvl="7" w:tplc="D99CDAFC">
      <w:start w:val="1"/>
      <w:numFmt w:val="bullet"/>
      <w:lvlText w:val="●"/>
      <w:lvlJc w:val="left"/>
      <w:pPr>
        <w:ind w:left="5760" w:hanging="360"/>
      </w:pPr>
    </w:lvl>
    <w:lvl w:ilvl="8" w:tplc="8C284F6E">
      <w:start w:val="1"/>
      <w:numFmt w:val="bullet"/>
      <w:lvlText w:val="●"/>
      <w:lvlJc w:val="left"/>
      <w:pPr>
        <w:ind w:left="6480" w:hanging="360"/>
      </w:pPr>
    </w:lvl>
  </w:abstractNum>
  <w:abstractNum w:abstractNumId="25">
    <w:nsid w:val="68123FB7"/>
    <w:multiLevelType w:val="hybridMultilevel"/>
    <w:tmpl w:val="0FD22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9566486"/>
    <w:multiLevelType w:val="multilevel"/>
    <w:tmpl w:val="8C6EEC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>
    <w:nsid w:val="6F057292"/>
    <w:multiLevelType w:val="hybridMultilevel"/>
    <w:tmpl w:val="476A0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FC93A61"/>
    <w:multiLevelType w:val="hybridMultilevel"/>
    <w:tmpl w:val="BA526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1D5590C"/>
    <w:multiLevelType w:val="hybridMultilevel"/>
    <w:tmpl w:val="CCE03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4"/>
    <w:lvlOverride w:ilvl="0">
      <w:startOverride w:val="1"/>
    </w:lvlOverride>
  </w:num>
  <w:num w:numId="2">
    <w:abstractNumId w:val="20"/>
  </w:num>
  <w:num w:numId="3">
    <w:abstractNumId w:val="22"/>
  </w:num>
  <w:num w:numId="4">
    <w:abstractNumId w:val="10"/>
  </w:num>
  <w:num w:numId="5">
    <w:abstractNumId w:val="28"/>
  </w:num>
  <w:num w:numId="6">
    <w:abstractNumId w:val="18"/>
  </w:num>
  <w:num w:numId="7">
    <w:abstractNumId w:val="3"/>
  </w:num>
  <w:num w:numId="8">
    <w:abstractNumId w:val="12"/>
  </w:num>
  <w:num w:numId="9">
    <w:abstractNumId w:val="11"/>
  </w:num>
  <w:num w:numId="10">
    <w:abstractNumId w:val="21"/>
  </w:num>
  <w:num w:numId="11">
    <w:abstractNumId w:val="1"/>
  </w:num>
  <w:num w:numId="12">
    <w:abstractNumId w:val="16"/>
  </w:num>
  <w:num w:numId="13">
    <w:abstractNumId w:val="6"/>
  </w:num>
  <w:num w:numId="14">
    <w:abstractNumId w:val="0"/>
  </w:num>
  <w:num w:numId="15">
    <w:abstractNumId w:val="13"/>
  </w:num>
  <w:num w:numId="16">
    <w:abstractNumId w:val="25"/>
  </w:num>
  <w:num w:numId="17">
    <w:abstractNumId w:val="15"/>
  </w:num>
  <w:num w:numId="18">
    <w:abstractNumId w:val="19"/>
  </w:num>
  <w:num w:numId="19">
    <w:abstractNumId w:val="8"/>
  </w:num>
  <w:num w:numId="20">
    <w:abstractNumId w:val="5"/>
  </w:num>
  <w:num w:numId="21">
    <w:abstractNumId w:val="17"/>
  </w:num>
  <w:num w:numId="22">
    <w:abstractNumId w:val="9"/>
  </w:num>
  <w:num w:numId="23">
    <w:abstractNumId w:val="29"/>
  </w:num>
  <w:num w:numId="24">
    <w:abstractNumId w:val="14"/>
  </w:num>
  <w:num w:numId="25">
    <w:abstractNumId w:val="27"/>
  </w:num>
  <w:num w:numId="26">
    <w:abstractNumId w:val="4"/>
  </w:num>
  <w:num w:numId="27">
    <w:abstractNumId w:val="2"/>
  </w:num>
  <w:num w:numId="28">
    <w:abstractNumId w:val="23"/>
  </w:num>
  <w:num w:numId="29">
    <w:abstractNumId w:val="7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1E6D79"/>
    <w:rsid w:val="003A1490"/>
    <w:rsid w:val="00770A22"/>
    <w:rsid w:val="008B6DE7"/>
    <w:rsid w:val="00A40C64"/>
    <w:rsid w:val="00B86EF9"/>
    <w:rsid w:val="00CA77F2"/>
    <w:rsid w:val="00CC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1404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8</cp:revision>
  <dcterms:created xsi:type="dcterms:W3CDTF">2026-02-19T15:41:00Z</dcterms:created>
  <dcterms:modified xsi:type="dcterms:W3CDTF">2026-03-02T01:55:00Z</dcterms:modified>
</cp:coreProperties>
</file>