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A05" w:rsidRDefault="00810A05" w:rsidP="00810A05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810A05" w:rsidRDefault="00810A05" w:rsidP="00810A05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810A05" w:rsidRDefault="00810A05" w:rsidP="00810A05">
      <w:pPr>
        <w:spacing w:after="160"/>
      </w:pPr>
      <w:r w:rsidRPr="002F0AC2">
        <w:rPr>
          <w:rFonts w:ascii="Arial" w:eastAsia="Arial" w:hAnsi="Arial" w:cs="Arial"/>
          <w:color w:val="4B5563"/>
          <w:sz w:val="19"/>
          <w:szCs w:val="19"/>
        </w:rPr>
        <w:t>richardbozemandev@outlook.com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r w:rsidRPr="002F0AC2">
        <w:rPr>
          <w:rFonts w:ascii="Arial" w:eastAsia="Arial" w:hAnsi="Arial" w:cs="Arial"/>
          <w:color w:val="4B5563"/>
          <w:sz w:val="19"/>
          <w:szCs w:val="19"/>
        </w:rPr>
        <w:t>https://www.linkedin.com/in/richard-bozeman-b627703b1</w:t>
      </w:r>
      <w:r>
        <w:rPr>
          <w:rFonts w:ascii="Arial" w:eastAsia="Arial" w:hAnsi="Arial" w:cs="Arial"/>
          <w:color w:val="4B5563"/>
          <w:sz w:val="19"/>
          <w:szCs w:val="19"/>
        </w:rPr>
        <w:t>| Florida, United States   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605A3A" w:rsidRDefault="00B7241F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605A3A" w:rsidRDefault="00B7241F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the glue that keeps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work—let’s connect.</w:t>
      </w:r>
    </w:p>
    <w:p w:rsidR="00605A3A" w:rsidRDefault="00B7241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2524"/>
        <w:gridCol w:w="2607"/>
        <w:gridCol w:w="2525"/>
      </w:tblGrid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 (.NET Framework &amp; modern .NET)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MVC and ASP.NET Core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Design, Versioning, and Contract Governance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and Clean Architecture Boundaries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CQRS Patterns and Transactional Consistency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and Data Access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Caching Patterns and Cache Invalidation Strategy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Processing and Queue-Based Workflows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Concurrency, Threading,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 Best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Profiling, Latency Reduction, and Memory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Authentication/Authorization (OAuth2/OIDC, JWT, RBAC)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Practices and OWASP-Aligned Hardening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Patterns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Retries)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Design, Migrations, and Data Quality Guardrails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Debugging and Incident Response Playbooks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Application Architecture and Component Composition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 (Context, Reducer, Store Design)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Frontend Reliability and Maintainability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 Patterns and Error/Loading UX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 Validation and Accessible UI Implementations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Performance Optimization (Rendering,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Memoization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Bundling)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Systems, Reusable Components, and Theming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Strategy (Component Tests and Integration Tests)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Frontend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(Client Logging and Error Reporting)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 App Hosting and Deployment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Storage, Networking, and Managed Identity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Containerization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and Image Hardening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(Build, Test, Deploy, Rollback Safety)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Configuration, Secrets Management, and Release Hygiene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Infrastructure-as-Code Mindset and Repeatable Provisioning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 (Structured Logs, Metrics, Traces)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On-Call Readiness, and Postmortems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SLA/SLO Thinking and Reliability Engineering Trade-offs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and Technical Debt Reduction Plans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Reviews, Mentorship, and Team-Level Quality Standards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Strategy (Unit/Integration Focus with Practical Coverage)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Governance, Backward Compatibility, and Deprecation Strategy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Documentation that Engineers Actually Use (ADR,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READMEs)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with Product and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Delivery Ownership from Requirements to Stable Releases</w:t>
            </w:r>
          </w:p>
        </w:tc>
      </w:tr>
      <w:tr w:rsidR="00605A3A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B7241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Security-First Engineering Mindset and Threat Modeling Habits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605A3A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605A3A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05A3A" w:rsidRDefault="00605A3A"/>
        </w:tc>
      </w:tr>
    </w:tbl>
    <w:p w:rsidR="00605A3A" w:rsidRDefault="00605A3A">
      <w:pPr>
        <w:spacing w:after="80"/>
      </w:pPr>
    </w:p>
    <w:p w:rsidR="00605A3A" w:rsidRDefault="00B7241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605A3A" w:rsidRDefault="00B7241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605A3A" w:rsidRDefault="00B7241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605A3A" w:rsidRDefault="00B7241F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end-to-end delivery of customer-facing features by turning ambiguous stakeholder requests into scoped technical plans, clear acceptance criteria, and predictable release milestones across teams.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shipped .NET-based APIs with consistent validation, error modeling, and versioning discipline, reducing breaking changes and lowering the cost of ongoing feature expansion.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Built reliable background processing flows with durable retries,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keys, and dead-letter handling so transient failures were contained and operational noise stayed low during peak usage.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system reliability by isolating failure domains, adding defensive timeouts, and standardizing fallback behavior, which made production behavior predictable under partial outages.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logging and trace-friendly correlation patterns across services so incident triage could move from guesswork to repeatable diagnosis with clear timelines and owners.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 access hot paths by addressing N+1 query patterns, indexing gaps, and over-fetching, producing measurable latency reductions for endpoints critical to user workflows.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authentication and authorization patterns with least-privilege defaults and explicit role boundaries, reducing security risk while keeping developer ergonomics reasonable.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frontend engineers to align API contracts with React UI needs, ensuring pagination, filtering, and validation errors mapped cleanly to user experiences without fragile client hacks.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CI/CD pipelines with quality gates, smoke checks, and safer rollout patterns so releases were boring and reversible, even when delivering changes across multiple dependent services.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and on-call readiness improvements, including clear alert thresholds and escalation steps, to reduce downtime duration and improve confidence during incidents.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 focused on architecture boundaries, test design, and maintainability, helping raise team-wide standards without slowing delivery throughput.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coupling between modules by introducing clearer interfaces and dependency direction rules, enabling independent iteration and lowering regression risk during ongoing refactors.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integration workflows with external systems using resilient </w:t>
      </w:r>
      <w:proofErr w:type="spellStart"/>
      <w:r>
        <w:rPr>
          <w:rFonts w:ascii="Arial" w:eastAsia="Arial" w:hAnsi="Arial" w:cs="Arial"/>
          <w:color w:val="111111"/>
        </w:rPr>
        <w:t>webhook</w:t>
      </w:r>
      <w:proofErr w:type="spellEnd"/>
      <w:r>
        <w:rPr>
          <w:rFonts w:ascii="Arial" w:eastAsia="Arial" w:hAnsi="Arial" w:cs="Arial"/>
          <w:color w:val="111111"/>
        </w:rPr>
        <w:t xml:space="preserve"> handling, signature validation, and replay protection, preventing duplication and maintaining trustworthy event pipelines.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pragmatic testing improvements with a unit-and-integration focus around risky boundaries, increasing coverage where it mattered while keeping build times and developer friction manageable.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Coordinated cross-functional delivery with product and QA by clarifying edge cases early, aligning on rollout plans, and ensuring post-release monitoring verified real user outcomes.</w:t>
      </w:r>
    </w:p>
    <w:p w:rsidR="00605A3A" w:rsidRDefault="00B7241F">
      <w:pPr>
        <w:pBdr>
          <w:bottom w:val="dashed" w:sz="4" w:space="0" w:color="CFD2CD"/>
        </w:pBdr>
        <w:spacing w:after="120"/>
      </w:pPr>
      <w:r>
        <w:t xml:space="preserve"> </w:t>
      </w:r>
    </w:p>
    <w:p w:rsidR="00605A3A" w:rsidRDefault="00B7241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605A3A" w:rsidRDefault="00B7241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605A3A" w:rsidRDefault="00B7241F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production backend enhancements in C# with a focus on correctness and predictable operations, ensuring changes landed safely during frequent releases and evolving requirements.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consumed REST APIs with consistent contract behavior, including validation standards and error payload conventions, which reduced client-side workarounds and support tickets.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release automation by reducing manual steps in CI/CD workflows and adding repeatable rollback practices, lowering deployment anxiety and shortening recovery time when issues surfaced.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production incidents using logs and targeted instrumentation, then implemented fixes that addressed root causes rather than symptoms, improving stability across peak traffic windows.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job workflows for long-running tasks with visibility into retries and failure states, keeping user-facing requests responsive while maintaining operational transparency.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closely with frontend engineers building </w:t>
      </w:r>
      <w:proofErr w:type="gramStart"/>
      <w:r>
        <w:rPr>
          <w:rFonts w:ascii="Arial" w:eastAsia="Arial" w:hAnsi="Arial" w:cs="Arial"/>
          <w:color w:val="111111"/>
        </w:rPr>
        <w:t>React</w:t>
      </w:r>
      <w:proofErr w:type="gramEnd"/>
      <w:r>
        <w:rPr>
          <w:rFonts w:ascii="Arial" w:eastAsia="Arial" w:hAnsi="Arial" w:cs="Arial"/>
          <w:color w:val="111111"/>
        </w:rPr>
        <w:t xml:space="preserve"> interfaces, aligning API pagination and filtering behavior so UI performance and user navigation remained smooth under load.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brittle modules into clearer service boundaries with better separation of concerns, reducing regression risk and making future feature work easier to reason about and test.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database performance by tuning queries and data access patterns, adding guardrails against inefficient calls, and validating index strategies on the most expensive operations.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access controls using role-based patterns and least-privilege defaults, ensuring sensitive workflows were protected without creating a maze of special-case logic.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Raised code quality through reviews and practical test coverage on risk-heavy paths, helping the team ship faster by catching integration issues earlier in the development cycle.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QA to define edge-case behavior up front, preventing late-cycle churn and ensuring releases matched real operational expectations in production environments.</w:t>
      </w:r>
    </w:p>
    <w:p w:rsidR="00605A3A" w:rsidRDefault="00B7241F">
      <w:pPr>
        <w:pBdr>
          <w:bottom w:val="dashed" w:sz="4" w:space="0" w:color="CFD2CD"/>
        </w:pBdr>
        <w:spacing w:after="120"/>
      </w:pPr>
      <w:r>
        <w:t xml:space="preserve"> </w:t>
      </w:r>
    </w:p>
    <w:p w:rsidR="00605A3A" w:rsidRDefault="00B7241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605A3A" w:rsidRDefault="00B7241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605A3A" w:rsidRDefault="00B7241F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web application features in C# with careful attention to validation, error handling, and backward compatibility so enhancements could ship without destabilizing existing users.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Developed server-rendered and API-backed functionality with clear separation between presentation and business logic, making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easier to extend and safer to modify over time.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consistent input sanitation and defensive checks around critical workflows, reducing edge-case failures that previously surfaced as intermittent production defects.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persistence patterns by tightening schema usage and reducing redundant writes, which lowered operational costs and improved responsiveness for frequently accessed pages.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translate UI requirements into maintainable implementation details, minimizing rework by clarifying constraints early and documenting decisions.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release confidence by adding practical test coverage for high-risk paths and establishing lightweight verification steps that caught regressions before changes reached customers.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troubleshooting by reproducing issues locally, isolating faulty assumptions, and delivering fixes with clear explanations so future maintainers could avoid repeating mistakes.</w:t>
      </w:r>
    </w:p>
    <w:p w:rsidR="00605A3A" w:rsidRDefault="00B7241F">
      <w:pPr>
        <w:pBdr>
          <w:bottom w:val="dashed" w:sz="4" w:space="0" w:color="CFD2CD"/>
        </w:pBdr>
        <w:spacing w:after="120"/>
      </w:pPr>
      <w:r>
        <w:t xml:space="preserve"> </w:t>
      </w:r>
    </w:p>
    <w:p w:rsidR="00605A3A" w:rsidRDefault="00B7241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605A3A" w:rsidRDefault="00B7241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605A3A" w:rsidRDefault="00B7241F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by implementing changes carefully and validating behavior across common user journeys, helping keep day-to-day operations stable during ongoing improvements.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Fixed defects by reproducing issues with clear steps and logs, then delivering targeted patches that reduced recurrence and improved confidence in the affected workflows.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on backend enhancements in C# with attention to clean interfaces and predictable behavior, making it easier for teammates to review changes and maintain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>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input validation and error messaging so unexpected user data produced safe outcomes, reducing noisy support requests and helping non-technical teams resolve issues faster.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shaping deployment readiness by documenting configuration expectations and common failure modes, which reduced time spent troubleshooting environment-related surprises.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break down work into small, testable units, improving delivery cadence while building strong habits around correctness and maintainability.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incorporated feedback on naming, structure, and edge-case handling, steadily raising quality without introducing unnecessary complexity or churn.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maintain legacy areas by applying minimal-risk fixes and verifying downstream impact, ensuring stability while the team continued to evolve newer parts of the product.</w:t>
      </w:r>
    </w:p>
    <w:p w:rsidR="00605A3A" w:rsidRDefault="00B7241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 foundation for reliable delivery by communicating progress early, surfacing blockers quickly, and keeping written notes that supported smoother handoffs and fewer last-minute surprises.</w:t>
      </w:r>
    </w:p>
    <w:p w:rsidR="00605A3A" w:rsidRDefault="00605A3A">
      <w:pPr>
        <w:spacing w:after="80"/>
      </w:pPr>
    </w:p>
    <w:p w:rsidR="00605A3A" w:rsidRDefault="00B7241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605A3A" w:rsidRDefault="00B7241F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605A3A" w:rsidRDefault="00B7241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605A3A" w:rsidRDefault="00B7241F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605A3A" w:rsidRDefault="00605A3A">
      <w:pPr>
        <w:spacing w:after="80"/>
      </w:pPr>
    </w:p>
    <w:sectPr w:rsidR="00605A3A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90FEC"/>
    <w:multiLevelType w:val="hybridMultilevel"/>
    <w:tmpl w:val="16366EF2"/>
    <w:lvl w:ilvl="0" w:tplc="D2F8F6D2">
      <w:start w:val="1"/>
      <w:numFmt w:val="bullet"/>
      <w:lvlText w:val="●"/>
      <w:lvlJc w:val="left"/>
      <w:pPr>
        <w:ind w:left="720" w:hanging="360"/>
      </w:pPr>
    </w:lvl>
    <w:lvl w:ilvl="1" w:tplc="8D741FAE">
      <w:start w:val="1"/>
      <w:numFmt w:val="bullet"/>
      <w:lvlText w:val="○"/>
      <w:lvlJc w:val="left"/>
      <w:pPr>
        <w:ind w:left="1440" w:hanging="360"/>
      </w:pPr>
    </w:lvl>
    <w:lvl w:ilvl="2" w:tplc="AB742420">
      <w:start w:val="1"/>
      <w:numFmt w:val="bullet"/>
      <w:lvlText w:val="■"/>
      <w:lvlJc w:val="left"/>
      <w:pPr>
        <w:ind w:left="2160" w:hanging="360"/>
      </w:pPr>
    </w:lvl>
    <w:lvl w:ilvl="3" w:tplc="39DE7132">
      <w:start w:val="1"/>
      <w:numFmt w:val="bullet"/>
      <w:lvlText w:val="●"/>
      <w:lvlJc w:val="left"/>
      <w:pPr>
        <w:ind w:left="2880" w:hanging="360"/>
      </w:pPr>
    </w:lvl>
    <w:lvl w:ilvl="4" w:tplc="EC528730">
      <w:start w:val="1"/>
      <w:numFmt w:val="bullet"/>
      <w:lvlText w:val="○"/>
      <w:lvlJc w:val="left"/>
      <w:pPr>
        <w:ind w:left="3600" w:hanging="360"/>
      </w:pPr>
    </w:lvl>
    <w:lvl w:ilvl="5" w:tplc="9F529FEE">
      <w:start w:val="1"/>
      <w:numFmt w:val="bullet"/>
      <w:lvlText w:val="■"/>
      <w:lvlJc w:val="left"/>
      <w:pPr>
        <w:ind w:left="4320" w:hanging="360"/>
      </w:pPr>
    </w:lvl>
    <w:lvl w:ilvl="6" w:tplc="0C428998">
      <w:start w:val="1"/>
      <w:numFmt w:val="bullet"/>
      <w:lvlText w:val="●"/>
      <w:lvlJc w:val="left"/>
      <w:pPr>
        <w:ind w:left="5040" w:hanging="360"/>
      </w:pPr>
    </w:lvl>
    <w:lvl w:ilvl="7" w:tplc="17849546">
      <w:start w:val="1"/>
      <w:numFmt w:val="bullet"/>
      <w:lvlText w:val="●"/>
      <w:lvlJc w:val="left"/>
      <w:pPr>
        <w:ind w:left="5760" w:hanging="360"/>
      </w:pPr>
    </w:lvl>
    <w:lvl w:ilvl="8" w:tplc="237EE1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05A3A"/>
    <w:rsid w:val="005531ED"/>
    <w:rsid w:val="00605A3A"/>
    <w:rsid w:val="00810A05"/>
    <w:rsid w:val="00B7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1744</Words>
  <Characters>9941</Characters>
  <Application>Microsoft Office Word</Application>
  <DocSecurity>0</DocSecurity>
  <Lines>82</Lines>
  <Paragraphs>23</Paragraphs>
  <ScaleCrop>false</ScaleCrop>
  <Company>P R C</Company>
  <LinksUpToDate>false</LinksUpToDate>
  <CharactersWithSpaces>11662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2026-02-09T22:38:00Z</dcterms:created>
  <dcterms:modified xsi:type="dcterms:W3CDTF">2026-02-17T09:10:00Z</dcterms:modified>
</cp:coreProperties>
</file>