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518F" w:rsidRDefault="0058518F" w:rsidP="0058518F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58518F" w:rsidRDefault="0058518F" w:rsidP="0058518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8518F" w:rsidRDefault="0058518F" w:rsidP="0058518F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180EE6" w:rsidRDefault="00283DD8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180EE6" w:rsidRDefault="00283DD8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</w:t>
      </w: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(REST/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 &amp; Backward-Compatible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Decomposition &amp; Bounded Context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(pragmatic DDD) &amp; Use-Case Oriented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(relational + document) &amp; Schema Evolution Strategies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Retries, and Exactly-Once-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ish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Processing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Jobs, Scheduling, and Queue-Based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(read-through, write-through) &amp; Invalidation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Limiting, Throttling, and Abuse Prevention Controls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Profiling, Latency Budgets, and 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Fault Isolation, Circuit Breakers, and Graceful Degradation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Multi-Tenant Design, Authorization Boundaries, and Tenant Isolation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Integrations, Indexing Pipelines, and Relevance Tuning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Integrations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outbox patterns) &amp; Auditing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Secure-by-Default Error Handling and Validation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Debugging, Incident Response, and Postmortem Leadership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 Hosting &amp; Deployment Practices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Automation, Repeatable Environments, and Release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Containerization Concepts, Image Hygiene, and Runtime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Design, Build Caching, and Deterministic Releases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Management, Key Rotation Workflows, and Least-Privilege Access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Rolling Deployments with Safe Rollback Playbooks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Environment Configuration Strategy (feature flags,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layering)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On-Call Readiness, and Alert Triage Discipline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Logging, Metrics, and Trace Correlation for Faster Root Cause Analysis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SLO/SLI Thinking, Error Budgets, and Reliability-Driven Prioritization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Cost Awareness (capacity planning, right-sizing) and Usage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Governance, SBOM Awareness, and Vulnerability Remediation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Boundaries and Maintainable Module Design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 and Flake Reduction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Refactoring, Tech Debt Reduction, and Migration Planning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Leadership, Mentorship, and Quality Bar Enforcement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that Engineers Actually Use (ADRs,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diagrams)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Product, QA, and Customer Support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Risk Management for Releases (blast-radius thinking, staged rollouts)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(threat modeling, safe defaults)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Stakeholder Communication, Estimation, and Acceptance Criteria Clarity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Operational Ownership: dashboards, alerts, and measurable outcomes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Ruby (application services, scripting, automation)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(query design, indexing, migrations, data repair playbooks)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Integrity Controls (constraints, validation layers, auditing)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Batch Data Processing and Safe Backfills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Integrations and Data Synchronization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(build optimization, environment parity, CI integration)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(app hosting, networking basics, access controls)</w:t>
            </w:r>
          </w:p>
        </w:tc>
      </w:tr>
      <w:tr w:rsidR="00180EE6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Systems (pipeline composition, staged gates, release tagging)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Tooling (structured logging, metric naming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283DD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Issue Tracking &amp; Delivery Hygiene (RFCs, milestones, incremental scope)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180EE6" w:rsidRDefault="00180EE6"/>
        </w:tc>
      </w:tr>
    </w:tbl>
    <w:p w:rsidR="00180EE6" w:rsidRDefault="00180EE6">
      <w:pPr>
        <w:spacing w:after="80"/>
      </w:pPr>
    </w:p>
    <w:p w:rsidR="002D5653" w:rsidRDefault="002D5653">
      <w:pPr>
        <w:spacing w:after="80"/>
      </w:pPr>
    </w:p>
    <w:p w:rsidR="002D5653" w:rsidRDefault="002D5653">
      <w:pPr>
        <w:spacing w:after="80"/>
      </w:pPr>
    </w:p>
    <w:p w:rsidR="002D5653" w:rsidRDefault="002D5653">
      <w:pPr>
        <w:spacing w:after="80"/>
      </w:pPr>
    </w:p>
    <w:p w:rsidR="002D5653" w:rsidRDefault="002D5653">
      <w:pPr>
        <w:spacing w:after="80"/>
      </w:pP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EXPERIENCE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180EE6" w:rsidRDefault="00283DD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delivery for multiple backend initiatives by turning vague stakeholder goals into scoped milestones, acceptance criteria, and operational checklists that reduced release surprises.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versioned APIs with explicit contracts, deprecation paths, and compatibility testing so client teams could ship independently without breaking existing integrations in production.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mapping failure modes, hardening timeouts and retries, and introducing safer defaults so downstream systems degraded gracefully instead of cascading during peak traffic.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incident response for high-severity outages by driving triage, coordinating </w:t>
      </w:r>
      <w:proofErr w:type="spellStart"/>
      <w:r>
        <w:rPr>
          <w:rFonts w:ascii="Arial" w:eastAsia="Arial" w:hAnsi="Arial" w:cs="Arial"/>
          <w:color w:val="111111"/>
        </w:rPr>
        <w:t>comms</w:t>
      </w:r>
      <w:proofErr w:type="spellEnd"/>
      <w:r>
        <w:rPr>
          <w:rFonts w:ascii="Arial" w:eastAsia="Arial" w:hAnsi="Arial" w:cs="Arial"/>
          <w:color w:val="111111"/>
        </w:rPr>
        <w:t>, and writing actionable postmortems that resulted in measurable reduction of repeat incidents over 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background processing workflows with idempotent handlers and audit trails, ensuring replays were safe and that operational teams could understand what ran, when it ran, and why it failed.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performance across hot paths by profiling requests, eliminating </w:t>
      </w:r>
      <w:proofErr w:type="gramStart"/>
      <w:r>
        <w:rPr>
          <w:rFonts w:ascii="Arial" w:eastAsia="Arial" w:hAnsi="Arial" w:cs="Arial"/>
          <w:color w:val="111111"/>
        </w:rPr>
        <w:t>N+1 queries</w:t>
      </w:r>
      <w:proofErr w:type="gramEnd"/>
      <w:r>
        <w:rPr>
          <w:rFonts w:ascii="Arial" w:eastAsia="Arial" w:hAnsi="Arial" w:cs="Arial"/>
          <w:color w:val="111111"/>
        </w:rPr>
        <w:t>, and adding targeted caching so endpoints consistently met latency budgets under realistic load patterns.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conventions and cross-service correlation practices so engineers could trace user-impacting failures quickly without guessing across multiple services and deployments.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posture by implementing least-privilege access boundaries, tightening input validation, and standardizing error handling to prevent information leakage and unsafe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migration plans for risky changes by supporting dual-write or staged cutovers, enabling rollback routes, and validating data integrity with backfill tooling and reconciliation reports.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QA and product to define testable behaviors, reproduce production defects, and ship fixes with confidence, minimizing churn and ensuring customers saw consistent improvements.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release-safety practices in CI/CD by adding deterministic build steps, environment checks, and rollout gates that prevented misconfigurations from reaching production unnoticed.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design reviews and code reviews by focusing on maintainable boundaries, operational impact, and readability, raising team consistency without slowing delivery speed.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stakeholders to prioritize reliability work using impact and effort tradeoffs, keeping a steady cadence of shipping while reducing operational risk over 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on-call playbooks that captured real troubleshooting sequences, making it easier for responders to act decisively during incidents and reducing time-to-mitigation.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pragmatic refactoring of brittle areas by extracting cohesive modules, clarifying ownership boundaries, and adding regression coverage so future features could be delivered without fear.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backend features that supported business-critical workflows by translating requirements into clear service behaviors, edge-case handling, and predictable data updates in production.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reducing manual steps in the pipeline, standardizing build artifacts, and adding validation checks that lowered deployment anxiety and rollback frequency.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defects by reproducing failures from logs and database state, then shipped targeted fixes with regression tests to prevent the same issue returning after the next release.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safer data-change patterns by using migrations with backfill steps and verification queries, ensuring large datasets could evolve without long locks or customer-visible downtime.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integrations with third-party systems using resilient retry logic and clear failure reporting so operations teams could resolve issues without deep engineering intervention.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latency for key endpoints by analyzing query plans, adding appropriate indexes, and restructuring data access so responses stayed stable as usage and dataset size increased.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support to triage customer-reported issues, prioritizing based on impact and frequency, and communicating timelines with concrete technical tradeoffs.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consistent validation and error handling patterns so services rejected bad inputs early, produced actionable error messages, and avoided silent data corruption in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codebase maintainability through refactoring repeated logic into shared modules, documenting decisions, and enforcing review standards that improved long-term velocity.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operational readiness by improving alert signal quality and documenting response steps, so on-call handoffs were smoother and time-to-diagnosis dropped noticeably.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Supported team delivery by breaking down large initiatives into incremental pull requests, enabling parallel </w:t>
      </w:r>
      <w:proofErr w:type="spellStart"/>
      <w:r>
        <w:rPr>
          <w:rFonts w:ascii="Arial" w:eastAsia="Arial" w:hAnsi="Arial" w:cs="Arial"/>
          <w:color w:val="111111"/>
        </w:rPr>
        <w:t>workstreams</w:t>
      </w:r>
      <w:proofErr w:type="spellEnd"/>
      <w:r>
        <w:rPr>
          <w:rFonts w:ascii="Arial" w:eastAsia="Arial" w:hAnsi="Arial" w:cs="Arial"/>
          <w:color w:val="111111"/>
        </w:rPr>
        <w:t xml:space="preserve"> while keeping changes reviewable and safe to deploy.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180EE6" w:rsidRDefault="00283DD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backend features that supported customer-facing workflows, focusing on stable behavior, clear validation rules, and consistent responses across common edge cases.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 enhancements with careful backward compatibility, ensuring existing clients continued working while new functionality shipped behind controlled rollout strategies.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correctness by tightening constraints and adding application-level checks, preventing duplicate records and reducing time spent on manual data repair after releases.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frontend developers to clarify requirements early, reducing rework by aligning on data contracts, error states, and performance expectations up front.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issues by tracing request flows and reviewing database state, then shipped fixes that addressed root causes rather than repeatedly patching symptoms.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Streamlined routine operational tasks by writing scripts and documented procedures that made deployments and environment setup more repeatable for the team.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by contributing review feedback and refactoring complex areas into clearer modules, making future feature development faster and less risky.</w:t>
      </w:r>
    </w:p>
    <w:p w:rsidR="00180EE6" w:rsidRDefault="00283DD8">
      <w:pPr>
        <w:pBdr>
          <w:bottom w:val="dashed" w:sz="4" w:space="0" w:color="CFD2CD"/>
        </w:pBdr>
        <w:spacing w:after="120"/>
      </w:pPr>
      <w:r>
        <w:t xml:space="preserve"> 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well-scoped changes, validating behavior against existing workflows, and ensuring updates did not break day-to-day operations for users.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reproducing bugs from real reports, documenting steps clearly, and coordinating fixes with senior engineers to ship safe patches quickly.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stability by adding input validation and defensive checks in fragile areas, reducing unexpected errors caused by malformed requests and inconsistent user-entered data.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database updates by preparing migration steps and verification queries, helping the team evolve schemas while protecting data integrity during releases.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teammates to break down tasks into small deliverables, making it easier to review changes and reducing the likelihood of large, risky merges close to release dates.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build internal documentation for common workflows and troubleshooting steps, enabling faster onboarding and reducing repetitive questions during busy delivery periods.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UI-adjacent backend logic by aligning response formats with frontend needs, ensuring predictable payloads and clearer error states for users and support teams.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as a learner by applying feedback quickly and documenting what changed, building strong habits around readability, testing, and maintainable structure.</w:t>
      </w:r>
    </w:p>
    <w:p w:rsidR="00180EE6" w:rsidRDefault="00283DD8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Handled small operational requests by investigating logs and recent changes, then proposing fixes with clear rationale so the team could decide quickly and avoid unnecessary churn.</w:t>
      </w:r>
    </w:p>
    <w:p w:rsidR="00180EE6" w:rsidRDefault="00180EE6">
      <w:pPr>
        <w:spacing w:after="80"/>
      </w:pPr>
    </w:p>
    <w:p w:rsidR="00180EE6" w:rsidRDefault="00283DD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180EE6" w:rsidRDefault="00283DD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180EE6" w:rsidRDefault="00283DD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180EE6" w:rsidRDefault="00283DD8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180EE6" w:rsidRDefault="00180EE6">
      <w:pPr>
        <w:spacing w:after="80"/>
      </w:pPr>
    </w:p>
    <w:sectPr w:rsidR="00180EE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2058C2"/>
    <w:multiLevelType w:val="hybridMultilevel"/>
    <w:tmpl w:val="9B8A74F4"/>
    <w:lvl w:ilvl="0" w:tplc="4EE88CC0">
      <w:start w:val="1"/>
      <w:numFmt w:val="bullet"/>
      <w:lvlText w:val="●"/>
      <w:lvlJc w:val="left"/>
      <w:pPr>
        <w:ind w:left="720" w:hanging="360"/>
      </w:pPr>
    </w:lvl>
    <w:lvl w:ilvl="1" w:tplc="42C85DD0">
      <w:start w:val="1"/>
      <w:numFmt w:val="bullet"/>
      <w:lvlText w:val="○"/>
      <w:lvlJc w:val="left"/>
      <w:pPr>
        <w:ind w:left="1440" w:hanging="360"/>
      </w:pPr>
    </w:lvl>
    <w:lvl w:ilvl="2" w:tplc="586C7822">
      <w:start w:val="1"/>
      <w:numFmt w:val="bullet"/>
      <w:lvlText w:val="■"/>
      <w:lvlJc w:val="left"/>
      <w:pPr>
        <w:ind w:left="2160" w:hanging="360"/>
      </w:pPr>
    </w:lvl>
    <w:lvl w:ilvl="3" w:tplc="0B504E86">
      <w:start w:val="1"/>
      <w:numFmt w:val="bullet"/>
      <w:lvlText w:val="●"/>
      <w:lvlJc w:val="left"/>
      <w:pPr>
        <w:ind w:left="2880" w:hanging="360"/>
      </w:pPr>
    </w:lvl>
    <w:lvl w:ilvl="4" w:tplc="F5767380">
      <w:start w:val="1"/>
      <w:numFmt w:val="bullet"/>
      <w:lvlText w:val="○"/>
      <w:lvlJc w:val="left"/>
      <w:pPr>
        <w:ind w:left="3600" w:hanging="360"/>
      </w:pPr>
    </w:lvl>
    <w:lvl w:ilvl="5" w:tplc="51407E3E">
      <w:start w:val="1"/>
      <w:numFmt w:val="bullet"/>
      <w:lvlText w:val="■"/>
      <w:lvlJc w:val="left"/>
      <w:pPr>
        <w:ind w:left="4320" w:hanging="360"/>
      </w:pPr>
    </w:lvl>
    <w:lvl w:ilvl="6" w:tplc="A79A3AA0">
      <w:start w:val="1"/>
      <w:numFmt w:val="bullet"/>
      <w:lvlText w:val="●"/>
      <w:lvlJc w:val="left"/>
      <w:pPr>
        <w:ind w:left="5040" w:hanging="360"/>
      </w:pPr>
    </w:lvl>
    <w:lvl w:ilvl="7" w:tplc="7D20A050">
      <w:start w:val="1"/>
      <w:numFmt w:val="bullet"/>
      <w:lvlText w:val="●"/>
      <w:lvlJc w:val="left"/>
      <w:pPr>
        <w:ind w:left="5760" w:hanging="360"/>
      </w:pPr>
    </w:lvl>
    <w:lvl w:ilvl="8" w:tplc="BCEC536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80EE6"/>
    <w:rsid w:val="00180EE6"/>
    <w:rsid w:val="00283DD8"/>
    <w:rsid w:val="002D5653"/>
    <w:rsid w:val="00490E9A"/>
    <w:rsid w:val="00585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1827</Words>
  <Characters>10418</Characters>
  <Application>Microsoft Office Word</Application>
  <DocSecurity>0</DocSecurity>
  <Lines>86</Lines>
  <Paragraphs>24</Paragraphs>
  <ScaleCrop>false</ScaleCrop>
  <Company>P R C</Company>
  <LinksUpToDate>false</LinksUpToDate>
  <CharactersWithSpaces>12221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5</cp:revision>
  <dcterms:created xsi:type="dcterms:W3CDTF">2026-02-09T14:53:00Z</dcterms:created>
  <dcterms:modified xsi:type="dcterms:W3CDTF">2026-02-17T09:11:00Z</dcterms:modified>
</cp:coreProperties>
</file>