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5119E" w:rsidRDefault="0085119E" w:rsidP="0085119E">
      <w:pPr>
        <w:spacing w:after="40"/>
      </w:pPr>
      <w:r>
        <w:rPr>
          <w:b/>
          <w:bCs/>
          <w:color w:val="111111"/>
          <w:sz w:val="52"/>
          <w:szCs w:val="52"/>
        </w:rPr>
        <w:t>RICHARD BOZEMAN</w:t>
      </w:r>
    </w:p>
    <w:p w:rsidR="0085119E" w:rsidRDefault="0085119E" w:rsidP="0085119E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85119E" w:rsidRDefault="0085119E" w:rsidP="0085119E">
      <w:pPr>
        <w:spacing w:after="160"/>
      </w:pPr>
      <w:r w:rsidRPr="002F0AC2">
        <w:rPr>
          <w:rFonts w:ascii="Arial" w:eastAsia="Arial" w:hAnsi="Arial" w:cs="Arial"/>
          <w:color w:val="4B5563"/>
          <w:sz w:val="19"/>
          <w:szCs w:val="19"/>
        </w:rPr>
        <w:t>richardbozemandev@outlook.com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| </w:t>
      </w:r>
      <w:r w:rsidRPr="002F0AC2">
        <w:rPr>
          <w:rFonts w:ascii="Arial" w:eastAsia="Arial" w:hAnsi="Arial" w:cs="Arial"/>
          <w:color w:val="4B5563"/>
          <w:sz w:val="19"/>
          <w:szCs w:val="19"/>
        </w:rPr>
        <w:t>https://www.linkedin.com/in/richard-bozeman-b627703b1</w:t>
      </w:r>
      <w:r>
        <w:rPr>
          <w:rFonts w:ascii="Arial" w:eastAsia="Arial" w:hAnsi="Arial" w:cs="Arial"/>
          <w:color w:val="4B5563"/>
          <w:sz w:val="19"/>
          <w:szCs w:val="19"/>
        </w:rPr>
        <w:t>| Florida, United States    +</w:t>
      </w:r>
      <w:r w:rsidRPr="00683E42">
        <w:rPr>
          <w:rFonts w:ascii="Arial" w:eastAsia="Arial" w:hAnsi="Arial" w:cs="Arial"/>
          <w:color w:val="4B5563"/>
          <w:sz w:val="19"/>
          <w:szCs w:val="19"/>
        </w:rPr>
        <w:t>1 (305) 7070624</w:t>
      </w:r>
    </w:p>
    <w:p w:rsidR="00B57F7B" w:rsidRDefault="0085119E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B57F7B" w:rsidRDefault="0085119E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who ships reliable software, improves systems, and occasionally argues with CI/CD until it admits defeat. I build products and platforms end-to-end: backend services, APIs, cloud infrastructure,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and the glue that kee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ps everything from falling apart at 2 AM. I’m big on clean architecture, pragmatic engineering, and making systems boring (the highest compliment in production). What you can expect from me: scalable services and well-designed APIs, cloud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DevOps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mindset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(automation over heroics), performance, security, and reliability baked in, strong ownership, clear communication, zero drama, mentoring, reviews, and helping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teams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level up. If your team likes shipping, learning, and laughing a little while doing serious </w:t>
      </w:r>
      <w:r>
        <w:rPr>
          <w:rFonts w:ascii="Arial" w:eastAsia="Arial" w:hAnsi="Arial" w:cs="Arial"/>
          <w:color w:val="111111"/>
          <w:sz w:val="21"/>
          <w:szCs w:val="21"/>
        </w:rPr>
        <w:t>work—let’s connect.</w:t>
      </w:r>
    </w:p>
    <w:p w:rsidR="00B57F7B" w:rsidRDefault="0085119E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B57F7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Java 8–21 (core language, streams, concurrency fundamentals)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Spring Boot (REST APIs, configuration, profiles, actuator)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Spring MVC (controllers, validation, exception handling)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Spring Security (RBAC, OAuth2/OIDC concepts, secure 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defaults)</w:t>
            </w:r>
          </w:p>
        </w:tc>
      </w:tr>
      <w:tr w:rsidR="00B57F7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JPA/Hibernate (mapping strategies, lazy loading pitfalls, tuning)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SQL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PostgreSQL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/MySQL) schema design, indexing, query analysis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Database migrations (Flyway/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Liquibase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patterns and safety)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API design (versioning, pagination,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error contracts)</w:t>
            </w:r>
          </w:p>
        </w:tc>
      </w:tr>
      <w:tr w:rsidR="00B57F7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Integration patterns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, retries,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backoff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circuit breakers)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Background processing (job orchestration, dead-letter handling)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Caching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Redis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patterns, stampede avoidance, TTL strategy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tuning (profiling, GC awareness, latency reduction)</w:t>
            </w:r>
          </w:p>
        </w:tc>
      </w:tr>
      <w:tr w:rsidR="00B57F7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Testing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integration tests, contract testing mindset)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Security practices (secrets handling, least privilege, audit trails)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Vue.js (component architecture, reactivity fundamentals)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Vu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Router (route guards, nested routes, lazy loading)</w:t>
            </w:r>
          </w:p>
        </w:tc>
      </w:tr>
      <w:tr w:rsidR="00B57F7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State management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Vuex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Pinia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concepts, normalized state)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adoption patterns for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Vue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codebases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integration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axios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/fetch abstractions, error normalization)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UI performance (render optimization,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memoization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pagination)</w:t>
            </w:r>
          </w:p>
        </w:tc>
      </w:tr>
      <w:tr w:rsidR="00B57F7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Form validation (client-side rules, server error mapping)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Component testing strategy (unit/integration approach)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Build tooling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Vite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Webpack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concepts, environment configuration)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Design systems (reusable components, tokens, accessibility basics)</w:t>
            </w:r>
          </w:p>
        </w:tc>
      </w:tr>
      <w:tr w:rsidR="00B57F7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Microsoft Azure (app hosting, networking concepts, platform hygiene)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Containerization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build hygiene, image hardening basics)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pipelines (safe releases, rollback strategy, gate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 checks)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Infrastructure-as-code mindset (repeatable environments, drift control)</w:t>
            </w:r>
          </w:p>
        </w:tc>
      </w:tr>
      <w:tr w:rsidR="00B57F7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Release safety (feature flags, incremental rollout, canary principles)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(structured logging, metrics, traces fundamentals)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Incident response (triage, mitigation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postmortems, follow-ups)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Operational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(on-call readiness, playbooks, dashboards)</w:t>
            </w:r>
          </w:p>
        </w:tc>
      </w:tr>
      <w:tr w:rsidR="00B57F7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Clean Architecture (maintainable boundaries, dependency direction)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reviews (quality bar, consistency, constructive feedback)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Mentorship (pairing, onboarding, leveling-up junior engineers)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Technical design (RFCs, trade-off analysis, pragmatic decisions)</w:t>
            </w:r>
          </w:p>
        </w:tc>
      </w:tr>
      <w:tr w:rsidR="00B57F7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Refactoring (incremental modernization, risk-managed change)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Reliability engineering (fault isolation, safe defaults, timeouts)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Cross-functional collaboration (product, design,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DevOps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alignment)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57F7B" w:rsidRDefault="0085119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Stakeholder communication (clear status, risks, and delivery planning)</w:t>
            </w:r>
          </w:p>
        </w:tc>
      </w:tr>
    </w:tbl>
    <w:p w:rsidR="00B57F7B" w:rsidRDefault="00B57F7B">
      <w:pPr>
        <w:spacing w:after="80"/>
      </w:pPr>
    </w:p>
    <w:p w:rsidR="00B57F7B" w:rsidRDefault="0085119E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B57F7B" w:rsidRDefault="0085119E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B57F7B" w:rsidRDefault="0085119E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Saritasa</w:t>
      </w:r>
      <w:proofErr w:type="spellEnd"/>
    </w:p>
    <w:p w:rsidR="00B57F7B" w:rsidRDefault="0085119E">
      <w:r>
        <w:rPr>
          <w:rFonts w:ascii="Arial" w:eastAsia="Arial" w:hAnsi="Arial" w:cs="Arial"/>
          <w:color w:val="4B5563"/>
          <w:sz w:val="19"/>
          <w:szCs w:val="19"/>
        </w:rPr>
        <w:t>May 2021 - November 2025 | California, United States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end-to-end delivery of Java-based services, turning ambiguous stakeholder requests into scoped epics with explicit acceptance criteria, stable API contracts, and measurable release outcomes.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and implemented Spring Boot REST APIs with consistent validation and error schemas, reducing client-side ambiguity and eliminating recurring integration regressions across multiple teams.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reliability by standardizing timeouts, retries</w:t>
      </w:r>
      <w:r>
        <w:rPr>
          <w:rFonts w:ascii="Arial" w:eastAsia="Arial" w:hAnsi="Arial" w:cs="Arial"/>
          <w:color w:val="111111"/>
        </w:rPr>
        <w:t xml:space="preserve">, and </w:t>
      </w:r>
      <w:proofErr w:type="spellStart"/>
      <w:r>
        <w:rPr>
          <w:rFonts w:ascii="Arial" w:eastAsia="Arial" w:hAnsi="Arial" w:cs="Arial"/>
          <w:color w:val="111111"/>
        </w:rPr>
        <w:t>idempotency</w:t>
      </w:r>
      <w:proofErr w:type="spellEnd"/>
      <w:r>
        <w:rPr>
          <w:rFonts w:ascii="Arial" w:eastAsia="Arial" w:hAnsi="Arial" w:cs="Arial"/>
          <w:color w:val="111111"/>
        </w:rPr>
        <w:t xml:space="preserve"> for critical endpoints, ensuring predictable behavior during partial outages and protecting downstream dependencies under load.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Refactored legacy modules into well-bounded components using clean architecture principles, lowering couplin</w:t>
      </w:r>
      <w:r>
        <w:rPr>
          <w:rFonts w:ascii="Arial" w:eastAsia="Arial" w:hAnsi="Arial" w:cs="Arial"/>
          <w:color w:val="111111"/>
        </w:rPr>
        <w:t>g and making future changes safer through clearer ownership and dependency direction.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Built background processing workflows with resilient retry and failure isolation, preventing noisy failures from cascading while keeping throughput consistent during tr</w:t>
      </w:r>
      <w:r>
        <w:rPr>
          <w:rFonts w:ascii="Arial" w:eastAsia="Arial" w:hAnsi="Arial" w:cs="Arial"/>
          <w:color w:val="111111"/>
        </w:rPr>
        <w:t>affic spikes and batch replays.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Optimized data access paths by tuning queries, fixing </w:t>
      </w:r>
      <w:proofErr w:type="gramStart"/>
      <w:r>
        <w:rPr>
          <w:rFonts w:ascii="Arial" w:eastAsia="Arial" w:hAnsi="Arial" w:cs="Arial"/>
          <w:color w:val="111111"/>
        </w:rPr>
        <w:t>N+1 patterns</w:t>
      </w:r>
      <w:proofErr w:type="gramEnd"/>
      <w:r>
        <w:rPr>
          <w:rFonts w:ascii="Arial" w:eastAsia="Arial" w:hAnsi="Arial" w:cs="Arial"/>
          <w:color w:val="111111"/>
        </w:rPr>
        <w:t>, and introducing targeted indexes, which materially reduced p95 latency while keeping write amplification and cost in check.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structured loggin</w:t>
      </w:r>
      <w:r>
        <w:rPr>
          <w:rFonts w:ascii="Arial" w:eastAsia="Arial" w:hAnsi="Arial" w:cs="Arial"/>
          <w:color w:val="111111"/>
        </w:rPr>
        <w:t>g conventions and actionable dashboards, enabling faster root-cause identification during production incidents and shortening the path from alert to mitigation.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Partnered with </w:t>
      </w:r>
      <w:proofErr w:type="spellStart"/>
      <w:r>
        <w:rPr>
          <w:rFonts w:ascii="Arial" w:eastAsia="Arial" w:hAnsi="Arial" w:cs="Arial"/>
          <w:color w:val="111111"/>
        </w:rPr>
        <w:t>DevOps</w:t>
      </w:r>
      <w:proofErr w:type="spellEnd"/>
      <w:r>
        <w:rPr>
          <w:rFonts w:ascii="Arial" w:eastAsia="Arial" w:hAnsi="Arial" w:cs="Arial"/>
          <w:color w:val="111111"/>
        </w:rPr>
        <w:t xml:space="preserve"> to harden container build pipelines and deployment checks, improving re</w:t>
      </w:r>
      <w:r>
        <w:rPr>
          <w:rFonts w:ascii="Arial" w:eastAsia="Arial" w:hAnsi="Arial" w:cs="Arial"/>
          <w:color w:val="111111"/>
        </w:rPr>
        <w:t>lease safety through repeatable artifacts, environment parity, and automated verification gates.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a </w:t>
      </w:r>
      <w:proofErr w:type="spellStart"/>
      <w:r>
        <w:rPr>
          <w:rFonts w:ascii="Arial" w:eastAsia="Arial" w:hAnsi="Arial" w:cs="Arial"/>
          <w:color w:val="111111"/>
        </w:rPr>
        <w:t>Vue</w:t>
      </w:r>
      <w:proofErr w:type="spellEnd"/>
      <w:r>
        <w:rPr>
          <w:rFonts w:ascii="Arial" w:eastAsia="Arial" w:hAnsi="Arial" w:cs="Arial"/>
          <w:color w:val="111111"/>
        </w:rPr>
        <w:t>-based admin experience that consumed versioned APIs with consistent client-side error mapping, reducing support time by making failures diagnosab</w:t>
      </w:r>
      <w:r>
        <w:rPr>
          <w:rFonts w:ascii="Arial" w:eastAsia="Arial" w:hAnsi="Arial" w:cs="Arial"/>
          <w:color w:val="111111"/>
        </w:rPr>
        <w:t>le and user flows self-correcting.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Established a pattern library for </w:t>
      </w:r>
      <w:proofErr w:type="spellStart"/>
      <w:r>
        <w:rPr>
          <w:rFonts w:ascii="Arial" w:eastAsia="Arial" w:hAnsi="Arial" w:cs="Arial"/>
          <w:color w:val="111111"/>
        </w:rPr>
        <w:t>Vue</w:t>
      </w:r>
      <w:proofErr w:type="spellEnd"/>
      <w:r>
        <w:rPr>
          <w:rFonts w:ascii="Arial" w:eastAsia="Arial" w:hAnsi="Arial" w:cs="Arial"/>
          <w:color w:val="111111"/>
        </w:rPr>
        <w:t xml:space="preserve"> components and shared UI behaviors, improving maintainability and ensuring consistent UX across forms, tables, and workflow-heavy administration screens.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Owned security-focused im</w:t>
      </w:r>
      <w:r>
        <w:rPr>
          <w:rFonts w:ascii="Arial" w:eastAsia="Arial" w:hAnsi="Arial" w:cs="Arial"/>
          <w:color w:val="111111"/>
        </w:rPr>
        <w:t>provements including secret-handling hygiene and least-privilege access patterns, reducing operational risk without slowing delivery velocity or developer ergonomics.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Drove testing discipline by expanding integration coverage around high-risk areas, catc</w:t>
      </w:r>
      <w:r>
        <w:rPr>
          <w:rFonts w:ascii="Arial" w:eastAsia="Arial" w:hAnsi="Arial" w:cs="Arial"/>
          <w:color w:val="111111"/>
        </w:rPr>
        <w:t>hing edge cases earlier and reducing the number of production hotfixes required per release cycle.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Mentored engineers through design reviews and pair-debugging sessions, improving team autonomy by teaching practical debugging, performance trade-offs, and</w:t>
      </w:r>
      <w:r>
        <w:rPr>
          <w:rFonts w:ascii="Arial" w:eastAsia="Arial" w:hAnsi="Arial" w:cs="Arial"/>
          <w:color w:val="111111"/>
        </w:rPr>
        <w:t xml:space="preserve"> safe refactoring techniques.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Coordinated cross-team releases by aligning API versioning, rollout sequencing, and backward compatibility expectations, preventing breaking changes while enabling parallel feature delivery.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Authored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 xml:space="preserve"> and post-inci</w:t>
      </w:r>
      <w:r>
        <w:rPr>
          <w:rFonts w:ascii="Arial" w:eastAsia="Arial" w:hAnsi="Arial" w:cs="Arial"/>
          <w:color w:val="111111"/>
        </w:rPr>
        <w:t>dent follow-ups with concrete action items, turning recurring issues into systematic fixes and keeping the platform boring, stable, and easy to operate.</w:t>
      </w:r>
    </w:p>
    <w:p w:rsidR="00B57F7B" w:rsidRDefault="0085119E">
      <w:pPr>
        <w:pBdr>
          <w:bottom w:val="dashed" w:sz="4" w:space="0" w:color="CFD2CD"/>
        </w:pBdr>
        <w:spacing w:after="120"/>
      </w:pPr>
      <w:r>
        <w:t xml:space="preserve"> </w:t>
      </w:r>
    </w:p>
    <w:p w:rsidR="00B57F7B" w:rsidRDefault="0085119E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Engineer</w:t>
      </w:r>
    </w:p>
    <w:p w:rsidR="00B57F7B" w:rsidRDefault="0085119E">
      <w:r>
        <w:rPr>
          <w:rFonts w:ascii="Arial" w:eastAsia="Arial" w:hAnsi="Arial" w:cs="Arial"/>
          <w:b/>
          <w:bCs/>
          <w:color w:val="6F8F6B"/>
          <w:sz w:val="21"/>
          <w:szCs w:val="21"/>
        </w:rPr>
        <w:t>High Touch Technologies</w:t>
      </w:r>
    </w:p>
    <w:p w:rsidR="00B57F7B" w:rsidRDefault="0085119E">
      <w:r>
        <w:rPr>
          <w:rFonts w:ascii="Arial" w:eastAsia="Arial" w:hAnsi="Arial" w:cs="Arial"/>
          <w:color w:val="4B5563"/>
          <w:sz w:val="19"/>
          <w:szCs w:val="19"/>
        </w:rPr>
        <w:t>December 2018 - April 2021 | Kansas, United States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</w:t>
      </w:r>
      <w:r>
        <w:rPr>
          <w:rFonts w:ascii="Arial" w:eastAsia="Arial" w:hAnsi="Arial" w:cs="Arial"/>
          <w:color w:val="111111"/>
        </w:rPr>
        <w:t>ped and maintained Java services that supported core business workflows, prioritizing correctness and operational predictability while shipping features on tight timelines with minimal regressions.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REST endpoints with clear request validation</w:t>
      </w:r>
      <w:r>
        <w:rPr>
          <w:rFonts w:ascii="Arial" w:eastAsia="Arial" w:hAnsi="Arial" w:cs="Arial"/>
          <w:color w:val="111111"/>
        </w:rPr>
        <w:t xml:space="preserve"> and stable response contracts, improving client integration quality and reducing recurring support cases tied to ambiguous error handling.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asynchronous job processing for long-running tasks with reliable retries and failure reporting, keeping user</w:t>
      </w:r>
      <w:r>
        <w:rPr>
          <w:rFonts w:ascii="Arial" w:eastAsia="Arial" w:hAnsi="Arial" w:cs="Arial"/>
          <w:color w:val="111111"/>
        </w:rPr>
        <w:t>-facing requests fast while ensuring background work completed consistently.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performance by diagnosing slow queries and optimizing data access patterns, balancing indexing strategy with write costs and ensuring measurable improvements in tail la</w:t>
      </w:r>
      <w:r>
        <w:rPr>
          <w:rFonts w:ascii="Arial" w:eastAsia="Arial" w:hAnsi="Arial" w:cs="Arial"/>
          <w:color w:val="111111"/>
        </w:rPr>
        <w:t>tency metrics.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Collaborated with frontend engineers to integrate </w:t>
      </w:r>
      <w:proofErr w:type="spellStart"/>
      <w:r>
        <w:rPr>
          <w:rFonts w:ascii="Arial" w:eastAsia="Arial" w:hAnsi="Arial" w:cs="Arial"/>
          <w:color w:val="111111"/>
        </w:rPr>
        <w:t>Vue</w:t>
      </w:r>
      <w:proofErr w:type="spellEnd"/>
      <w:r>
        <w:rPr>
          <w:rFonts w:ascii="Arial" w:eastAsia="Arial" w:hAnsi="Arial" w:cs="Arial"/>
          <w:color w:val="111111"/>
        </w:rPr>
        <w:t>-driven screens with backend APIs, aligning pagination, filtering, and error mapping so user workflows remained smooth under real-world data volume.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Strengthened release automation by </w:t>
      </w:r>
      <w:r>
        <w:rPr>
          <w:rFonts w:ascii="Arial" w:eastAsia="Arial" w:hAnsi="Arial" w:cs="Arial"/>
          <w:color w:val="111111"/>
        </w:rPr>
        <w:t>refining CI/CD steps and adding verification checks, reducing manual deployment anxiety and making rollbacks and hotfixes more repeatable during incidents.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Added structured logging fields and correlation identifiers to critical request paths, making mult</w:t>
      </w:r>
      <w:r>
        <w:rPr>
          <w:rFonts w:ascii="Arial" w:eastAsia="Arial" w:hAnsi="Arial" w:cs="Arial"/>
          <w:color w:val="111111"/>
        </w:rPr>
        <w:t>i-service debugging faster and reducing the time required to reproduce production-only defects.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Participated in code reviews and technical discussions with a pragmatic mindset, keeping designs simple, testable, and maintainable while avoiding premature complexity that slowed delivery.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Hardened integration points with external systems by adding </w:t>
      </w:r>
      <w:proofErr w:type="spellStart"/>
      <w:r>
        <w:rPr>
          <w:rFonts w:ascii="Arial" w:eastAsia="Arial" w:hAnsi="Arial" w:cs="Arial"/>
          <w:color w:val="111111"/>
        </w:rPr>
        <w:t>ba</w:t>
      </w:r>
      <w:r>
        <w:rPr>
          <w:rFonts w:ascii="Arial" w:eastAsia="Arial" w:hAnsi="Arial" w:cs="Arial"/>
          <w:color w:val="111111"/>
        </w:rPr>
        <w:t>ckoff</w:t>
      </w:r>
      <w:proofErr w:type="spellEnd"/>
      <w:r>
        <w:rPr>
          <w:rFonts w:ascii="Arial" w:eastAsia="Arial" w:hAnsi="Arial" w:cs="Arial"/>
          <w:color w:val="111111"/>
        </w:rPr>
        <w:t>, timeout, and safe defaults, preventing transient third-party failures from degrading the entire platform experience.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developer onboarding by documenting local setup, common failure modes, and troubleshooting steps, which reduced ramp-up t</w:t>
      </w:r>
      <w:r>
        <w:rPr>
          <w:rFonts w:ascii="Arial" w:eastAsia="Arial" w:hAnsi="Arial" w:cs="Arial"/>
          <w:color w:val="111111"/>
        </w:rPr>
        <w:t>ime and increased team independence during peak workload periods.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Supported production operations by triaging alerts and addressing root causes with follow-up fixes, helping stabilize the system while keeping stakeholders informed with clear, actionable </w:t>
      </w:r>
      <w:r>
        <w:rPr>
          <w:rFonts w:ascii="Arial" w:eastAsia="Arial" w:hAnsi="Arial" w:cs="Arial"/>
          <w:color w:val="111111"/>
        </w:rPr>
        <w:t>updates.</w:t>
      </w:r>
    </w:p>
    <w:p w:rsidR="00B57F7B" w:rsidRDefault="0085119E">
      <w:pPr>
        <w:pBdr>
          <w:bottom w:val="dashed" w:sz="4" w:space="0" w:color="CFD2CD"/>
        </w:pBdr>
        <w:spacing w:after="120"/>
      </w:pPr>
      <w:r>
        <w:t xml:space="preserve"> </w:t>
      </w:r>
    </w:p>
    <w:p w:rsidR="00B57F7B" w:rsidRDefault="0085119E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B57F7B" w:rsidRDefault="0085119E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B57F7B" w:rsidRDefault="0085119E">
      <w:r>
        <w:rPr>
          <w:rFonts w:ascii="Arial" w:eastAsia="Arial" w:hAnsi="Arial" w:cs="Arial"/>
          <w:color w:val="4B5563"/>
          <w:sz w:val="19"/>
          <w:szCs w:val="19"/>
        </w:rPr>
        <w:t>August 2016 - November 2018 | California, United States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backend features with careful validation and consistent error handling, ensuring new functionality integrated safely into existing workflows without increasing operational noise or user disruption.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Java-based APIs that su</w:t>
      </w:r>
      <w:r>
        <w:rPr>
          <w:rFonts w:ascii="Arial" w:eastAsia="Arial" w:hAnsi="Arial" w:cs="Arial"/>
          <w:color w:val="111111"/>
        </w:rPr>
        <w:t>pported customer-facing applications, focusing on clear contracts and predictable behavior so frontend teams could implement features confidently.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Vue.js components for internal and customer portals, emphasizing reusable UI patterns and stabl</w:t>
      </w:r>
      <w:r>
        <w:rPr>
          <w:rFonts w:ascii="Arial" w:eastAsia="Arial" w:hAnsi="Arial" w:cs="Arial"/>
          <w:color w:val="111111"/>
        </w:rPr>
        <w:t>e API integration so teams could ship changes faster with fewer UI regressions.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Improved performance by reducing redundant requests and optimizing server-side query paths, yielding faster page loads and smoother interactions for data-heavy screens and re</w:t>
      </w:r>
      <w:r>
        <w:rPr>
          <w:rFonts w:ascii="Arial" w:eastAsia="Arial" w:hAnsi="Arial" w:cs="Arial"/>
          <w:color w:val="111111"/>
        </w:rPr>
        <w:t>ports.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closely with designers and product stakeholders to refine requirements into concrete deliverables, clarifying edge cases early to avoid rework and late-stage acceptance surprises.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Enhanced test coverage around high-risk flows with p</w:t>
      </w:r>
      <w:r>
        <w:rPr>
          <w:rFonts w:ascii="Arial" w:eastAsia="Arial" w:hAnsi="Arial" w:cs="Arial"/>
          <w:color w:val="111111"/>
        </w:rPr>
        <w:t>ractical unit and integration checks, reducing post-release bug volume and improving confidence in iterative delivery.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Maintained build and deployment workflows with repeatable steps and clear documentation, minimizing environment drift and making releas</w:t>
      </w:r>
      <w:r>
        <w:rPr>
          <w:rFonts w:ascii="Arial" w:eastAsia="Arial" w:hAnsi="Arial" w:cs="Arial"/>
          <w:color w:val="111111"/>
        </w:rPr>
        <w:t>e execution reliable even during high-change periods.</w:t>
      </w:r>
    </w:p>
    <w:p w:rsidR="00B57F7B" w:rsidRDefault="0085119E">
      <w:pPr>
        <w:pBdr>
          <w:bottom w:val="dashed" w:sz="4" w:space="0" w:color="CFD2CD"/>
        </w:pBdr>
        <w:spacing w:after="120"/>
      </w:pPr>
      <w:r>
        <w:t xml:space="preserve"> </w:t>
      </w:r>
    </w:p>
    <w:p w:rsidR="00B57F7B" w:rsidRDefault="0085119E">
      <w:r>
        <w:rPr>
          <w:rFonts w:ascii="Arial" w:eastAsia="Arial" w:hAnsi="Arial" w:cs="Arial"/>
          <w:b/>
          <w:bCs/>
          <w:color w:val="111111"/>
          <w:sz w:val="23"/>
          <w:szCs w:val="23"/>
        </w:rPr>
        <w:t>Junior Software Developer</w:t>
      </w:r>
    </w:p>
    <w:p w:rsidR="00B57F7B" w:rsidRDefault="0085119E">
      <w:r>
        <w:rPr>
          <w:rFonts w:ascii="Arial" w:eastAsia="Arial" w:hAnsi="Arial" w:cs="Arial"/>
          <w:b/>
          <w:bCs/>
          <w:color w:val="6F8F6B"/>
          <w:sz w:val="21"/>
          <w:szCs w:val="21"/>
        </w:rPr>
        <w:t>Minimalist Moon</w:t>
      </w:r>
    </w:p>
    <w:p w:rsidR="00B57F7B" w:rsidRDefault="0085119E">
      <w:r>
        <w:rPr>
          <w:rFonts w:ascii="Arial" w:eastAsia="Arial" w:hAnsi="Arial" w:cs="Arial"/>
          <w:color w:val="4B5563"/>
          <w:sz w:val="19"/>
          <w:szCs w:val="19"/>
        </w:rPr>
        <w:t>September 2014 - August 2016 | Maine, United States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feature development and maintenance by implementing backend changes carefully and validating b</w:t>
      </w:r>
      <w:r>
        <w:rPr>
          <w:rFonts w:ascii="Arial" w:eastAsia="Arial" w:hAnsi="Arial" w:cs="Arial"/>
          <w:color w:val="111111"/>
        </w:rPr>
        <w:t>ehavior end-to-end, helping keep day-to-day operations stable for real users and staff.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in building Java-based endpoints and internal services with clear input validation, reducing defects caused by unexpected edge cases and improving downstream</w:t>
      </w:r>
      <w:r>
        <w:rPr>
          <w:rFonts w:ascii="Arial" w:eastAsia="Arial" w:hAnsi="Arial" w:cs="Arial"/>
          <w:color w:val="111111"/>
        </w:rPr>
        <w:t xml:space="preserve"> system predictability over time.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Diagnosed production issues by reproducing failures, inspecting logs, and narrowing root causes, then collaborating on fixes that improved stability without introducing risky behavior changes.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data integrity b</w:t>
      </w:r>
      <w:r>
        <w:rPr>
          <w:rFonts w:ascii="Arial" w:eastAsia="Arial" w:hAnsi="Arial" w:cs="Arial"/>
          <w:color w:val="111111"/>
        </w:rPr>
        <w:t>y refining database interactions and enforcing consistent constraints in application logic, reducing hard-to-debug anomalies that surfaced during peak usage hours.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Contributed to code reviews and incremental refactors that separated concerns and reduced </w:t>
      </w:r>
      <w:r>
        <w:rPr>
          <w:rFonts w:ascii="Arial" w:eastAsia="Arial" w:hAnsi="Arial" w:cs="Arial"/>
          <w:color w:val="111111"/>
        </w:rPr>
        <w:t>tangled logic, making future changes safer and helping the team move faster with fewer regressions.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utility tooling and small automation scripts to reduce repetitive operational steps, increasing team efficiency while ensuring the changes rem</w:t>
      </w:r>
      <w:r>
        <w:rPr>
          <w:rFonts w:ascii="Arial" w:eastAsia="Arial" w:hAnsi="Arial" w:cs="Arial"/>
          <w:color w:val="111111"/>
        </w:rPr>
        <w:t>ained transparent and easy to maintain.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non-technical stakeholders by translating bug reports into actionable technical tasks, clarifying expectations and confirming fixes with reproducible acceptance checks.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documentation for common workflows and support scenarios, enabling faster onboarding and helping teammates resolve known issues without needing constant escalation.</w:t>
      </w:r>
    </w:p>
    <w:p w:rsidR="00B57F7B" w:rsidRDefault="0085119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Learned strong engineering habits around safe changes, clear communication</w:t>
      </w:r>
      <w:r>
        <w:rPr>
          <w:rFonts w:ascii="Arial" w:eastAsia="Arial" w:hAnsi="Arial" w:cs="Arial"/>
          <w:color w:val="111111"/>
        </w:rPr>
        <w:t>, and reliability-first thinking, building a foundation for ownership and production readiness in later senior roles.</w:t>
      </w:r>
    </w:p>
    <w:p w:rsidR="00B57F7B" w:rsidRDefault="00B57F7B">
      <w:pPr>
        <w:spacing w:after="80"/>
      </w:pPr>
    </w:p>
    <w:p w:rsidR="00B57F7B" w:rsidRDefault="0085119E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B57F7B" w:rsidRDefault="0085119E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B57F7B" w:rsidRDefault="0085119E">
      <w:r>
        <w:rPr>
          <w:rFonts w:ascii="Arial" w:eastAsia="Arial" w:hAnsi="Arial" w:cs="Arial"/>
          <w:b/>
          <w:bCs/>
          <w:color w:val="6F8F6B"/>
          <w:sz w:val="21"/>
          <w:szCs w:val="21"/>
        </w:rPr>
        <w:t>University of Pennsylvania</w:t>
      </w:r>
    </w:p>
    <w:p w:rsidR="00B57F7B" w:rsidRDefault="0085119E">
      <w:r>
        <w:rPr>
          <w:rFonts w:ascii="Arial" w:eastAsia="Arial" w:hAnsi="Arial" w:cs="Arial"/>
          <w:color w:val="4B5563"/>
          <w:sz w:val="19"/>
          <w:szCs w:val="19"/>
        </w:rPr>
        <w:t>September 2010 - August 2014</w:t>
      </w:r>
    </w:p>
    <w:p w:rsidR="00B57F7B" w:rsidRDefault="00B57F7B">
      <w:pPr>
        <w:spacing w:after="80"/>
      </w:pPr>
    </w:p>
    <w:sectPr w:rsidR="00B57F7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37B4CC7"/>
    <w:multiLevelType w:val="hybridMultilevel"/>
    <w:tmpl w:val="48D8EE82"/>
    <w:lvl w:ilvl="0" w:tplc="753012AE">
      <w:start w:val="1"/>
      <w:numFmt w:val="bullet"/>
      <w:lvlText w:val="●"/>
      <w:lvlJc w:val="left"/>
      <w:pPr>
        <w:ind w:left="720" w:hanging="360"/>
      </w:pPr>
    </w:lvl>
    <w:lvl w:ilvl="1" w:tplc="E8103A64">
      <w:start w:val="1"/>
      <w:numFmt w:val="bullet"/>
      <w:lvlText w:val="○"/>
      <w:lvlJc w:val="left"/>
      <w:pPr>
        <w:ind w:left="1440" w:hanging="360"/>
      </w:pPr>
    </w:lvl>
    <w:lvl w:ilvl="2" w:tplc="94E498D6">
      <w:start w:val="1"/>
      <w:numFmt w:val="bullet"/>
      <w:lvlText w:val="■"/>
      <w:lvlJc w:val="left"/>
      <w:pPr>
        <w:ind w:left="2160" w:hanging="360"/>
      </w:pPr>
    </w:lvl>
    <w:lvl w:ilvl="3" w:tplc="DE2CE71A">
      <w:start w:val="1"/>
      <w:numFmt w:val="bullet"/>
      <w:lvlText w:val="●"/>
      <w:lvlJc w:val="left"/>
      <w:pPr>
        <w:ind w:left="2880" w:hanging="360"/>
      </w:pPr>
    </w:lvl>
    <w:lvl w:ilvl="4" w:tplc="6EBA486A">
      <w:start w:val="1"/>
      <w:numFmt w:val="bullet"/>
      <w:lvlText w:val="○"/>
      <w:lvlJc w:val="left"/>
      <w:pPr>
        <w:ind w:left="3600" w:hanging="360"/>
      </w:pPr>
    </w:lvl>
    <w:lvl w:ilvl="5" w:tplc="6E925732">
      <w:start w:val="1"/>
      <w:numFmt w:val="bullet"/>
      <w:lvlText w:val="■"/>
      <w:lvlJc w:val="left"/>
      <w:pPr>
        <w:ind w:left="4320" w:hanging="360"/>
      </w:pPr>
    </w:lvl>
    <w:lvl w:ilvl="6" w:tplc="78CEE412">
      <w:start w:val="1"/>
      <w:numFmt w:val="bullet"/>
      <w:lvlText w:val="●"/>
      <w:lvlJc w:val="left"/>
      <w:pPr>
        <w:ind w:left="5040" w:hanging="360"/>
      </w:pPr>
    </w:lvl>
    <w:lvl w:ilvl="7" w:tplc="39B8C6D6">
      <w:start w:val="1"/>
      <w:numFmt w:val="bullet"/>
      <w:lvlText w:val="●"/>
      <w:lvlJc w:val="left"/>
      <w:pPr>
        <w:ind w:left="5760" w:hanging="360"/>
      </w:pPr>
    </w:lvl>
    <w:lvl w:ilvl="8" w:tplc="7BF002A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57F7B"/>
    <w:rsid w:val="0085119E"/>
    <w:rsid w:val="00B57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1810</Words>
  <Characters>10322</Characters>
  <Application>Microsoft Office Word</Application>
  <DocSecurity>0</DocSecurity>
  <Lines>86</Lines>
  <Paragraphs>24</Paragraphs>
  <ScaleCrop>false</ScaleCrop>
  <Company>P R C</Company>
  <LinksUpToDate>false</LinksUpToDate>
  <CharactersWithSpaces>12108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2026-02-10T02:20:00Z</dcterms:created>
  <dcterms:modified xsi:type="dcterms:W3CDTF">2026-02-17T09:16:00Z</dcterms:modified>
</cp:coreProperties>
</file>