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B2204" w:rsidRDefault="005B2204" w:rsidP="005B2204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5B2204" w:rsidRDefault="005B2204" w:rsidP="005B2204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5B2204" w:rsidRDefault="005B2204" w:rsidP="005B2204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DF2BE5" w:rsidRDefault="005B2204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DF2BE5" w:rsidRDefault="005B2204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the glue that kee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</w:t>
      </w:r>
      <w:r>
        <w:rPr>
          <w:rFonts w:ascii="Arial" w:eastAsia="Arial" w:hAnsi="Arial" w:cs="Arial"/>
          <w:color w:val="111111"/>
          <w:sz w:val="21"/>
          <w:szCs w:val="21"/>
        </w:rPr>
        <w:t>work—let’s connect.</w:t>
      </w:r>
    </w:p>
    <w:p w:rsidR="00DF2BE5" w:rsidRDefault="005B220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DF2BE5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Mobile API Design (REST, resource modeling, pagination, filtering)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AuthZ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for Mobile (token flows, session hardening, rotation)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Offline-Friendly Sync Patterns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conflict handling, retries)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Push Notification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Backe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nds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(event triggers,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templating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delivery safety)</w:t>
            </w:r>
          </w:p>
        </w:tc>
      </w:tr>
      <w:tr w:rsidR="00DF2BE5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Upload/Download Pipelines (chunking,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resumable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transfers, validation)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Client-Driven Performance (latency budgets, payload minimization, caching)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Compatibility (versioning, deprecation strategy, bac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kward support)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Mobile-Centric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(crash/incident correlation, traceability)</w:t>
            </w:r>
          </w:p>
        </w:tc>
      </w:tr>
      <w:tr w:rsidR="00DF2BE5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 &amp; Versioning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 Reliability &amp; Fault Isolation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 &amp; Incident Response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&amp; Persistence Patterns</w:t>
            </w:r>
          </w:p>
        </w:tc>
      </w:tr>
      <w:tr w:rsidR="00DF2BE5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Jobs &amp;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Queue-Based Processing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&amp; Latency Reduction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Concurrency Control &amp; Idempotent Operations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Input Validation &amp; Defensive Error Handling</w:t>
            </w:r>
          </w:p>
        </w:tc>
      </w:tr>
      <w:tr w:rsidR="00DF2BE5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 Integration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Schema Evolution &amp; Migration Safety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Rate Limiting &amp;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Abuse Mitigation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(server-side, CDN-aware behaviors)</w:t>
            </w:r>
          </w:p>
        </w:tc>
      </w:tr>
      <w:tr w:rsidR="00DF2BE5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App Hosting &amp; Deployment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Containerization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(build optimization, runtime hardening)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&amp; Automation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Configuration &amp;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Release Safety</w:t>
            </w:r>
          </w:p>
        </w:tc>
      </w:tr>
      <w:tr w:rsidR="00DF2BE5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On-Call Readiness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(logs/metrics/traces)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&amp; Canary Release Approaches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Secrets Management &amp; Key Rotation Hygiene</w:t>
            </w:r>
          </w:p>
        </w:tc>
      </w:tr>
      <w:tr w:rsidR="00DF2BE5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Automation Mindset (repeatability over manual steps)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&amp; Maintainable Boundaries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&amp; Technical Mentorship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focus)</w:t>
            </w:r>
          </w:p>
        </w:tc>
      </w:tr>
      <w:tr w:rsidR="00DF2BE5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&amp; Technical Debt Reduction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Design Reviews with Clear Tradeoffs and Constraints</w:t>
            </w:r>
          </w:p>
        </w:tc>
      </w:tr>
      <w:tr w:rsidR="00DF2BE5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Documentation that Supports Long-Term Operations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Pragmatic Estimation and Scope Control Under Deadlines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Ruby (service development and maintenance)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General-Purpose Backend Development (service-first minds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et, API-first design)</w:t>
            </w:r>
          </w:p>
        </w:tc>
      </w:tr>
      <w:tr w:rsidR="00DF2BE5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 Data Modeling (relational schema design, indexing approach)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5B2204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HTTP Fundamentals (caching, status semantics, robust client behavior)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DF2BE5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F2BE5" w:rsidRDefault="00DF2BE5"/>
        </w:tc>
      </w:tr>
    </w:tbl>
    <w:p w:rsidR="00DF2BE5" w:rsidRDefault="00DF2BE5">
      <w:pPr>
        <w:spacing w:after="80"/>
      </w:pPr>
    </w:p>
    <w:p w:rsidR="00DF2BE5" w:rsidRDefault="005B220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DF2BE5" w:rsidRDefault="005B220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DF2BE5" w:rsidRDefault="005B2204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DF2BE5" w:rsidRDefault="005B2204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backend delivery for mobile-facing product areas by translating ambiguous stakeholder needs into scoped API work with acceptance criteria that matched real client behavior under load.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evolved versioned APIs consumed by mobile clients, keeping backward compatibility while introducing safer defaults, clearer error semantics, and predictable pagination for UI stability.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authentication and authorization flows for c</w:t>
      </w:r>
      <w:r>
        <w:rPr>
          <w:rFonts w:ascii="Arial" w:eastAsia="Arial" w:hAnsi="Arial" w:cs="Arial"/>
          <w:color w:val="111111"/>
        </w:rPr>
        <w:t>lient apps by tightening token handling, validating edge-case inputs, and ensuring consistent permission checks across endpoints and services.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reliable background processing for user-triggered mobile workflows, focusing on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>, retry behavi</w:t>
      </w:r>
      <w:r>
        <w:rPr>
          <w:rFonts w:ascii="Arial" w:eastAsia="Arial" w:hAnsi="Arial" w:cs="Arial"/>
          <w:color w:val="111111"/>
        </w:rPr>
        <w:t>or, dead-letter handling, and operational visibility when downstream systems degraded.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Reduced mobile-perceived latency by optimizing server-side response shapes, minimizing payload bloat, and adding cache-aware behaviors that preserved correctness while</w:t>
      </w:r>
      <w:r>
        <w:rPr>
          <w:rFonts w:ascii="Arial" w:eastAsia="Arial" w:hAnsi="Arial" w:cs="Arial"/>
          <w:color w:val="111111"/>
        </w:rPr>
        <w:t xml:space="preserve"> improving time-to-first-render.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reliability by isolating failure domains and removing brittle coupling so partial outages did not cascade into widespread client failures or confusing user-facing error states.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Strengthened production readiness through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, dashboards, and alerting conventions that helped on-call engineers quickly </w:t>
      </w:r>
      <w:proofErr w:type="gramStart"/>
      <w:r>
        <w:rPr>
          <w:rFonts w:ascii="Arial" w:eastAsia="Arial" w:hAnsi="Arial" w:cs="Arial"/>
          <w:color w:val="111111"/>
        </w:rPr>
        <w:t>diagnose</w:t>
      </w:r>
      <w:proofErr w:type="gramEnd"/>
      <w:r>
        <w:rPr>
          <w:rFonts w:ascii="Arial" w:eastAsia="Arial" w:hAnsi="Arial" w:cs="Arial"/>
          <w:color w:val="111111"/>
        </w:rPr>
        <w:t xml:space="preserve"> client-impacting incidents and restore service safely.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and design to shape mobile-driven requ</w:t>
      </w:r>
      <w:r>
        <w:rPr>
          <w:rFonts w:ascii="Arial" w:eastAsia="Arial" w:hAnsi="Arial" w:cs="Arial"/>
          <w:color w:val="111111"/>
        </w:rPr>
        <w:t>irements, clarifying constraints early so features shipped with realistic performance expectations and stable rollout plans.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safer release practices in CI/CD by introducing stronger checks, repeatable deployment steps, and rollback-friendly p</w:t>
      </w:r>
      <w:r>
        <w:rPr>
          <w:rFonts w:ascii="Arial" w:eastAsia="Arial" w:hAnsi="Arial" w:cs="Arial"/>
          <w:color w:val="111111"/>
        </w:rPr>
        <w:t>atterns that reduced deployment anxiety during high-change cycles.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code reviews focused on maintainable boundaries, testability, and predictable operational behavior, especially on features that impacted mobile clients at scale</w:t>
      </w:r>
      <w:r>
        <w:rPr>
          <w:rFonts w:ascii="Arial" w:eastAsia="Arial" w:hAnsi="Arial" w:cs="Arial"/>
          <w:color w:val="111111"/>
        </w:rPr>
        <w:t>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integrity for client-visible entities by tightening validation rules, aligning persistence models with API contracts, and preventing subtle corruption across multi-step workflows.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systematic approaches to production debugging</w:t>
      </w:r>
      <w:r>
        <w:rPr>
          <w:rFonts w:ascii="Arial" w:eastAsia="Arial" w:hAnsi="Arial" w:cs="Arial"/>
          <w:color w:val="111111"/>
        </w:rPr>
        <w:t xml:space="preserve"> by standardizing correlation identifiers and request tracing patterns so mobile-reported issues could be reproduced and fixed quickly.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across teams to align integration contracts, preventing mismatched expectations that often surface as mob</w:t>
      </w:r>
      <w:r>
        <w:rPr>
          <w:rFonts w:ascii="Arial" w:eastAsia="Arial" w:hAnsi="Arial" w:cs="Arial"/>
          <w:color w:val="111111"/>
        </w:rPr>
        <w:t>ile defects like inconsistent sorting, missing fields, or brittle parsing.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Ensured security and privacy fundamentals were consistently applied by reviewing sensitive-data handling paths and reducing accidental exposure through careful logging and respons</w:t>
      </w:r>
      <w:r>
        <w:rPr>
          <w:rFonts w:ascii="Arial" w:eastAsia="Arial" w:hAnsi="Arial" w:cs="Arial"/>
          <w:color w:val="111111"/>
        </w:rPr>
        <w:t>e shaping.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stable releases by balancing speed with discipline, using incremental refactoring and targeted tests to keep a high shipping cadence without accumulating dangerous operational debt.</w:t>
      </w:r>
    </w:p>
    <w:p w:rsidR="00DF2BE5" w:rsidRDefault="005B2204">
      <w:pPr>
        <w:pBdr>
          <w:bottom w:val="dashed" w:sz="4" w:space="0" w:color="CFD2CD"/>
        </w:pBdr>
        <w:spacing w:after="120"/>
      </w:pPr>
      <w:r>
        <w:t xml:space="preserve"> </w:t>
      </w:r>
    </w:p>
    <w:p w:rsidR="00DF2BE5" w:rsidRDefault="005B220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DF2BE5" w:rsidRDefault="005B220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DF2BE5" w:rsidRDefault="005B2204">
      <w:r>
        <w:rPr>
          <w:rFonts w:ascii="Arial" w:eastAsia="Arial" w:hAnsi="Arial" w:cs="Arial"/>
          <w:color w:val="4B5563"/>
          <w:sz w:val="19"/>
          <w:szCs w:val="19"/>
        </w:rPr>
        <w:t>Decembe</w:t>
      </w:r>
      <w:r>
        <w:rPr>
          <w:rFonts w:ascii="Arial" w:eastAsia="Arial" w:hAnsi="Arial" w:cs="Arial"/>
          <w:color w:val="4B5563"/>
          <w:sz w:val="19"/>
          <w:szCs w:val="19"/>
        </w:rPr>
        <w:t>r 2018 - April 2021 | Kansas, United States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features that supported mobile and web clients, emphasizing correctness in business logic and predictable API behavior during frequent product changes.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the reliability of</w:t>
      </w:r>
      <w:r>
        <w:rPr>
          <w:rFonts w:ascii="Arial" w:eastAsia="Arial" w:hAnsi="Arial" w:cs="Arial"/>
          <w:color w:val="111111"/>
        </w:rPr>
        <w:t xml:space="preserve"> client-facing endpoints by implementing consistent validation, clearer error handling, and stable response contracts that reduced regressions in consuming clients.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and refined background jobs for workflows triggered by client actions, ensuring r</w:t>
      </w:r>
      <w:r>
        <w:rPr>
          <w:rFonts w:ascii="Arial" w:eastAsia="Arial" w:hAnsi="Arial" w:cs="Arial"/>
          <w:color w:val="111111"/>
        </w:rPr>
        <w:t>etries and failure handling were deterministic so user actions did not produce duplicate side effects.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operations by diagnosing defects from logs and metrics, reproducing issues, and shipping fixes with careful regression coverage to</w:t>
      </w:r>
      <w:r>
        <w:rPr>
          <w:rFonts w:ascii="Arial" w:eastAsia="Arial" w:hAnsi="Arial" w:cs="Arial"/>
          <w:color w:val="111111"/>
        </w:rPr>
        <w:t xml:space="preserve"> protect existing client flows.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deployment friction by refining CI/CD workflows, removing manual steps, and improving repeatability so releases and hotfixes became less risky and more routine.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with cross-functional stakeholders to </w:t>
      </w:r>
      <w:r>
        <w:rPr>
          <w:rFonts w:ascii="Arial" w:eastAsia="Arial" w:hAnsi="Arial" w:cs="Arial"/>
          <w:color w:val="111111"/>
        </w:rPr>
        <w:t>clarify requirements and edge cases, converting business intent into implementation details that held up under real-world input variability.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performance where it mattered to client experience by addressing slow queries and inefficient service p</w:t>
      </w:r>
      <w:r>
        <w:rPr>
          <w:rFonts w:ascii="Arial" w:eastAsia="Arial" w:hAnsi="Arial" w:cs="Arial"/>
          <w:color w:val="111111"/>
        </w:rPr>
        <w:t>aths that increased response times and user-visible latency.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safety by coordinating changes with clear rollout notes and fallback steps, preventing avoidable outages and decreasing time-to-recovery during incidents.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clean, t</w:t>
      </w:r>
      <w:r>
        <w:rPr>
          <w:rFonts w:ascii="Arial" w:eastAsia="Arial" w:hAnsi="Arial" w:cs="Arial"/>
          <w:color w:val="111111"/>
        </w:rPr>
        <w:t xml:space="preserve">estable boundaries in </w:t>
      </w:r>
      <w:proofErr w:type="gramStart"/>
      <w:r>
        <w:rPr>
          <w:rFonts w:ascii="Arial" w:eastAsia="Arial" w:hAnsi="Arial" w:cs="Arial"/>
          <w:color w:val="111111"/>
        </w:rPr>
        <w:t>the codebase</w:t>
      </w:r>
      <w:proofErr w:type="gramEnd"/>
      <w:r>
        <w:rPr>
          <w:rFonts w:ascii="Arial" w:eastAsia="Arial" w:hAnsi="Arial" w:cs="Arial"/>
          <w:color w:val="111111"/>
        </w:rPr>
        <w:t>, enabling incremental refactoring that reduced technical debt without disrupting feature delivery timelines.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integration behaviors by validating external dependencies and adding defensive handling for parti</w:t>
      </w:r>
      <w:r>
        <w:rPr>
          <w:rFonts w:ascii="Arial" w:eastAsia="Arial" w:hAnsi="Arial" w:cs="Arial"/>
          <w:color w:val="111111"/>
        </w:rPr>
        <w:t>al failures so upstream instability did not directly break client workflows.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a collaborative engineering culture through steady code reviews and knowledge sharing, raising baseline quality while keeping delivery focused and pragmatic.</w:t>
      </w:r>
    </w:p>
    <w:p w:rsidR="00DF2BE5" w:rsidRDefault="005B2204">
      <w:pPr>
        <w:pBdr>
          <w:bottom w:val="dashed" w:sz="4" w:space="0" w:color="CFD2CD"/>
        </w:pBdr>
        <w:spacing w:after="120"/>
      </w:pPr>
      <w:r>
        <w:t xml:space="preserve"> </w:t>
      </w:r>
    </w:p>
    <w:p w:rsidR="00DF2BE5" w:rsidRDefault="005B220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</w:t>
      </w:r>
      <w:r>
        <w:rPr>
          <w:rFonts w:ascii="Arial" w:eastAsia="Arial" w:hAnsi="Arial" w:cs="Arial"/>
          <w:b/>
          <w:bCs/>
          <w:color w:val="111111"/>
          <w:sz w:val="23"/>
          <w:szCs w:val="23"/>
        </w:rPr>
        <w:t>ftware Developer</w:t>
      </w:r>
    </w:p>
    <w:p w:rsidR="00DF2BE5" w:rsidRDefault="005B2204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DF2BE5" w:rsidRDefault="005B2204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application features with a strong focus on stability, ensuring changes were integrated safely into existing workflows while minimizing user disruption in production.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backend functionality and API enhancements with cons</w:t>
      </w:r>
      <w:r>
        <w:rPr>
          <w:rFonts w:ascii="Arial" w:eastAsia="Arial" w:hAnsi="Arial" w:cs="Arial"/>
          <w:color w:val="111111"/>
        </w:rPr>
        <w:t>istent validation and error handling, reducing downstream issues caused by unexpected edge-case inputs from clients.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Diagnosed and fixed defects by reproducing issues reliably, narrowing root causes, and delivering changes that improved behavior without </w:t>
      </w:r>
      <w:r>
        <w:rPr>
          <w:rFonts w:ascii="Arial" w:eastAsia="Arial" w:hAnsi="Arial" w:cs="Arial"/>
          <w:color w:val="111111"/>
        </w:rPr>
        <w:t>introducing regressions across related features.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 xml:space="preserve">- Collaborated closely with teammates to plan incremental improvements, keeping </w:t>
      </w:r>
      <w:proofErr w:type="gramStart"/>
      <w:r>
        <w:rPr>
          <w:rFonts w:ascii="Arial" w:eastAsia="Arial" w:hAnsi="Arial" w:cs="Arial"/>
          <w:color w:val="111111"/>
        </w:rPr>
        <w:t>the codebase</w:t>
      </w:r>
      <w:proofErr w:type="gramEnd"/>
      <w:r>
        <w:rPr>
          <w:rFonts w:ascii="Arial" w:eastAsia="Arial" w:hAnsi="Arial" w:cs="Arial"/>
          <w:color w:val="111111"/>
        </w:rPr>
        <w:t xml:space="preserve"> maintainable while continuing to deliver client-requested functionality on schedule.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in hig</w:t>
      </w:r>
      <w:r>
        <w:rPr>
          <w:rFonts w:ascii="Arial" w:eastAsia="Arial" w:hAnsi="Arial" w:cs="Arial"/>
          <w:color w:val="111111"/>
        </w:rPr>
        <w:t>h-traffic paths by tightening server-side logic and reducing unnecessary work, resulting in faster responses and fewer timeouts in client interactions.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release activities by packaging changes carefully and coordinating deployment readiness so u</w:t>
      </w:r>
      <w:r>
        <w:rPr>
          <w:rFonts w:ascii="Arial" w:eastAsia="Arial" w:hAnsi="Arial" w:cs="Arial"/>
          <w:color w:val="111111"/>
        </w:rPr>
        <w:t>pdates shipped with fewer surprises and faster stabilization when issues appeared.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Documented behaviors and operational notes in a practical way, helping teammates understand system expectations and reduce repeated troubleshooting during routine maintena</w:t>
      </w:r>
      <w:r>
        <w:rPr>
          <w:rFonts w:ascii="Arial" w:eastAsia="Arial" w:hAnsi="Arial" w:cs="Arial"/>
          <w:color w:val="111111"/>
        </w:rPr>
        <w:t>nce.</w:t>
      </w:r>
    </w:p>
    <w:p w:rsidR="00DF2BE5" w:rsidRDefault="005B2204">
      <w:pPr>
        <w:pBdr>
          <w:bottom w:val="dashed" w:sz="4" w:space="0" w:color="CFD2CD"/>
        </w:pBdr>
        <w:spacing w:after="120"/>
      </w:pPr>
      <w:r>
        <w:t xml:space="preserve"> </w:t>
      </w:r>
    </w:p>
    <w:p w:rsidR="00DF2BE5" w:rsidRDefault="005B2204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DF2BE5" w:rsidRDefault="005B220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DF2BE5" w:rsidRDefault="005B2204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and maintenance work by implementing changes carefully and validating behavior against expected outcomes, keeping day-to-da</w:t>
      </w:r>
      <w:r>
        <w:rPr>
          <w:rFonts w:ascii="Arial" w:eastAsia="Arial" w:hAnsi="Arial" w:cs="Arial"/>
          <w:color w:val="111111"/>
        </w:rPr>
        <w:t>y operations stable for end users.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diagnosing defects and assisting with fixes, building habits around reproducibility, clear communication, and safe changes under supervision.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backend improveme</w:t>
      </w:r>
      <w:r>
        <w:rPr>
          <w:rFonts w:ascii="Arial" w:eastAsia="Arial" w:hAnsi="Arial" w:cs="Arial"/>
          <w:color w:val="111111"/>
        </w:rPr>
        <w:t>nts by following established patterns for validation and error handling, helping reduce unexpected behavior caused by malformed or incomplete inputs.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maintain application stability by testing changes in realistic scenarios and coordinating with te</w:t>
      </w:r>
      <w:r>
        <w:rPr>
          <w:rFonts w:ascii="Arial" w:eastAsia="Arial" w:hAnsi="Arial" w:cs="Arial"/>
          <w:color w:val="111111"/>
        </w:rPr>
        <w:t>ammates to ensure releases did not break existing workflows relied on by users.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code readability through small refactors and consistent naming, making it easier for others to review changes and reducing misunderstandings during collaboration.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</w:t>
      </w:r>
      <w:r>
        <w:rPr>
          <w:rFonts w:ascii="Arial" w:eastAsia="Arial" w:hAnsi="Arial" w:cs="Arial"/>
          <w:color w:val="111111"/>
        </w:rPr>
        <w:t>Assisted with troubleshooting incidents by gathering logs and details, narrowing possible causes, and escalating findings in a structured way that supported faster resolution.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incremental enhancements with attention to edge cases, ensuring th</w:t>
      </w:r>
      <w:r>
        <w:rPr>
          <w:rFonts w:ascii="Arial" w:eastAsia="Arial" w:hAnsi="Arial" w:cs="Arial"/>
          <w:color w:val="111111"/>
        </w:rPr>
        <w:t>e software behaved predictably when users took unusual paths or provided unexpected data.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across tasks with a strong ownership mindset for assigned areas, closing loops on bugs and follow-ups so small issues did not linger and compound over time.</w:t>
      </w:r>
    </w:p>
    <w:p w:rsidR="00DF2BE5" w:rsidRDefault="005B2204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confidence in delivery by pairing with experienced engineers, incorporating feedback quickly, and consistently shipping improvements that strengthened reliability for users.</w:t>
      </w:r>
    </w:p>
    <w:p w:rsidR="00DF2BE5" w:rsidRDefault="00DF2BE5">
      <w:pPr>
        <w:spacing w:after="80"/>
      </w:pPr>
    </w:p>
    <w:p w:rsidR="00DF2BE5" w:rsidRDefault="005B2204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DF2BE5" w:rsidRDefault="005B2204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DF2BE5" w:rsidRDefault="005B2204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DF2BE5" w:rsidRDefault="005B2204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DF2BE5" w:rsidRDefault="00DF2BE5">
      <w:pPr>
        <w:spacing w:after="80"/>
      </w:pPr>
    </w:p>
    <w:sectPr w:rsidR="00DF2BE5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461D91"/>
    <w:multiLevelType w:val="hybridMultilevel"/>
    <w:tmpl w:val="F082661E"/>
    <w:lvl w:ilvl="0" w:tplc="0F6E4D6C">
      <w:start w:val="1"/>
      <w:numFmt w:val="bullet"/>
      <w:lvlText w:val="●"/>
      <w:lvlJc w:val="left"/>
      <w:pPr>
        <w:ind w:left="720" w:hanging="360"/>
      </w:pPr>
    </w:lvl>
    <w:lvl w:ilvl="1" w:tplc="9B267A42">
      <w:start w:val="1"/>
      <w:numFmt w:val="bullet"/>
      <w:lvlText w:val="○"/>
      <w:lvlJc w:val="left"/>
      <w:pPr>
        <w:ind w:left="1440" w:hanging="360"/>
      </w:pPr>
    </w:lvl>
    <w:lvl w:ilvl="2" w:tplc="C824BEC6">
      <w:start w:val="1"/>
      <w:numFmt w:val="bullet"/>
      <w:lvlText w:val="■"/>
      <w:lvlJc w:val="left"/>
      <w:pPr>
        <w:ind w:left="2160" w:hanging="360"/>
      </w:pPr>
    </w:lvl>
    <w:lvl w:ilvl="3" w:tplc="6ABAE85C">
      <w:start w:val="1"/>
      <w:numFmt w:val="bullet"/>
      <w:lvlText w:val="●"/>
      <w:lvlJc w:val="left"/>
      <w:pPr>
        <w:ind w:left="2880" w:hanging="360"/>
      </w:pPr>
    </w:lvl>
    <w:lvl w:ilvl="4" w:tplc="B0C64836">
      <w:start w:val="1"/>
      <w:numFmt w:val="bullet"/>
      <w:lvlText w:val="○"/>
      <w:lvlJc w:val="left"/>
      <w:pPr>
        <w:ind w:left="3600" w:hanging="360"/>
      </w:pPr>
    </w:lvl>
    <w:lvl w:ilvl="5" w:tplc="B69869BE">
      <w:start w:val="1"/>
      <w:numFmt w:val="bullet"/>
      <w:lvlText w:val="■"/>
      <w:lvlJc w:val="left"/>
      <w:pPr>
        <w:ind w:left="4320" w:hanging="360"/>
      </w:pPr>
    </w:lvl>
    <w:lvl w:ilvl="6" w:tplc="1228DF56">
      <w:start w:val="1"/>
      <w:numFmt w:val="bullet"/>
      <w:lvlText w:val="●"/>
      <w:lvlJc w:val="left"/>
      <w:pPr>
        <w:ind w:left="5040" w:hanging="360"/>
      </w:pPr>
    </w:lvl>
    <w:lvl w:ilvl="7" w:tplc="AA365526">
      <w:start w:val="1"/>
      <w:numFmt w:val="bullet"/>
      <w:lvlText w:val="●"/>
      <w:lvlJc w:val="left"/>
      <w:pPr>
        <w:ind w:left="5760" w:hanging="360"/>
      </w:pPr>
    </w:lvl>
    <w:lvl w:ilvl="8" w:tplc="08667B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F2BE5"/>
    <w:rsid w:val="005B2204"/>
    <w:rsid w:val="00DF2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1705</Words>
  <Characters>9724</Characters>
  <Application>Microsoft Office Word</Application>
  <DocSecurity>0</DocSecurity>
  <Lines>81</Lines>
  <Paragraphs>22</Paragraphs>
  <ScaleCrop>false</ScaleCrop>
  <Company>P R C</Company>
  <LinksUpToDate>false</LinksUpToDate>
  <CharactersWithSpaces>11407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2026-02-15T16:49:00Z</dcterms:created>
  <dcterms:modified xsi:type="dcterms:W3CDTF">2026-02-17T09:16:00Z</dcterms:modified>
</cp:coreProperties>
</file>