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E485C" w:rsidRDefault="008E485C" w:rsidP="008E485C">
      <w:pPr>
        <w:spacing w:after="40"/>
      </w:pPr>
      <w:r>
        <w:rPr>
          <w:b/>
          <w:bCs/>
          <w:color w:val="111111"/>
          <w:sz w:val="52"/>
          <w:szCs w:val="52"/>
        </w:rPr>
        <w:t>RICHARD BOZEMAN</w:t>
      </w:r>
    </w:p>
    <w:p w:rsidR="008E485C" w:rsidRDefault="008E485C" w:rsidP="008E485C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8E485C" w:rsidRDefault="008E485C" w:rsidP="008E485C">
      <w:pPr>
        <w:spacing w:after="160"/>
      </w:pPr>
      <w:r w:rsidRPr="002F0AC2">
        <w:rPr>
          <w:rFonts w:ascii="Arial" w:eastAsia="Arial" w:hAnsi="Arial" w:cs="Arial"/>
          <w:color w:val="4B5563"/>
          <w:sz w:val="19"/>
          <w:szCs w:val="19"/>
        </w:rPr>
        <w:t>richardbozemandev@outlook.com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| </w:t>
      </w:r>
      <w:r w:rsidRPr="002F0AC2">
        <w:rPr>
          <w:rFonts w:ascii="Arial" w:eastAsia="Arial" w:hAnsi="Arial" w:cs="Arial"/>
          <w:color w:val="4B5563"/>
          <w:sz w:val="19"/>
          <w:szCs w:val="19"/>
        </w:rPr>
        <w:t>https://www.linkedin.com/in/richard-bozeman-b627703b1</w:t>
      </w:r>
      <w:r>
        <w:rPr>
          <w:rFonts w:ascii="Arial" w:eastAsia="Arial" w:hAnsi="Arial" w:cs="Arial"/>
          <w:color w:val="4B5563"/>
          <w:sz w:val="19"/>
          <w:szCs w:val="19"/>
        </w:rPr>
        <w:t>| Florida, United States    +</w:t>
      </w:r>
      <w:r w:rsidRPr="00683E42">
        <w:rPr>
          <w:rFonts w:ascii="Arial" w:eastAsia="Arial" w:hAnsi="Arial" w:cs="Arial"/>
          <w:color w:val="4B5563"/>
          <w:sz w:val="19"/>
          <w:szCs w:val="19"/>
        </w:rPr>
        <w:t>1 (305) 7070624</w:t>
      </w:r>
    </w:p>
    <w:p w:rsidR="008270EF" w:rsidRDefault="00DB38F9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8270EF" w:rsidRDefault="00DB38F9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who ships reliable software, improves systems, and occasionally argues with CI/CD until it admits defeat. I build products and platforms end-to-end: backend services, APIs, cloud infrastructure,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and the glue that keeps everything from falling apart at 2 AM. I’m big on clean architecture, pragmatic engineering, and making systems boring (the highest compliment in production). What you can expect from me: scalable services and well-designed APIs, cloud +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DevOps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mindset (automation over heroics), performance, security, and reliability baked in, strong ownership, clear communication, zero drama, mentoring, reviews, and helping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teams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level up. If your team likes shipping, learning, and laughing a little while doing serious work—let’s connect.</w:t>
      </w:r>
    </w:p>
    <w:p w:rsidR="008270EF" w:rsidRDefault="00DB38F9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2545"/>
        <w:gridCol w:w="2545"/>
        <w:gridCol w:w="2545"/>
      </w:tblGrid>
      <w:tr w:rsidR="008270EF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270EF" w:rsidRDefault="00DB38F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Python Backend for ML Systems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FastAPI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service patterns, request validation, structured logging, safe defaults)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270EF" w:rsidRDefault="00DB38F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Model Serving Integration (wrapping inference behind versioned APIs with timeouts, retries, and clear error contracts)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270EF" w:rsidRDefault="00DB38F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Pipelines &amp; ETL Foundations (batch jobs, idempotent processing, re-runs, and backfills with auditability)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270EF" w:rsidRDefault="00DB38F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Feature/Data Quality Checks (schema validation, null-handling strategies, and guardrails for drift-like anomalies)</w:t>
            </w:r>
          </w:p>
        </w:tc>
      </w:tr>
      <w:tr w:rsidR="008270EF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270EF" w:rsidRDefault="00DB38F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Experiment Hygiene (reproducible runs, deterministic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configs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and artifact/version tracking practices)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270EF" w:rsidRDefault="00DB38F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Performance for Inference Workloads (latency budgets, payload shaping, caching layers, and concurrency controls)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270EF" w:rsidRDefault="00DB38F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ML System Reliability (fallback behaviors, circuit breakers, and graceful degradation under upstream failures)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270EF" w:rsidRDefault="00DB38F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Security for Data/Model Endpoints (input sanitization, secrets handling, least-privilege access patterns)</w:t>
            </w:r>
          </w:p>
        </w:tc>
      </w:tr>
      <w:tr w:rsidR="008270EF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270EF" w:rsidRDefault="00DB38F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Integration Patterns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webhooks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, queues, and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async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workers for long-running compute and data enrichment tasks)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270EF" w:rsidRDefault="00DB38F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Design &amp; Versioning (REST patterns, compatibility strategy, deprecation planning, and contract-first thinking)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270EF" w:rsidRDefault="00DB38F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Service Reliability &amp; Fault Isolation (timeouts, retries, bulkheads, and safe failure paths)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270EF" w:rsidRDefault="00DB38F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Production Debugging &amp; Incident Response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runbooks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triage workflows, and root-cause analysis with follow-ups)</w:t>
            </w:r>
          </w:p>
        </w:tc>
      </w:tr>
      <w:tr w:rsidR="008270EF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270EF" w:rsidRDefault="00DB38F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Modeling &amp; Persistence Patterns (transaction boundaries, indexing strategy, and migration discipline)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270EF" w:rsidRDefault="00DB38F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Background Jobs &amp; Queue-Based Processing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idempotency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deduplication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and dead-letter handling)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270EF" w:rsidRDefault="00DB38F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Performance Tuning &amp; Latency Reduction (profiling, query optimization, caching strategy, and load testing basics)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270EF" w:rsidRDefault="00DB38F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Authentication &amp; Authorization (role-based access patterns, token validation flows, and audit-friendly controls)</w:t>
            </w:r>
          </w:p>
        </w:tc>
      </w:tr>
      <w:tr w:rsidR="008270EF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270EF" w:rsidRDefault="00DB38F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Integration Engineering (third-party APIs, rate-limit handling, resilient sync strategies, and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hooks)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270EF" w:rsidRDefault="00DB38F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Azure App Hosting &amp; Deployment Practices (environment separation, deployment safety, and rollback readiness)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270EF" w:rsidRDefault="00DB38F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Containerization &amp; Image Hardening (lean images, predictable builds, and runtime configuration hygiene)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270EF" w:rsidRDefault="00DB38F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Pipeline Design &amp; Automation (gated releases, checks, repeatable builds, and fast feedback loops)</w:t>
            </w:r>
          </w:p>
        </w:tc>
      </w:tr>
      <w:tr w:rsidR="008270EF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270EF" w:rsidRDefault="00DB38F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Infrastructure-as-Code Practices (reviewable change sets, environment parity, and drift avoidance workflows)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270EF" w:rsidRDefault="00DB38F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Operational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Runbooks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&amp; On-Call Readiness (clear playbooks, ownership boundaries, and escalation clarity)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270EF" w:rsidRDefault="00DB38F9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Foundations (logs/metrics/traces with actionable dashboards and alert tuning)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270EF" w:rsidRDefault="00DB38F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Release Engineering (feature flags, phased rollouts, and risk-managed cutovers)</w:t>
            </w:r>
          </w:p>
        </w:tc>
      </w:tr>
      <w:tr w:rsidR="008270EF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270EF" w:rsidRDefault="00DB38F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Secrets &amp; Configuration Management (safe rotation practices, least exposure, and environment validation)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270EF" w:rsidRDefault="00DB38F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Clean Architecture &amp; Maintainable Boundaries (separation of concerns, stable interfaces, and dependency control)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270EF" w:rsidRDefault="00DB38F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Code Reviews &amp; Technical Mentorship (quality coaching, pragmatic feedback, and shared standards)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270EF" w:rsidRDefault="00DB38F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Test Strategy (unit/integration focus, coverage on business-critical paths, and regression prevention)</w:t>
            </w:r>
          </w:p>
        </w:tc>
      </w:tr>
      <w:tr w:rsidR="008270EF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270EF" w:rsidRDefault="00DB38F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Incremental Refactoring &amp; Technical Debt Reduction (measured change, safety nets, and continuous improvement)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270EF" w:rsidRDefault="00DB38F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Security-First Engineering Mindset (threat-aware design, input validation, and safe-by-default systems)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270EF" w:rsidRDefault="00DB38F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Cross-Functional Collaboration (turning ambiguous requirements into scoped plans with clear acceptance criteria)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270EF" w:rsidRDefault="00DB38F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Documentation &amp; Knowledge Sharing (decision records,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runbooks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and maintainable onboarding notes)</w:t>
            </w:r>
          </w:p>
        </w:tc>
      </w:tr>
      <w:tr w:rsidR="008270EF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270EF" w:rsidRDefault="00DB38F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Python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270EF" w:rsidRDefault="00DB38F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Ruby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270EF" w:rsidRDefault="00DB38F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SQL (query design, indexing awareness, and migration discipline)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270EF" w:rsidRDefault="00DB38F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Modeling (entity boundaries, constraints, and operationally-friendly schemas)</w:t>
            </w:r>
          </w:p>
        </w:tc>
      </w:tr>
      <w:tr w:rsidR="008270EF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270EF" w:rsidRDefault="00DB38F9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Docker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270EF" w:rsidRDefault="00DB38F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Microsoft Azure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270EF" w:rsidRDefault="00DB38F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CI/CD Systems (pipeline design patterns, build 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lastRenderedPageBreak/>
              <w:t>reproducibility, and environment promotion strategy)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270EF" w:rsidRDefault="00DB38F9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lastRenderedPageBreak/>
              <w:t>Observability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Tooling (structured logs, 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lastRenderedPageBreak/>
              <w:t>dashboards, alert routing, and incident follow-up hygiene)</w:t>
            </w:r>
          </w:p>
        </w:tc>
      </w:tr>
    </w:tbl>
    <w:p w:rsidR="008270EF" w:rsidRDefault="008270EF">
      <w:pPr>
        <w:spacing w:after="80"/>
      </w:pPr>
    </w:p>
    <w:p w:rsidR="008270EF" w:rsidRDefault="00DB38F9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8270EF" w:rsidRDefault="00DB38F9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8270EF" w:rsidRDefault="00DB38F9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Saritasa</w:t>
      </w:r>
      <w:proofErr w:type="spellEnd"/>
    </w:p>
    <w:p w:rsidR="008270EF" w:rsidRDefault="00DB38F9">
      <w:r>
        <w:rPr>
          <w:rFonts w:ascii="Arial" w:eastAsia="Arial" w:hAnsi="Arial" w:cs="Arial"/>
          <w:color w:val="4B5563"/>
          <w:sz w:val="19"/>
          <w:szCs w:val="19"/>
        </w:rPr>
        <w:t>May 2021 - November 2025 | California, United States</w:t>
      </w:r>
    </w:p>
    <w:p w:rsidR="008270EF" w:rsidRDefault="00DB38F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Owned end-to-end delivery across multiple backend domains by converting ambiguous stakeholder goals into scoped technical plans, measurable acceptance criteria, and predictable release milestones.</w:t>
      </w:r>
    </w:p>
    <w:p w:rsidR="008270EF" w:rsidRDefault="00DB38F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Designed and maintained versioned service APIs with strict validation and explicit error contracts so downstream teams could integrate confidently without fragile, undocumented behavior.</w:t>
      </w:r>
    </w:p>
    <w:p w:rsidR="008270EF" w:rsidRDefault="00DB38F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production stability by hardening failure paths, adding timeouts and retries at integration boundaries, and ensuring that partial outages degraded gracefully instead of cascading.</w:t>
      </w:r>
    </w:p>
    <w:p w:rsidR="008270EF" w:rsidRDefault="00DB38F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Implemented queue-driven background processing for long-running tasks, focusing on </w:t>
      </w:r>
      <w:proofErr w:type="spellStart"/>
      <w:r>
        <w:rPr>
          <w:rFonts w:ascii="Arial" w:eastAsia="Arial" w:hAnsi="Arial" w:cs="Arial"/>
          <w:color w:val="111111"/>
        </w:rPr>
        <w:t>idempotency</w:t>
      </w:r>
      <w:proofErr w:type="spellEnd"/>
      <w:r>
        <w:rPr>
          <w:rFonts w:ascii="Arial" w:eastAsia="Arial" w:hAnsi="Arial" w:cs="Arial"/>
          <w:color w:val="111111"/>
        </w:rPr>
        <w:t xml:space="preserve">, </w:t>
      </w:r>
      <w:proofErr w:type="spellStart"/>
      <w:r>
        <w:rPr>
          <w:rFonts w:ascii="Arial" w:eastAsia="Arial" w:hAnsi="Arial" w:cs="Arial"/>
          <w:color w:val="111111"/>
        </w:rPr>
        <w:t>deduplication</w:t>
      </w:r>
      <w:proofErr w:type="spellEnd"/>
      <w:r>
        <w:rPr>
          <w:rFonts w:ascii="Arial" w:eastAsia="Arial" w:hAnsi="Arial" w:cs="Arial"/>
          <w:color w:val="111111"/>
        </w:rPr>
        <w:t>, and safe replays so operations teams could rerun work without data corruption.</w:t>
      </w:r>
    </w:p>
    <w:p w:rsidR="008270EF" w:rsidRDefault="00DB38F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Reduced latency hotspots by profiling slow endpoints, tuning persistence access patterns, and introducing pragmatic caching where it measurably improved user-facing performance under load.</w:t>
      </w:r>
    </w:p>
    <w:p w:rsidR="008270EF" w:rsidRDefault="00DB38F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Established reliable deployment routines by tightening CI/CD checks, improving build reproducibility, and reducing manual steps that previously created uncertainty during high-pressure releases.</w:t>
      </w:r>
    </w:p>
    <w:p w:rsidR="008270EF" w:rsidRDefault="00DB38F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Created actionable </w:t>
      </w:r>
      <w:proofErr w:type="spellStart"/>
      <w:r>
        <w:rPr>
          <w:rFonts w:ascii="Arial" w:eastAsia="Arial" w:hAnsi="Arial" w:cs="Arial"/>
          <w:color w:val="111111"/>
        </w:rPr>
        <w:t>observability</w:t>
      </w:r>
      <w:proofErr w:type="spellEnd"/>
      <w:r>
        <w:rPr>
          <w:rFonts w:ascii="Arial" w:eastAsia="Arial" w:hAnsi="Arial" w:cs="Arial"/>
          <w:color w:val="111111"/>
        </w:rPr>
        <w:t xml:space="preserve"> by standardizing structured logging, defining key service indicators, and aligning alerts with real customer impact to reduce noise and speed up triage.</w:t>
      </w:r>
    </w:p>
    <w:p w:rsidR="008270EF" w:rsidRDefault="00DB38F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Led incident response for critical production issues by coordinating rapid mitigation, performing root-cause analysis, and delivering follow-up fixes that prevented recurrence and improved resilience.</w:t>
      </w:r>
    </w:p>
    <w:p w:rsidR="008270EF" w:rsidRDefault="00DB38F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Mentored engineers through reviews and pairing, emphasizing clean boundaries, maintainable design, and risk-managed changes that kept production behavior boring and predictable.</w:t>
      </w:r>
    </w:p>
    <w:p w:rsidR="008270EF" w:rsidRDefault="00DB38F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security posture by applying least-privilege access patterns, improving secrets handling hygiene, and enforcing input validation to reduce exposure to malformed or hostile requests.</w:t>
      </w:r>
    </w:p>
    <w:p w:rsidR="008270EF" w:rsidRDefault="00DB38F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Partnered with product and QA to clarify edge cases early, translating tricky business rules into testable specifications and preventing late-cycle churn and ambiguous acceptance debates.</w:t>
      </w:r>
    </w:p>
    <w:p w:rsidR="008270EF" w:rsidRDefault="00DB38F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Drove incremental modernization by isolating brittle coupling, refactoring critical modules behind stable interfaces, and enabling parallel feature work without destabilizing core behavior.</w:t>
      </w:r>
    </w:p>
    <w:p w:rsidR="008270EF" w:rsidRDefault="00DB38F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Standardized integration patterns for third-party services by enforcing rate-limit handling, safe retries, and consistent telemetry so external dependencies were observable and manageable.</w:t>
      </w:r>
    </w:p>
    <w:p w:rsidR="008270EF" w:rsidRDefault="00DB38F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Improved operational readiness by writing </w:t>
      </w:r>
      <w:proofErr w:type="spellStart"/>
      <w:r>
        <w:rPr>
          <w:rFonts w:ascii="Arial" w:eastAsia="Arial" w:hAnsi="Arial" w:cs="Arial"/>
          <w:color w:val="111111"/>
        </w:rPr>
        <w:t>runbooks</w:t>
      </w:r>
      <w:proofErr w:type="spellEnd"/>
      <w:r>
        <w:rPr>
          <w:rFonts w:ascii="Arial" w:eastAsia="Arial" w:hAnsi="Arial" w:cs="Arial"/>
          <w:color w:val="111111"/>
        </w:rPr>
        <w:t xml:space="preserve"> and handoff notes that turned tribal knowledge into repeatable procedures, reducing on-call stress and shortening recovery time.</w:t>
      </w:r>
    </w:p>
    <w:p w:rsidR="008270EF" w:rsidRDefault="00DB38F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Delivered Python-based service components where appropriate by wrapping compute-heavy or data-enrichment workflows behind APIs, ensuring deterministic </w:t>
      </w:r>
      <w:proofErr w:type="spellStart"/>
      <w:r>
        <w:rPr>
          <w:rFonts w:ascii="Arial" w:eastAsia="Arial" w:hAnsi="Arial" w:cs="Arial"/>
          <w:color w:val="111111"/>
        </w:rPr>
        <w:t>configs</w:t>
      </w:r>
      <w:proofErr w:type="spellEnd"/>
      <w:r>
        <w:rPr>
          <w:rFonts w:ascii="Arial" w:eastAsia="Arial" w:hAnsi="Arial" w:cs="Arial"/>
          <w:color w:val="111111"/>
        </w:rPr>
        <w:t>, safe defaults, and clear rollbacks.</w:t>
      </w:r>
    </w:p>
    <w:p w:rsidR="008270EF" w:rsidRDefault="00DB38F9">
      <w:pPr>
        <w:pBdr>
          <w:bottom w:val="dashed" w:sz="4" w:space="0" w:color="CFD2CD"/>
        </w:pBdr>
        <w:spacing w:after="120"/>
      </w:pPr>
      <w:r>
        <w:t xml:space="preserve"> </w:t>
      </w:r>
    </w:p>
    <w:p w:rsidR="008270EF" w:rsidRDefault="00DB38F9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Engineer</w:t>
      </w:r>
    </w:p>
    <w:p w:rsidR="008270EF" w:rsidRDefault="00DB38F9">
      <w:r>
        <w:rPr>
          <w:rFonts w:ascii="Arial" w:eastAsia="Arial" w:hAnsi="Arial" w:cs="Arial"/>
          <w:b/>
          <w:bCs/>
          <w:color w:val="6F8F6B"/>
          <w:sz w:val="21"/>
          <w:szCs w:val="21"/>
        </w:rPr>
        <w:t>High Touch Technologies</w:t>
      </w:r>
    </w:p>
    <w:p w:rsidR="008270EF" w:rsidRDefault="00DB38F9">
      <w:r>
        <w:rPr>
          <w:rFonts w:ascii="Arial" w:eastAsia="Arial" w:hAnsi="Arial" w:cs="Arial"/>
          <w:color w:val="4B5563"/>
          <w:sz w:val="19"/>
          <w:szCs w:val="19"/>
        </w:rPr>
        <w:t>December 2018 - April 2021 | Kansas, United States</w:t>
      </w:r>
    </w:p>
    <w:p w:rsidR="008270EF" w:rsidRDefault="00DB38F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shipped backend features with a correctness-first approach, ensuring business rules were captured explicitly and changes behaved consistently across environments and releases.</w:t>
      </w:r>
    </w:p>
    <w:p w:rsidR="008270EF" w:rsidRDefault="00DB38F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and refined integration workflows with external systems by handling rate limits, transient failures, and reconciliation logic so data stayed accurate during high-change periods.</w:t>
      </w:r>
    </w:p>
    <w:p w:rsidR="008270EF" w:rsidRDefault="00DB38F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release automation by reducing manual deployment steps, tightening pre-release checks, and making rollbacks repeatable so teams could ship confidently without heroics.</w:t>
      </w:r>
    </w:p>
    <w:p w:rsidR="008270EF" w:rsidRDefault="00DB38F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Enhanced reliability through defensive programming practices, including safer defaults and clearer error propagation, which reduced incidents caused by unexpected edge-case inputs.</w:t>
      </w:r>
    </w:p>
    <w:p w:rsidR="008270EF" w:rsidRDefault="00DB38F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stakeholders to break down vague requests into small, testable deliverables, keeping scope controlled while still meeting timelines and customer expectations.</w:t>
      </w:r>
    </w:p>
    <w:p w:rsidR="008270EF" w:rsidRDefault="00DB38F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database interactions by improving query patterns and migration discipline, helping prevent regressions that previously appeared only under real production traffic.</w:t>
      </w:r>
    </w:p>
    <w:p w:rsidR="008270EF" w:rsidRDefault="00DB38F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Introduced better logging and operational signals for critical paths, enabling faster diagnosis and reducing the time spent guessing during incidents and customer escalations.</w:t>
      </w:r>
    </w:p>
    <w:p w:rsidR="008270EF" w:rsidRDefault="00DB38F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Supported incident response by reproducing issues, proposing targeted fixes, and documenting </w:t>
      </w:r>
      <w:proofErr w:type="spellStart"/>
      <w:r>
        <w:rPr>
          <w:rFonts w:ascii="Arial" w:eastAsia="Arial" w:hAnsi="Arial" w:cs="Arial"/>
          <w:color w:val="111111"/>
        </w:rPr>
        <w:t>learnings</w:t>
      </w:r>
      <w:proofErr w:type="spellEnd"/>
      <w:r>
        <w:rPr>
          <w:rFonts w:ascii="Arial" w:eastAsia="Arial" w:hAnsi="Arial" w:cs="Arial"/>
          <w:color w:val="111111"/>
        </w:rPr>
        <w:t xml:space="preserve"> so repeated problems turned into permanent improvements rather than recurring fires.</w:t>
      </w:r>
    </w:p>
    <w:p w:rsidR="008270EF" w:rsidRDefault="00DB38F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Improved test coverage on high-risk code paths by focusing on integration-style checks that matched real workflows, reducing surprises after releases and during peak usage.</w:t>
      </w:r>
    </w:p>
    <w:p w:rsidR="008270EF" w:rsidRDefault="00DB38F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closely with cross-functional partners to align acceptance criteria, clarify edge cases early, and avoid late-stage rework caused by ambiguous definitions of done.</w:t>
      </w:r>
    </w:p>
    <w:p w:rsidR="008270EF" w:rsidRDefault="00DB38F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Helped evolve internal coding standards through reviews and shared patterns, prioritizing maintainability and predictable operations over cleverness that would be costly later.</w:t>
      </w:r>
    </w:p>
    <w:p w:rsidR="008270EF" w:rsidRDefault="00DB38F9">
      <w:pPr>
        <w:pBdr>
          <w:bottom w:val="dashed" w:sz="4" w:space="0" w:color="CFD2CD"/>
        </w:pBdr>
        <w:spacing w:after="120"/>
      </w:pPr>
      <w:r>
        <w:t xml:space="preserve"> </w:t>
      </w:r>
    </w:p>
    <w:p w:rsidR="008270EF" w:rsidRDefault="00DB38F9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8270EF" w:rsidRDefault="00DB38F9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8270EF" w:rsidRDefault="00DB38F9">
      <w:r>
        <w:rPr>
          <w:rFonts w:ascii="Arial" w:eastAsia="Arial" w:hAnsi="Arial" w:cs="Arial"/>
          <w:color w:val="4B5563"/>
          <w:sz w:val="19"/>
          <w:szCs w:val="19"/>
        </w:rPr>
        <w:t>August 2016 - November 2018 | California, United States</w:t>
      </w:r>
    </w:p>
    <w:p w:rsidR="008270EF" w:rsidRDefault="00DB38F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Delivered application features with a strong stability focus, integrating changes carefully into existing workflows while minimizing user disruption and avoiding risky, sweeping rewrites.</w:t>
      </w:r>
    </w:p>
    <w:p w:rsidR="008270EF" w:rsidRDefault="00DB38F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backend functionality and API enhancements with consistent validation and error handling, reducing downstream issues triggered by malformed payloads and unexpected inputs.</w:t>
      </w:r>
    </w:p>
    <w:p w:rsidR="008270EF" w:rsidRDefault="00DB38F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designers and product partners to translate requirements into shippable increments, balancing UX needs with technical constraints and maintainable implementation choices.</w:t>
      </w:r>
    </w:p>
    <w:p w:rsidR="008270EF" w:rsidRDefault="00DB38F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reliability by fixing defects at the source, adding targeted safeguards, and ensuring that failures produced clear, actionable messages rather than silent or confusing behavior.</w:t>
      </w:r>
    </w:p>
    <w:p w:rsidR="008270EF" w:rsidRDefault="00DB38F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with operational support by diagnosing production issues, reproducing bugs reliably, and contributing fixes that prioritized safety, clarity, and long-term maintainability.</w:t>
      </w:r>
    </w:p>
    <w:p w:rsidR="008270EF" w:rsidRDefault="00DB38F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Refined data persistence behaviors by adjusting query logic and tightening assumptions around data shape, which reduced edge-case breakage during routine feature evolution.</w:t>
      </w:r>
    </w:p>
    <w:p w:rsidR="008270EF" w:rsidRDefault="00DB38F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team quality practices through reviews and shared conventions, aligning on predictable patterns that reduced accidental complexity and improved onboarding for new developers.</w:t>
      </w:r>
    </w:p>
    <w:p w:rsidR="008270EF" w:rsidRDefault="00DB38F9">
      <w:pPr>
        <w:pBdr>
          <w:bottom w:val="dashed" w:sz="4" w:space="0" w:color="CFD2CD"/>
        </w:pBdr>
        <w:spacing w:after="120"/>
      </w:pPr>
      <w:r>
        <w:t xml:space="preserve"> </w:t>
      </w:r>
    </w:p>
    <w:p w:rsidR="008270EF" w:rsidRDefault="00DB38F9">
      <w:r>
        <w:rPr>
          <w:rFonts w:ascii="Arial" w:eastAsia="Arial" w:hAnsi="Arial" w:cs="Arial"/>
          <w:b/>
          <w:bCs/>
          <w:color w:val="111111"/>
          <w:sz w:val="23"/>
          <w:szCs w:val="23"/>
        </w:rPr>
        <w:t>Junior Software Developer</w:t>
      </w:r>
    </w:p>
    <w:p w:rsidR="008270EF" w:rsidRDefault="00DB38F9">
      <w:r>
        <w:rPr>
          <w:rFonts w:ascii="Arial" w:eastAsia="Arial" w:hAnsi="Arial" w:cs="Arial"/>
          <w:b/>
          <w:bCs/>
          <w:color w:val="6F8F6B"/>
          <w:sz w:val="21"/>
          <w:szCs w:val="21"/>
        </w:rPr>
        <w:t>Minimalist Moon</w:t>
      </w:r>
    </w:p>
    <w:p w:rsidR="008270EF" w:rsidRDefault="00DB38F9">
      <w:r>
        <w:rPr>
          <w:rFonts w:ascii="Arial" w:eastAsia="Arial" w:hAnsi="Arial" w:cs="Arial"/>
          <w:color w:val="4B5563"/>
          <w:sz w:val="19"/>
          <w:szCs w:val="19"/>
        </w:rPr>
        <w:t>September 2014 - August 2016 | Maine, United States</w:t>
      </w:r>
    </w:p>
    <w:p w:rsidR="008270EF" w:rsidRDefault="00DB38F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feature development and maintenance by implementing changes cautiously, validating behavior against real workflows, and reducing regressions that disrupted day-to-day operations.</w:t>
      </w:r>
    </w:p>
    <w:p w:rsidR="008270EF" w:rsidRDefault="00DB38F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Learned production support fundamentals by diagnosing defects with reproducible steps, communicating status clearly, and assisting with safe fixes that restored user trust quickly.</w:t>
      </w:r>
    </w:p>
    <w:p w:rsidR="008270EF" w:rsidRDefault="00DB38F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input validation and basic error handling across endpoints so common user mistakes produced helpful feedback instead of confusing failures and support tickets.</w:t>
      </w:r>
    </w:p>
    <w:p w:rsidR="008270EF" w:rsidRDefault="00DB38F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incremental improvements in code organization by separating concerns where possible, making future changes less risky and reducing the chance of accidental side effects.</w:t>
      </w:r>
    </w:p>
    <w:p w:rsidR="008270EF" w:rsidRDefault="00DB38F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with senior engineers to break down tasks into small deliverables, ensuring each change could be reviewed, tested, and deployed with minimal operational risk.</w:t>
      </w:r>
    </w:p>
    <w:p w:rsidR="008270EF" w:rsidRDefault="00DB38F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Helped stabilize release cycles by double-checking edge cases, verifying bug fixes in realistic scenarios, and documenting outcomes so the team could move faster with confidence.</w:t>
      </w:r>
    </w:p>
    <w:p w:rsidR="008270EF" w:rsidRDefault="00DB38F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Participated in code reviews as a learner and contributor, adopting team conventions and improving consistency so </w:t>
      </w:r>
      <w:proofErr w:type="gramStart"/>
      <w:r>
        <w:rPr>
          <w:rFonts w:ascii="Arial" w:eastAsia="Arial" w:hAnsi="Arial" w:cs="Arial"/>
          <w:color w:val="111111"/>
        </w:rPr>
        <w:t>the codebase</w:t>
      </w:r>
      <w:proofErr w:type="gramEnd"/>
      <w:r>
        <w:rPr>
          <w:rFonts w:ascii="Arial" w:eastAsia="Arial" w:hAnsi="Arial" w:cs="Arial"/>
          <w:color w:val="111111"/>
        </w:rPr>
        <w:t xml:space="preserve"> stayed approachable and easier to maintain.</w:t>
      </w:r>
    </w:p>
    <w:p w:rsidR="008270EF" w:rsidRDefault="00DB38F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in building simple automation around repetitive tasks, improving reliability of routine workflows and freeing time for higher-value engineering work.</w:t>
      </w:r>
    </w:p>
    <w:p w:rsidR="008270EF" w:rsidRDefault="00DB38F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Communicated proactively about risks and unknowns, asking the right questions early so issues were surfaced before they became expensive late-stage surprises.</w:t>
      </w:r>
    </w:p>
    <w:p w:rsidR="008270EF" w:rsidRDefault="008270EF">
      <w:pPr>
        <w:spacing w:after="80"/>
      </w:pPr>
    </w:p>
    <w:p w:rsidR="008270EF" w:rsidRDefault="00DB38F9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8270EF" w:rsidRDefault="00DB38F9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8270EF" w:rsidRDefault="00DB38F9">
      <w:r>
        <w:rPr>
          <w:rFonts w:ascii="Arial" w:eastAsia="Arial" w:hAnsi="Arial" w:cs="Arial"/>
          <w:b/>
          <w:bCs/>
          <w:color w:val="6F8F6B"/>
          <w:sz w:val="21"/>
          <w:szCs w:val="21"/>
        </w:rPr>
        <w:t>University of Pennsylvania</w:t>
      </w:r>
    </w:p>
    <w:p w:rsidR="008270EF" w:rsidRDefault="00DB38F9">
      <w:r>
        <w:rPr>
          <w:rFonts w:ascii="Arial" w:eastAsia="Arial" w:hAnsi="Arial" w:cs="Arial"/>
          <w:color w:val="4B5563"/>
          <w:sz w:val="19"/>
          <w:szCs w:val="19"/>
        </w:rPr>
        <w:t>September 2010 - August 2014</w:t>
      </w:r>
    </w:p>
    <w:p w:rsidR="008270EF" w:rsidRDefault="008270EF">
      <w:pPr>
        <w:spacing w:after="80"/>
      </w:pPr>
    </w:p>
    <w:sectPr w:rsidR="008270EF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63D747B"/>
    <w:multiLevelType w:val="hybridMultilevel"/>
    <w:tmpl w:val="DF288F92"/>
    <w:lvl w:ilvl="0" w:tplc="61069AE6">
      <w:start w:val="1"/>
      <w:numFmt w:val="bullet"/>
      <w:lvlText w:val="●"/>
      <w:lvlJc w:val="left"/>
      <w:pPr>
        <w:ind w:left="720" w:hanging="360"/>
      </w:pPr>
    </w:lvl>
    <w:lvl w:ilvl="1" w:tplc="E04EC4EC">
      <w:start w:val="1"/>
      <w:numFmt w:val="bullet"/>
      <w:lvlText w:val="○"/>
      <w:lvlJc w:val="left"/>
      <w:pPr>
        <w:ind w:left="1440" w:hanging="360"/>
      </w:pPr>
    </w:lvl>
    <w:lvl w:ilvl="2" w:tplc="33B65F0A">
      <w:start w:val="1"/>
      <w:numFmt w:val="bullet"/>
      <w:lvlText w:val="■"/>
      <w:lvlJc w:val="left"/>
      <w:pPr>
        <w:ind w:left="2160" w:hanging="360"/>
      </w:pPr>
    </w:lvl>
    <w:lvl w:ilvl="3" w:tplc="85C0908A">
      <w:start w:val="1"/>
      <w:numFmt w:val="bullet"/>
      <w:lvlText w:val="●"/>
      <w:lvlJc w:val="left"/>
      <w:pPr>
        <w:ind w:left="2880" w:hanging="360"/>
      </w:pPr>
    </w:lvl>
    <w:lvl w:ilvl="4" w:tplc="7F488528">
      <w:start w:val="1"/>
      <w:numFmt w:val="bullet"/>
      <w:lvlText w:val="○"/>
      <w:lvlJc w:val="left"/>
      <w:pPr>
        <w:ind w:left="3600" w:hanging="360"/>
      </w:pPr>
    </w:lvl>
    <w:lvl w:ilvl="5" w:tplc="D24EA88C">
      <w:start w:val="1"/>
      <w:numFmt w:val="bullet"/>
      <w:lvlText w:val="■"/>
      <w:lvlJc w:val="left"/>
      <w:pPr>
        <w:ind w:left="4320" w:hanging="360"/>
      </w:pPr>
    </w:lvl>
    <w:lvl w:ilvl="6" w:tplc="984E62CA">
      <w:start w:val="1"/>
      <w:numFmt w:val="bullet"/>
      <w:lvlText w:val="●"/>
      <w:lvlJc w:val="left"/>
      <w:pPr>
        <w:ind w:left="5040" w:hanging="360"/>
      </w:pPr>
    </w:lvl>
    <w:lvl w:ilvl="7" w:tplc="646024FC">
      <w:start w:val="1"/>
      <w:numFmt w:val="bullet"/>
      <w:lvlText w:val="●"/>
      <w:lvlJc w:val="left"/>
      <w:pPr>
        <w:ind w:left="5760" w:hanging="360"/>
      </w:pPr>
    </w:lvl>
    <w:lvl w:ilvl="8" w:tplc="5A88776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8270EF"/>
    <w:rsid w:val="008270EF"/>
    <w:rsid w:val="008E485C"/>
    <w:rsid w:val="00DB38F9"/>
    <w:rsid w:val="00E31929"/>
    <w:rsid w:val="00EC1D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1943</Words>
  <Characters>11080</Characters>
  <Application>Microsoft Office Word</Application>
  <DocSecurity>0</DocSecurity>
  <Lines>92</Lines>
  <Paragraphs>25</Paragraphs>
  <ScaleCrop>false</ScaleCrop>
  <Company>P R C</Company>
  <LinksUpToDate>false</LinksUpToDate>
  <CharactersWithSpaces>12998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5</cp:revision>
  <dcterms:created xsi:type="dcterms:W3CDTF">2026-02-09T14:28:00Z</dcterms:created>
  <dcterms:modified xsi:type="dcterms:W3CDTF">2026-02-17T09:19:00Z</dcterms:modified>
</cp:coreProperties>
</file>