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07B" w:rsidRDefault="004A107B" w:rsidP="004A107B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4A107B" w:rsidRDefault="004A107B" w:rsidP="004A107B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4A107B" w:rsidRDefault="004A107B" w:rsidP="004A107B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04231E" w:rsidRDefault="004A107B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04231E" w:rsidRDefault="004A107B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 backend systems and modern web frontends, with strong focus on Elixir/OTP concurrency, reliable APIs, and pragmatic modernization.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Experienced in designing secure REST/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GraphQL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service</w:t>
      </w:r>
      <w:r>
        <w:rPr>
          <w:rFonts w:ascii="Arial" w:eastAsia="Arial" w:hAnsi="Arial" w:cs="Arial"/>
          <w:color w:val="111111"/>
          <w:sz w:val="21"/>
          <w:szCs w:val="21"/>
        </w:rPr>
        <w:t>s, building maintainable architectures with clean code and strong testing, and improving performance for high-traffic production workloads.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reducing technical debt through incremental refactors, and collaborating clos</w:t>
      </w:r>
      <w:r>
        <w:rPr>
          <w:rFonts w:ascii="Arial" w:eastAsia="Arial" w:hAnsi="Arial" w:cs="Arial"/>
          <w:color w:val="111111"/>
          <w:sz w:val="21"/>
          <w:szCs w:val="21"/>
        </w:rPr>
        <w:t>ely with product and stakeholders to deliver measurable business outcomes.</w:t>
      </w:r>
      <w:proofErr w:type="gramEnd"/>
    </w:p>
    <w:p w:rsidR="0004231E" w:rsidRDefault="004A107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Elixir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Erlang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OTP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GenServer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Supervisor, Application)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Phoenix Framework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Ecto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Mix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Property-based testing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StreamData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Telemetry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Distributed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Erlang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fundamentals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Fault-tolerant supervision trees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Concurrency patterns (message passing, backpressure)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management (Mix releases)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Access Control (RBAC)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processing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and 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Sentry-style error tracking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SLA/SLO thinking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isolation and deterministic suites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</w:tr>
      <w:tr w:rsidR="0004231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4A107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 and token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04231E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4231E" w:rsidRDefault="0004231E"/>
        </w:tc>
      </w:tr>
    </w:tbl>
    <w:p w:rsidR="0004231E" w:rsidRDefault="0004231E">
      <w:pPr>
        <w:spacing w:after="80"/>
      </w:pPr>
    </w:p>
    <w:p w:rsidR="0004231E" w:rsidRDefault="004A107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04231E" w:rsidRDefault="004A107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04231E" w:rsidRDefault="004A107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04231E" w:rsidRDefault="004A107B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the modernization of backend services by introducing Elixir/OTP components for latency-sensitive workflows, improving throughput while keeping failure modes isolated and predictable under load.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</w:t>
      </w:r>
      <w:r>
        <w:rPr>
          <w:rFonts w:ascii="Arial" w:eastAsia="Arial" w:hAnsi="Arial" w:cs="Arial"/>
          <w:color w:val="111111"/>
        </w:rPr>
        <w:t>Phoenix-based API gateways that consolidated legacy endpoints into versioned REST contracts, reducing integration drift and enabling safer incremental migrations for multiple client teams.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Ecto</w:t>
      </w:r>
      <w:proofErr w:type="spellEnd"/>
      <w:r>
        <w:rPr>
          <w:rFonts w:ascii="Arial" w:eastAsia="Arial" w:hAnsi="Arial" w:cs="Arial"/>
          <w:color w:val="111111"/>
        </w:rPr>
        <w:t xml:space="preserve"> schemas and migration strategies that stabilized</w:t>
      </w:r>
      <w:r>
        <w:rPr>
          <w:rFonts w:ascii="Arial" w:eastAsia="Arial" w:hAnsi="Arial" w:cs="Arial"/>
          <w:color w:val="111111"/>
        </w:rPr>
        <w:t xml:space="preserve"> data models over time, cutting production </w:t>
      </w:r>
      <w:proofErr w:type="gramStart"/>
      <w:r>
        <w:rPr>
          <w:rFonts w:ascii="Arial" w:eastAsia="Arial" w:hAnsi="Arial" w:cs="Arial"/>
          <w:color w:val="111111"/>
        </w:rPr>
        <w:t>incidents</w:t>
      </w:r>
      <w:proofErr w:type="gramEnd"/>
      <w:r>
        <w:rPr>
          <w:rFonts w:ascii="Arial" w:eastAsia="Arial" w:hAnsi="Arial" w:cs="Arial"/>
          <w:color w:val="111111"/>
        </w:rPr>
        <w:t xml:space="preserve"> caused by inconsistent writes and improving auditability across core entities.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resilient background processing with supervised worker pools and explicit retry semantics, ensuring long-running job</w:t>
      </w:r>
      <w:r>
        <w:rPr>
          <w:rFonts w:ascii="Arial" w:eastAsia="Arial" w:hAnsi="Arial" w:cs="Arial"/>
          <w:color w:val="111111"/>
        </w:rPr>
        <w:t>s completed reliably without blocking request lifecycles or saturating resources.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Telemetry-based instrumentation for request timing, queue depth, and database saturation, enabling 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 xml:space="preserve"> dashboards that made performance regressions visible within minutes of deployment.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authentication and authorization by standa</w:t>
      </w:r>
      <w:r>
        <w:rPr>
          <w:rFonts w:ascii="Arial" w:eastAsia="Arial" w:hAnsi="Arial" w:cs="Arial"/>
          <w:color w:val="111111"/>
        </w:rPr>
        <w:t>rdizing OAuth2/JWT flows with RBAC enforcement at the boundary, reducing privilege escalation risk and simplifying multi-tenant access reviews.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performance by aligning </w:t>
      </w:r>
      <w:proofErr w:type="spellStart"/>
      <w:r>
        <w:rPr>
          <w:rFonts w:ascii="Arial" w:eastAsia="Arial" w:hAnsi="Arial" w:cs="Arial"/>
          <w:color w:val="111111"/>
        </w:rPr>
        <w:t>Ecto</w:t>
      </w:r>
      <w:proofErr w:type="spellEnd"/>
      <w:r>
        <w:rPr>
          <w:rFonts w:ascii="Arial" w:eastAsia="Arial" w:hAnsi="Arial" w:cs="Arial"/>
          <w:color w:val="111111"/>
        </w:rPr>
        <w:t xml:space="preserve"> query patterns with indexes, adding targeted partial indexes</w:t>
      </w:r>
      <w:r>
        <w:rPr>
          <w:rFonts w:ascii="Arial" w:eastAsia="Arial" w:hAnsi="Arial" w:cs="Arial"/>
          <w:color w:val="111111"/>
        </w:rPr>
        <w:t>, and validating improvements with production-like benchmarks and query plans.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tail latency by removing synchronous cross-service hops and replacing them with event-driven handoffs, resulting in more stable p95 response times during peak customer</w:t>
      </w:r>
      <w:r>
        <w:rPr>
          <w:rFonts w:ascii="Arial" w:eastAsia="Arial" w:hAnsi="Arial" w:cs="Arial"/>
          <w:color w:val="111111"/>
        </w:rPr>
        <w:t xml:space="preserve"> activity.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</w:t>
      </w:r>
      <w:proofErr w:type="spellStart"/>
      <w:r>
        <w:rPr>
          <w:rFonts w:ascii="Arial" w:eastAsia="Arial" w:hAnsi="Arial" w:cs="Arial"/>
          <w:color w:val="111111"/>
        </w:rPr>
        <w:t>WebSocket</w:t>
      </w:r>
      <w:proofErr w:type="spellEnd"/>
      <w:r>
        <w:rPr>
          <w:rFonts w:ascii="Arial" w:eastAsia="Arial" w:hAnsi="Arial" w:cs="Arial"/>
          <w:color w:val="111111"/>
        </w:rPr>
        <w:t xml:space="preserve"> and pub-sub style updates for live dashboards, carefully controlling fan-out and backpressure so real-time features remained responsive without overwhelming the system.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Established testing standards using </w:t>
      </w:r>
      <w:proofErr w:type="spellStart"/>
      <w:r>
        <w:rPr>
          <w:rFonts w:ascii="Arial" w:eastAsia="Arial" w:hAnsi="Arial" w:cs="Arial"/>
          <w:color w:val="111111"/>
        </w:rPr>
        <w:t>ExUnit</w:t>
      </w:r>
      <w:proofErr w:type="spellEnd"/>
      <w:r>
        <w:rPr>
          <w:rFonts w:ascii="Arial" w:eastAsia="Arial" w:hAnsi="Arial" w:cs="Arial"/>
          <w:color w:val="111111"/>
        </w:rPr>
        <w:t xml:space="preserve"> for Elixir services and Jest for Node.js modules, increasing coverage on critical paths and lowering regression rates during rapid release cycles.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deployment pipelines with containerized builds, repea</w:t>
      </w:r>
      <w:r>
        <w:rPr>
          <w:rFonts w:ascii="Arial" w:eastAsia="Arial" w:hAnsi="Arial" w:cs="Arial"/>
          <w:color w:val="111111"/>
        </w:rPr>
        <w:t>table environments, and automated smoke checks, ensuring each release was verifiable and rollback-ready before reaching production.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on OTP design principles, supervised process lifecycles, and pragmatic refactoring techniques that impr</w:t>
      </w:r>
      <w:r>
        <w:rPr>
          <w:rFonts w:ascii="Arial" w:eastAsia="Arial" w:hAnsi="Arial" w:cs="Arial"/>
          <w:color w:val="111111"/>
        </w:rPr>
        <w:t>oved maintainability without pausing feature delivery for stakeholders.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critical domains into well-defined boundaries with explicit contracts, which reduced coupling and made it easier to swap implementations without cascading changes across s</w:t>
      </w:r>
      <w:r>
        <w:rPr>
          <w:rFonts w:ascii="Arial" w:eastAsia="Arial" w:hAnsi="Arial" w:cs="Arial"/>
          <w:color w:val="111111"/>
        </w:rPr>
        <w:t>ervices.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operations to define measurable reliability goals, translating user-impacting issues into prioritized technical work and clear post-incident follow-up actions.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operational readiness through structured log</w:t>
      </w:r>
      <w:r>
        <w:rPr>
          <w:rFonts w:ascii="Arial" w:eastAsia="Arial" w:hAnsi="Arial" w:cs="Arial"/>
          <w:color w:val="111111"/>
        </w:rPr>
        <w:t>ging, correlation identifiers, and actionable alerts, enabling faster root-cause analysis and shorter incident durations across the team.</w:t>
      </w:r>
    </w:p>
    <w:p w:rsidR="0004231E" w:rsidRDefault="004A107B">
      <w:pPr>
        <w:pBdr>
          <w:bottom w:val="dashed" w:sz="4" w:space="0" w:color="CFD2CD"/>
        </w:pBdr>
        <w:spacing w:after="120"/>
      </w:pPr>
      <w:r>
        <w:t xml:space="preserve"> </w:t>
      </w:r>
    </w:p>
    <w:p w:rsidR="0004231E" w:rsidRDefault="004A107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04231E" w:rsidRDefault="004A107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04231E" w:rsidRDefault="004A107B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Elixir services to handle concurrency-heavy workfl</w:t>
      </w:r>
      <w:r>
        <w:rPr>
          <w:rFonts w:ascii="Arial" w:eastAsia="Arial" w:hAnsi="Arial" w:cs="Arial"/>
          <w:color w:val="111111"/>
        </w:rPr>
        <w:t>ows, using supervised processes to keep real-time features responsive even when downstream dependencies degraded or timed out.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Phoenix REST endpoints with clear validation and error semantics, improving client integration speed by providing consist</w:t>
      </w:r>
      <w:r>
        <w:rPr>
          <w:rFonts w:ascii="Arial" w:eastAsia="Arial" w:hAnsi="Arial" w:cs="Arial"/>
          <w:color w:val="111111"/>
        </w:rPr>
        <w:t>ent contracts and predictable failure responses across modules.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Ecto</w:t>
      </w:r>
      <w:proofErr w:type="spellEnd"/>
      <w:r>
        <w:rPr>
          <w:rFonts w:ascii="Arial" w:eastAsia="Arial" w:hAnsi="Arial" w:cs="Arial"/>
          <w:color w:val="111111"/>
        </w:rPr>
        <w:t>-based persistence with careful transaction boundaries, preventing partial writes and improving data consistency across multi-step operations that previously failed mid-fligh</w:t>
      </w:r>
      <w:r>
        <w:rPr>
          <w:rFonts w:ascii="Arial" w:eastAsia="Arial" w:hAnsi="Arial" w:cs="Arial"/>
          <w:color w:val="111111"/>
        </w:rPr>
        <w:t>t.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event-driven patterns for state changes, reducing synchronous coupling between components and allowing the system to scale more smoothly during traffic spikes and batch imports.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</w:t>
      </w:r>
      <w:proofErr w:type="spellStart"/>
      <w:r>
        <w:rPr>
          <w:rFonts w:ascii="Arial" w:eastAsia="Arial" w:hAnsi="Arial" w:cs="Arial"/>
          <w:color w:val="111111"/>
        </w:rPr>
        <w:t>WebSocket</w:t>
      </w:r>
      <w:proofErr w:type="spellEnd"/>
      <w:r>
        <w:rPr>
          <w:rFonts w:ascii="Arial" w:eastAsia="Arial" w:hAnsi="Arial" w:cs="Arial"/>
          <w:color w:val="111111"/>
        </w:rPr>
        <w:t>-driven updates for operational dashboard</w:t>
      </w:r>
      <w:r>
        <w:rPr>
          <w:rFonts w:ascii="Arial" w:eastAsia="Arial" w:hAnsi="Arial" w:cs="Arial"/>
          <w:color w:val="111111"/>
        </w:rPr>
        <w:t>s, ensuring stable message delivery and controlled fan-out so live views remained fast for internal users under load.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practices by enforcing strict input validation, safer token handling, and least-privilege access rules, reducing a</w:t>
      </w:r>
      <w:r>
        <w:rPr>
          <w:rFonts w:ascii="Arial" w:eastAsia="Arial" w:hAnsi="Arial" w:cs="Arial"/>
          <w:color w:val="111111"/>
        </w:rPr>
        <w:t>ttack surface without slowing product iteration.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integration tests around critical user journeys and API behaviors, catching edge cases early and decreasing production regressions caused by subtle contract mismatches.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slow endpoints b</w:t>
      </w:r>
      <w:r>
        <w:rPr>
          <w:rFonts w:ascii="Arial" w:eastAsia="Arial" w:hAnsi="Arial" w:cs="Arial"/>
          <w:color w:val="111111"/>
        </w:rPr>
        <w:t xml:space="preserve">y profiling database queries and reducing </w:t>
      </w:r>
      <w:proofErr w:type="gramStart"/>
      <w:r>
        <w:rPr>
          <w:rFonts w:ascii="Arial" w:eastAsia="Arial" w:hAnsi="Arial" w:cs="Arial"/>
          <w:color w:val="111111"/>
        </w:rPr>
        <w:t>N+1 patterns</w:t>
      </w:r>
      <w:proofErr w:type="gramEnd"/>
      <w:r>
        <w:rPr>
          <w:rFonts w:ascii="Arial" w:eastAsia="Arial" w:hAnsi="Arial" w:cs="Arial"/>
          <w:color w:val="111111"/>
        </w:rPr>
        <w:t>, improving perceived performance for end users while keeping code readable and well-factored.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refine requirements into deliverable milestones, balancin</w:t>
      </w:r>
      <w:r>
        <w:rPr>
          <w:rFonts w:ascii="Arial" w:eastAsia="Arial" w:hAnsi="Arial" w:cs="Arial"/>
          <w:color w:val="111111"/>
        </w:rPr>
        <w:t>g technical risk with business impact and clear release criteria.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structured logs and error context, enabling quicker triage and clearer accountability when issues crossed service boundaries during incidents.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</w:t>
      </w:r>
      <w:r>
        <w:rPr>
          <w:rFonts w:ascii="Arial" w:eastAsia="Arial" w:hAnsi="Arial" w:cs="Arial"/>
          <w:color w:val="111111"/>
        </w:rPr>
        <w:t>incremental refactors that reduced technical debt in legacy areas, replacing fragile patterns with maintainable modules while keeping backward compatibility for clients.</w:t>
      </w:r>
    </w:p>
    <w:p w:rsidR="0004231E" w:rsidRDefault="004A107B">
      <w:pPr>
        <w:pBdr>
          <w:bottom w:val="dashed" w:sz="4" w:space="0" w:color="CFD2CD"/>
        </w:pBdr>
        <w:spacing w:after="120"/>
      </w:pPr>
      <w:r>
        <w:t xml:space="preserve"> </w:t>
      </w:r>
    </w:p>
    <w:p w:rsidR="0004231E" w:rsidRDefault="004A107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04231E" w:rsidRDefault="004A107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04231E" w:rsidRDefault="004A107B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backend services with a focus on reliability and clear API behavior, improving client integrations by standardizing validation, error handling, and response formats.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early Elixir components for asynchronous processing wh</w:t>
      </w:r>
      <w:r>
        <w:rPr>
          <w:rFonts w:ascii="Arial" w:eastAsia="Arial" w:hAnsi="Arial" w:cs="Arial"/>
          <w:color w:val="111111"/>
        </w:rPr>
        <w:t>ere concurrency mattered, improving robustness for background tasks that previously blocked request handling and timed out.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through caching, asset optimization, and careful client-side rendering decisions, resulting in faster lo</w:t>
      </w:r>
      <w:r>
        <w:rPr>
          <w:rFonts w:ascii="Arial" w:eastAsia="Arial" w:hAnsi="Arial" w:cs="Arial"/>
          <w:color w:val="111111"/>
        </w:rPr>
        <w:t>ad times and better responsiveness across devices.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responsive UI features using modern JavaScript, HTML5, and CSS3 techniques, ensuring consistent behavior across browsers while keeping layouts accessible and maintainable.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</w:t>
      </w:r>
      <w:r>
        <w:rPr>
          <w:rFonts w:ascii="Arial" w:eastAsia="Arial" w:hAnsi="Arial" w:cs="Arial"/>
          <w:color w:val="111111"/>
        </w:rPr>
        <w:t>dpoints with consistent conventions and documentation, reducing back-and-forth with consumers and enabling faster iteration on evolving product requirements.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Worked with relational databases to improve query efficiency and data integrity, applying indexi</w:t>
      </w:r>
      <w:r>
        <w:rPr>
          <w:rFonts w:ascii="Arial" w:eastAsia="Arial" w:hAnsi="Arial" w:cs="Arial"/>
          <w:color w:val="111111"/>
        </w:rPr>
        <w:t>ng and schema adjustments that reduced slow queries during peak business hours.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basic CI automation for builds and tests to shorten feedback loops, improving deployment confidence and reducing last-minute release surprises for the team.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Troubleshot production issues end-to-end, performing root-cause analysis and shipping targeted fixes that reduced repeat incidents and improved operational stability.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across teams to plan incremental improvements, aligning technical work w</w:t>
      </w:r>
      <w:r>
        <w:rPr>
          <w:rFonts w:ascii="Arial" w:eastAsia="Arial" w:hAnsi="Arial" w:cs="Arial"/>
          <w:color w:val="111111"/>
        </w:rPr>
        <w:t>ith stakeholder goals while keeping scope controlled and delivery predictable.</w:t>
      </w:r>
    </w:p>
    <w:p w:rsidR="0004231E" w:rsidRDefault="004A107B">
      <w:pPr>
        <w:pBdr>
          <w:bottom w:val="dashed" w:sz="4" w:space="0" w:color="CFD2CD"/>
        </w:pBdr>
        <w:spacing w:after="120"/>
      </w:pPr>
      <w:r>
        <w:t xml:space="preserve"> </w:t>
      </w:r>
    </w:p>
    <w:p w:rsidR="0004231E" w:rsidRDefault="004A107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04231E" w:rsidRDefault="004A107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04231E" w:rsidRDefault="004A107B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development by implementing backend features and integrating them</w:t>
      </w:r>
      <w:r>
        <w:rPr>
          <w:rFonts w:ascii="Arial" w:eastAsia="Arial" w:hAnsi="Arial" w:cs="Arial"/>
          <w:color w:val="111111"/>
        </w:rPr>
        <w:t xml:space="preserve"> with user-facing workflows, ensuring changes remained stable through careful testing and reviews.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behaviors using JavaScript, HTML, and CSS, improving usability through responsive patterns and incremental enhancements that did not d</w:t>
      </w:r>
      <w:r>
        <w:rPr>
          <w:rFonts w:ascii="Arial" w:eastAsia="Arial" w:hAnsi="Arial" w:cs="Arial"/>
          <w:color w:val="111111"/>
        </w:rPr>
        <w:t>isrupt existing users.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API feature work by adding validation, consistent error responses, and logging, which improved debugging speed and reduced recurring defects in shared endpoints.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transitioning legacy code toward more structu</w:t>
      </w:r>
      <w:r>
        <w:rPr>
          <w:rFonts w:ascii="Arial" w:eastAsia="Arial" w:hAnsi="Arial" w:cs="Arial"/>
          <w:color w:val="111111"/>
        </w:rPr>
        <w:t xml:space="preserve">red patterns, improving maintainability by reducing duplication and clarifying module responsibilities across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>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production issues using logs and reproduction steps, collaborating with senior engineers to deliver fixes that addressed</w:t>
      </w:r>
      <w:r>
        <w:rPr>
          <w:rFonts w:ascii="Arial" w:eastAsia="Arial" w:hAnsi="Arial" w:cs="Arial"/>
          <w:color w:val="111111"/>
        </w:rPr>
        <w:t xml:space="preserve"> root causes rather than only symptoms.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in common user flows by optimizing simple queries and reducing unnecessary client requests, resulting in smoother interactions in everyday usage.</w:t>
      </w:r>
    </w:p>
    <w:p w:rsidR="0004231E" w:rsidRDefault="004A107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teammates and stakeholders </w:t>
      </w:r>
      <w:r>
        <w:rPr>
          <w:rFonts w:ascii="Arial" w:eastAsia="Arial" w:hAnsi="Arial" w:cs="Arial"/>
          <w:color w:val="111111"/>
        </w:rPr>
        <w:t>to clarify requirements and edge cases, ensuring delivered features matched intent and minimized rework during acceptance.</w:t>
      </w:r>
    </w:p>
    <w:p w:rsidR="0004231E" w:rsidRDefault="0004231E">
      <w:pPr>
        <w:spacing w:after="80"/>
      </w:pPr>
    </w:p>
    <w:p w:rsidR="0004231E" w:rsidRDefault="004A107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04231E" w:rsidRDefault="004A107B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04231E" w:rsidRDefault="004A107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04231E" w:rsidRDefault="004A107B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04231E" w:rsidRDefault="0004231E">
      <w:pPr>
        <w:spacing w:after="80"/>
      </w:pPr>
    </w:p>
    <w:sectPr w:rsidR="0004231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E74379"/>
    <w:multiLevelType w:val="hybridMultilevel"/>
    <w:tmpl w:val="529C8750"/>
    <w:lvl w:ilvl="0" w:tplc="9DA07CC6">
      <w:start w:val="1"/>
      <w:numFmt w:val="bullet"/>
      <w:lvlText w:val="●"/>
      <w:lvlJc w:val="left"/>
      <w:pPr>
        <w:ind w:left="720" w:hanging="360"/>
      </w:pPr>
    </w:lvl>
    <w:lvl w:ilvl="1" w:tplc="16D07212">
      <w:start w:val="1"/>
      <w:numFmt w:val="bullet"/>
      <w:lvlText w:val="○"/>
      <w:lvlJc w:val="left"/>
      <w:pPr>
        <w:ind w:left="1440" w:hanging="360"/>
      </w:pPr>
    </w:lvl>
    <w:lvl w:ilvl="2" w:tplc="82D49B70">
      <w:start w:val="1"/>
      <w:numFmt w:val="bullet"/>
      <w:lvlText w:val="■"/>
      <w:lvlJc w:val="left"/>
      <w:pPr>
        <w:ind w:left="2160" w:hanging="360"/>
      </w:pPr>
    </w:lvl>
    <w:lvl w:ilvl="3" w:tplc="AD7278EC">
      <w:start w:val="1"/>
      <w:numFmt w:val="bullet"/>
      <w:lvlText w:val="●"/>
      <w:lvlJc w:val="left"/>
      <w:pPr>
        <w:ind w:left="2880" w:hanging="360"/>
      </w:pPr>
    </w:lvl>
    <w:lvl w:ilvl="4" w:tplc="8BEAF026">
      <w:start w:val="1"/>
      <w:numFmt w:val="bullet"/>
      <w:lvlText w:val="○"/>
      <w:lvlJc w:val="left"/>
      <w:pPr>
        <w:ind w:left="3600" w:hanging="360"/>
      </w:pPr>
    </w:lvl>
    <w:lvl w:ilvl="5" w:tplc="9E48DA08">
      <w:start w:val="1"/>
      <w:numFmt w:val="bullet"/>
      <w:lvlText w:val="■"/>
      <w:lvlJc w:val="left"/>
      <w:pPr>
        <w:ind w:left="4320" w:hanging="360"/>
      </w:pPr>
    </w:lvl>
    <w:lvl w:ilvl="6" w:tplc="E8D6F670">
      <w:start w:val="1"/>
      <w:numFmt w:val="bullet"/>
      <w:lvlText w:val="●"/>
      <w:lvlJc w:val="left"/>
      <w:pPr>
        <w:ind w:left="5040" w:hanging="360"/>
      </w:pPr>
    </w:lvl>
    <w:lvl w:ilvl="7" w:tplc="D4DA633E">
      <w:start w:val="1"/>
      <w:numFmt w:val="bullet"/>
      <w:lvlText w:val="●"/>
      <w:lvlJc w:val="left"/>
      <w:pPr>
        <w:ind w:left="5760" w:hanging="360"/>
      </w:pPr>
    </w:lvl>
    <w:lvl w:ilvl="8" w:tplc="AC1657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231E"/>
    <w:rsid w:val="0004231E"/>
    <w:rsid w:val="004A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1501</Words>
  <Characters>8557</Characters>
  <Application>Microsoft Office Word</Application>
  <DocSecurity>0</DocSecurity>
  <Lines>71</Lines>
  <Paragraphs>20</Paragraphs>
  <ScaleCrop>false</ScaleCrop>
  <Company>P R C</Company>
  <LinksUpToDate>false</LinksUpToDate>
  <CharactersWithSpaces>10038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2026-01-28T13:14:00Z</dcterms:created>
  <dcterms:modified xsi:type="dcterms:W3CDTF">2026-02-16T15:19:00Z</dcterms:modified>
</cp:coreProperties>
</file>