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56FE4" w:rsidRDefault="00256FE4" w:rsidP="00256FE4">
      <w:pPr>
        <w:spacing w:after="40"/>
      </w:pPr>
      <w:r>
        <w:rPr>
          <w:b/>
          <w:bCs/>
          <w:color w:val="111111"/>
          <w:sz w:val="52"/>
          <w:szCs w:val="52"/>
        </w:rPr>
        <w:t>RIK JANSEN</w:t>
      </w:r>
    </w:p>
    <w:p w:rsidR="00256FE4" w:rsidRDefault="00256FE4" w:rsidP="00256FE4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256FE4" w:rsidRDefault="00256FE4" w:rsidP="00256FE4">
      <w:pPr>
        <w:spacing w:after="160"/>
      </w:pPr>
      <w:r w:rsidRPr="002C2E21">
        <w:rPr>
          <w:rFonts w:ascii="Arial" w:eastAsia="Arial" w:hAnsi="Arial" w:cs="Arial"/>
          <w:color w:val="4B5563"/>
          <w:sz w:val="19"/>
          <w:szCs w:val="19"/>
        </w:rPr>
        <w:t>rik.jansen.ict@outlook.com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| </w:t>
      </w:r>
      <w:r w:rsidRPr="002C2E21">
        <w:rPr>
          <w:rFonts w:ascii="Arial" w:eastAsia="Arial" w:hAnsi="Arial" w:cs="Arial"/>
          <w:color w:val="4B5563"/>
          <w:sz w:val="19"/>
          <w:szCs w:val="19"/>
        </w:rPr>
        <w:t>linkedin.com/in/rik-jansen-b24a463a1/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proofErr w:type="spellStart"/>
      <w:r w:rsidRPr="002C2E21">
        <w:rPr>
          <w:rFonts w:ascii="Arial" w:eastAsia="Arial" w:hAnsi="Arial" w:cs="Arial"/>
          <w:color w:val="4B5563"/>
          <w:sz w:val="19"/>
          <w:szCs w:val="19"/>
        </w:rPr>
        <w:t>Roden</w:t>
      </w:r>
      <w:proofErr w:type="spellEnd"/>
      <w:r w:rsidRPr="002C2E21">
        <w:rPr>
          <w:rFonts w:ascii="Arial" w:eastAsia="Arial" w:hAnsi="Arial" w:cs="Arial"/>
          <w:color w:val="4B5563"/>
          <w:sz w:val="19"/>
          <w:szCs w:val="19"/>
        </w:rPr>
        <w:t xml:space="preserve">, </w:t>
      </w:r>
      <w:proofErr w:type="spellStart"/>
      <w:r w:rsidRPr="002C2E21">
        <w:rPr>
          <w:rFonts w:ascii="Arial" w:eastAsia="Arial" w:hAnsi="Arial" w:cs="Arial"/>
          <w:color w:val="4B5563"/>
          <w:sz w:val="19"/>
          <w:szCs w:val="19"/>
        </w:rPr>
        <w:t>Drenthe</w:t>
      </w:r>
      <w:proofErr w:type="spellEnd"/>
      <w:r w:rsidRPr="002C2E21">
        <w:rPr>
          <w:rFonts w:ascii="Arial" w:eastAsia="Arial" w:hAnsi="Arial" w:cs="Arial"/>
          <w:color w:val="4B5563"/>
          <w:sz w:val="19"/>
          <w:szCs w:val="19"/>
        </w:rPr>
        <w:t>, Netherland</w:t>
      </w:r>
      <w:r>
        <w:rPr>
          <w:rFonts w:ascii="Arial" w:eastAsia="Arial" w:hAnsi="Arial" w:cs="Arial"/>
          <w:color w:val="4B5563"/>
          <w:sz w:val="19"/>
          <w:szCs w:val="19"/>
        </w:rPr>
        <w:t>| +31 685549850</w:t>
      </w:r>
    </w:p>
    <w:p w:rsidR="003454D2" w:rsidRDefault="00DE37F5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3454D2" w:rsidRDefault="00DE37F5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experience delivering scalable Node.js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backends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modern React frontends for production systems.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Strong background in building secure APIs with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designing clean domain boundaries, and implementing reliable data access with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Prisma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Experienced in performance optimization, caching and background processing, and cloud-native delivery with CI/CD,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pragmatic engineering practices that improve reliability and speed of delivery.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Comfortable owning systems end-to-end, collaborating with product and stakeholders, and mentoring engineers through design reviews and implementation.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Focused on maintainable architectures, clean code, strong testing, and measurable business impact.</w:t>
      </w:r>
      <w:proofErr w:type="gramEnd"/>
    </w:p>
    <w:p w:rsidR="003454D2" w:rsidRDefault="00DE37F5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Node.js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Go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C++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OOP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Functional Programming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/Await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Structures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Algorithms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Hooks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Router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SPA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Component Design Systems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State Management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HTML5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CSS3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Responsive UI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(WCAG)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Optimization (Core Web Vitals)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NestJS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Express.js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GraphQL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WebSockets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  <w:proofErr w:type="spellEnd"/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Monolith-to-Services Decomposition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Versioning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Workers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Prisma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Schema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Query Optimization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Connection Pooling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Transactional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MongoDB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NoSQL</w:t>
            </w:r>
            <w:proofErr w:type="spellEnd"/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Indexing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Partitioning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Read/Write Performance Tuning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Kubernetes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 Concepts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Management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 Networking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GitHub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Actions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GitLab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CI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Blue-Green Deployments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Canary Release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Automated Quality Gates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Artifact Versioning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Metrics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Tracing Concepts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Sentry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Prometheus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Grafana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Dashboards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Alerting and On-Call Readiness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Jest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Contract Testing Concepts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E2E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Playwright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Cypress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TDD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Data Management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OAuth2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JWT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RBAC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OWASP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Input Validation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Encryption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Session/Token Handling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GDPR Compliance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System Design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Technical Planning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Mentoring Engineers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Stakeholder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Delivery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Incident Response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Root Cause Analysis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Documentation and RFC Writing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</w:t>
            </w:r>
            <w:proofErr w:type="spellEnd"/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Documentation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OpenAPI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/Swagger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Postman/Insomnia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Monorepo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Concepts</w:t>
            </w:r>
          </w:p>
        </w:tc>
      </w:tr>
      <w:tr w:rsidR="003454D2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DE37F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Package Management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npm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pnpm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concepts)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3454D2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3454D2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454D2" w:rsidRDefault="003454D2"/>
        </w:tc>
      </w:tr>
    </w:tbl>
    <w:p w:rsidR="003454D2" w:rsidRDefault="003454D2">
      <w:pPr>
        <w:spacing w:after="80"/>
      </w:pPr>
    </w:p>
    <w:p w:rsidR="00DE37F5" w:rsidRDefault="00DE37F5">
      <w:pPr>
        <w:spacing w:after="80"/>
      </w:pPr>
    </w:p>
    <w:p w:rsidR="00180FA1" w:rsidRDefault="00180FA1">
      <w:pPr>
        <w:spacing w:after="80"/>
      </w:pPr>
      <w:bookmarkStart w:id="0" w:name="_GoBack"/>
      <w:bookmarkEnd w:id="0"/>
    </w:p>
    <w:p w:rsidR="00DE37F5" w:rsidRDefault="00DE37F5">
      <w:pPr>
        <w:spacing w:after="80"/>
      </w:pPr>
    </w:p>
    <w:p w:rsidR="003454D2" w:rsidRDefault="00DE37F5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EXPERIENCE</w:t>
      </w:r>
    </w:p>
    <w:p w:rsidR="003454D2" w:rsidRDefault="00DE37F5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3454D2" w:rsidRDefault="00DE37F5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Viaro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Networks Inc.</w:t>
      </w:r>
    </w:p>
    <w:p w:rsidR="003454D2" w:rsidRDefault="00DE37F5">
      <w:r>
        <w:rPr>
          <w:rFonts w:ascii="Arial" w:eastAsia="Arial" w:hAnsi="Arial" w:cs="Arial"/>
          <w:color w:val="4B5563"/>
          <w:sz w:val="19"/>
          <w:szCs w:val="19"/>
        </w:rPr>
        <w:t>June 2021 - October 2025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multiple Node.js services built with </w:t>
      </w:r>
      <w:proofErr w:type="spellStart"/>
      <w:r>
        <w:rPr>
          <w:rFonts w:ascii="Arial" w:eastAsia="Arial" w:hAnsi="Arial" w:cs="Arial"/>
          <w:color w:val="111111"/>
        </w:rPr>
        <w:t>NestJS</w:t>
      </w:r>
      <w:proofErr w:type="spellEnd"/>
      <w:r>
        <w:rPr>
          <w:rFonts w:ascii="Arial" w:eastAsia="Arial" w:hAnsi="Arial" w:cs="Arial"/>
          <w:color w:val="111111"/>
        </w:rPr>
        <w:t xml:space="preserve"> and </w:t>
      </w:r>
      <w:proofErr w:type="spellStart"/>
      <w:r>
        <w:rPr>
          <w:rFonts w:ascii="Arial" w:eastAsia="Arial" w:hAnsi="Arial" w:cs="Arial"/>
          <w:color w:val="111111"/>
        </w:rPr>
        <w:t>TypeScript</w:t>
      </w:r>
      <w:proofErr w:type="spellEnd"/>
      <w:r>
        <w:rPr>
          <w:rFonts w:ascii="Arial" w:eastAsia="Arial" w:hAnsi="Arial" w:cs="Arial"/>
          <w:color w:val="111111"/>
        </w:rPr>
        <w:t>, defining module boundaries, dependency injection patterns, and deployment-ready configurations for reliable production operations.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REST and </w:t>
      </w:r>
      <w:proofErr w:type="spellStart"/>
      <w:r>
        <w:rPr>
          <w:rFonts w:ascii="Arial" w:eastAsia="Arial" w:hAnsi="Arial" w:cs="Arial"/>
          <w:color w:val="111111"/>
        </w:rPr>
        <w:t>GraphQL</w:t>
      </w:r>
      <w:proofErr w:type="spellEnd"/>
      <w:r>
        <w:rPr>
          <w:rFonts w:ascii="Arial" w:eastAsia="Arial" w:hAnsi="Arial" w:cs="Arial"/>
          <w:color w:val="111111"/>
        </w:rPr>
        <w:t xml:space="preserve"> endpoints with clear contracts, pagination standards, and consistent error semantics, reducing client-side ambiguity and improving integration speed across teams.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</w:t>
      </w:r>
      <w:proofErr w:type="spellStart"/>
      <w:r>
        <w:rPr>
          <w:rFonts w:ascii="Arial" w:eastAsia="Arial" w:hAnsi="Arial" w:cs="Arial"/>
          <w:color w:val="111111"/>
        </w:rPr>
        <w:t>Prisma</w:t>
      </w:r>
      <w:proofErr w:type="spellEnd"/>
      <w:r>
        <w:rPr>
          <w:rFonts w:ascii="Arial" w:eastAsia="Arial" w:hAnsi="Arial" w:cs="Arial"/>
          <w:color w:val="111111"/>
        </w:rPr>
        <w:t xml:space="preserve">-based data access layers over </w:t>
      </w:r>
      <w:proofErr w:type="spellStart"/>
      <w:r>
        <w:rPr>
          <w:rFonts w:ascii="Arial" w:eastAsia="Arial" w:hAnsi="Arial" w:cs="Arial"/>
          <w:color w:val="111111"/>
        </w:rPr>
        <w:t>PostgreSQL</w:t>
      </w:r>
      <w:proofErr w:type="spellEnd"/>
      <w:r>
        <w:rPr>
          <w:rFonts w:ascii="Arial" w:eastAsia="Arial" w:hAnsi="Arial" w:cs="Arial"/>
          <w:color w:val="111111"/>
        </w:rPr>
        <w:t>, enforcing migrations, transactional workflows, and safe query patterns that improved correctness under concurrent workloads.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Optimized high-traffic request paths by tuning </w:t>
      </w:r>
      <w:proofErr w:type="spellStart"/>
      <w:r>
        <w:rPr>
          <w:rFonts w:ascii="Arial" w:eastAsia="Arial" w:hAnsi="Arial" w:cs="Arial"/>
          <w:color w:val="111111"/>
        </w:rPr>
        <w:t>PostgreSQL</w:t>
      </w:r>
      <w:proofErr w:type="spellEnd"/>
      <w:r>
        <w:rPr>
          <w:rFonts w:ascii="Arial" w:eastAsia="Arial" w:hAnsi="Arial" w:cs="Arial"/>
          <w:color w:val="111111"/>
        </w:rPr>
        <w:t xml:space="preserve"> indexes, reducing N+1 access patterns, and introducing caching with </w:t>
      </w:r>
      <w:proofErr w:type="spellStart"/>
      <w:r>
        <w:rPr>
          <w:rFonts w:ascii="Arial" w:eastAsia="Arial" w:hAnsi="Arial" w:cs="Arial"/>
          <w:color w:val="111111"/>
        </w:rPr>
        <w:t>Redis</w:t>
      </w:r>
      <w:proofErr w:type="spellEnd"/>
      <w:r>
        <w:rPr>
          <w:rFonts w:ascii="Arial" w:eastAsia="Arial" w:hAnsi="Arial" w:cs="Arial"/>
          <w:color w:val="111111"/>
        </w:rPr>
        <w:t xml:space="preserve"> to materially lower p95 latency during peak usage.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React-based dashboards with reusable components and predictable state flows, improving maintainability while keeping complex operational views fast, accessible, and easy to extend.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background processing patterns for long-running tasks, ensuring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>, retries, and dead-letter handling so operational workflows remained resilient under partial failures.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authentication and authorization with OAuth2 and JWT flows, enforcing RBAC checks at API boundaries and adding audit-friendly logging for sensitive actions across tenants.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by standardizing structured logs, actionable metrics, and alerting thresholds, enabling faster detection and diagnosis of production regressions and incidents.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performance and reliability reviews, producing concrete remediation plans, measurable SLO-style targets, and follow-up validation using dashboards and real traffic baselines.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testing coverage with Jest unit tests and focused integration tests around database boundaries, significantly reducing regressions on releases that touched core billing flows.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safe rollout practices through CI/CD checks, automated validation, and deployment playbooks that reduced release risk and improved confidence in frequent delivery cycles.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product and stakeholders to translate ambiguous requirements into deliverable milestones, aligning scope with technical constraints and operational realities.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junior engineers through PR reviews and pairing sessions, raising code quality via consistent patterns for error handling, validation, and maintainable module design.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API security posture with rate limiting, input validation, and safer serialization defaults, reducing exposure to common OWASP risks without harming developer velocity.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Created internal documentation and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for critical services, enabling faster onboarding and clearer incident response, while reducing knowledge silos across the engineering team.</w:t>
      </w:r>
    </w:p>
    <w:p w:rsidR="003454D2" w:rsidRDefault="00DE37F5">
      <w:pPr>
        <w:pBdr>
          <w:bottom w:val="dashed" w:sz="4" w:space="0" w:color="CFD2CD"/>
        </w:pBdr>
        <w:spacing w:after="120"/>
      </w:pPr>
      <w:r>
        <w:t xml:space="preserve"> </w:t>
      </w:r>
    </w:p>
    <w:p w:rsidR="003454D2" w:rsidRDefault="00DE37F5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3454D2" w:rsidRDefault="00DE37F5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ArnAmy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, Inc.</w:t>
      </w:r>
    </w:p>
    <w:p w:rsidR="003454D2" w:rsidRDefault="00DE37F5">
      <w:r>
        <w:rPr>
          <w:rFonts w:ascii="Arial" w:eastAsia="Arial" w:hAnsi="Arial" w:cs="Arial"/>
          <w:color w:val="4B5563"/>
          <w:sz w:val="19"/>
          <w:szCs w:val="19"/>
        </w:rPr>
        <w:t>August 2017 - May 2021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Node.js backend services and API layers that integrated third-party systems, improving data consistency and reducing manual operational work through robust automation.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React-based application features with component-driven UI patterns and pragmatic state management, enabling faster iteration while keeping screens consistent and maintainable.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API endpoints with validation, consistent error responses, and sensible pagination, making integrations more predictable for internal consumers and external partners.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real-time updates using </w:t>
      </w:r>
      <w:proofErr w:type="spellStart"/>
      <w:r>
        <w:rPr>
          <w:rFonts w:ascii="Arial" w:eastAsia="Arial" w:hAnsi="Arial" w:cs="Arial"/>
          <w:color w:val="111111"/>
        </w:rPr>
        <w:t>WebSockets</w:t>
      </w:r>
      <w:proofErr w:type="spellEnd"/>
      <w:r>
        <w:rPr>
          <w:rFonts w:ascii="Arial" w:eastAsia="Arial" w:hAnsi="Arial" w:cs="Arial"/>
          <w:color w:val="111111"/>
        </w:rPr>
        <w:t xml:space="preserve"> and event-driven patterns, enabling live dashboards that stayed responsive under changing data and intermittent network conditions.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by adding structured logs, health checks, and meaningful alerts tied to user-impacting metrics, reducing time-to-detect for production issues.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application security with practical OWASP-aligned protections, including input sanitization, safer token handling, and defensive defaults across controllers and middleware.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database interactions with careful query design, indexing, and caching concepts, reducing slow endpoints and improving throughput during high-traffic business hours.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clearer engineering workflows with code review standards and lightweight technical specs, helping the team align on approach before implementing risky changes.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automated test coverage using Jest and integration tests around critical paths, improving release confidence and preventing recurring regressions in core workflows.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product and design to refine requirements into deliverable increments, balancing user experience goals with sustainable technical implementation choices.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Supported production operations through incident triage and root-cause analysis, delivering targeted fixes and follow-ups that measurably reduced repeat incidents over time.</w:t>
      </w:r>
    </w:p>
    <w:p w:rsidR="003454D2" w:rsidRDefault="00DE37F5">
      <w:pPr>
        <w:pBdr>
          <w:bottom w:val="dashed" w:sz="4" w:space="0" w:color="CFD2CD"/>
        </w:pBdr>
        <w:spacing w:after="120"/>
      </w:pPr>
      <w:r>
        <w:t xml:space="preserve"> </w:t>
      </w:r>
    </w:p>
    <w:p w:rsidR="003454D2" w:rsidRDefault="00DE37F5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3454D2" w:rsidRDefault="00DE37F5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3454D2" w:rsidRDefault="00DE37F5">
      <w:r>
        <w:rPr>
          <w:rFonts w:ascii="Arial" w:eastAsia="Arial" w:hAnsi="Arial" w:cs="Arial"/>
          <w:color w:val="4B5563"/>
          <w:sz w:val="19"/>
          <w:szCs w:val="19"/>
        </w:rPr>
        <w:t>December 2015 - July 2017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and maintained Node.js web </w:t>
      </w:r>
      <w:proofErr w:type="spellStart"/>
      <w:r>
        <w:rPr>
          <w:rFonts w:ascii="Arial" w:eastAsia="Arial" w:hAnsi="Arial" w:cs="Arial"/>
          <w:color w:val="111111"/>
        </w:rPr>
        <w:t>backends</w:t>
      </w:r>
      <w:proofErr w:type="spellEnd"/>
      <w:r>
        <w:rPr>
          <w:rFonts w:ascii="Arial" w:eastAsia="Arial" w:hAnsi="Arial" w:cs="Arial"/>
          <w:color w:val="111111"/>
        </w:rPr>
        <w:t xml:space="preserve"> supporting dynamic content workflows, implementing reliable REST endpoints, validation rules, and consistent error handling conventions.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responsive frontends using JavaScript, HTML5, and CSS3, modernizing legacy UI patterns toward reusable components while keeping pages fast and mobile-friendly.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database-backed features with careful SQL usage and practical indexing, improving load times for frequently accessed pages and reducing server resource consumption.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through caching and asset optimization, reducing redundant requests and speeding up perceived page responsiveness for end users across varied networks.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basic CI-style automation for builds and checks, improving developer feedback loops and decreasing the chance of broken deployments reaching production.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stakeholders to translate requirements into incremental deliverables, keeping scope realistic while meeting quality expectations.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Troubleshot production issues with structured debugging and clear communication, delivering fixes that reduced recurring defects and improved overall platform stability.</w:t>
      </w:r>
    </w:p>
    <w:p w:rsidR="003454D2" w:rsidRDefault="00DE37F5">
      <w:pPr>
        <w:pBdr>
          <w:bottom w:val="dashed" w:sz="4" w:space="0" w:color="CFD2CD"/>
        </w:pBdr>
        <w:spacing w:after="120"/>
      </w:pPr>
      <w:r>
        <w:t xml:space="preserve"> </w:t>
      </w:r>
    </w:p>
    <w:p w:rsidR="003454D2" w:rsidRDefault="00DE37F5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Engineer</w:t>
      </w:r>
    </w:p>
    <w:p w:rsidR="003454D2" w:rsidRDefault="00DE37F5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3454D2" w:rsidRDefault="00DE37F5">
      <w:r>
        <w:rPr>
          <w:rFonts w:ascii="Arial" w:eastAsia="Arial" w:hAnsi="Arial" w:cs="Arial"/>
          <w:color w:val="4B5563"/>
          <w:sz w:val="19"/>
          <w:szCs w:val="19"/>
        </w:rPr>
        <w:t>August 2014 - November 2015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web application delivery by implementing backend features and integrating them with UI workflows, ensuring functionality matched product requirements and acceptance criteria.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interactive UI features using JavaScript, HTML, and CSS, improving usability through cleaner DOM updates, better layout behavior, and attention to cross-browser issues.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backend endpoint development using Node.js-era patterns and practical validation, helping stabilize request handling and reduce user-facing errors.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on code reviews and bug fixes, learning maintainable conventions while steadily improving the quality and consistency of delivered changes.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improve operational readiness by adding basic logging and diagnostic information, enabling quicker debugging and reducing time spent reproducing issues.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release activities by verifying fixes in staging environments and documenting expected behaviors, improving team alignment and reducing last-minute surprises.</w:t>
      </w:r>
    </w:p>
    <w:p w:rsidR="003454D2" w:rsidRDefault="00DE37F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root-cause analysis for defects and contributed targeted fixes, helping reduce repeat issues and improving confidence in ongoing feature delivery.</w:t>
      </w:r>
    </w:p>
    <w:p w:rsidR="003454D2" w:rsidRDefault="003454D2">
      <w:pPr>
        <w:spacing w:after="80"/>
      </w:pPr>
    </w:p>
    <w:p w:rsidR="003454D2" w:rsidRDefault="00DE37F5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3454D2" w:rsidRDefault="00DE37F5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3454D2" w:rsidRDefault="00DE37F5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Amsterdam</w:t>
      </w:r>
    </w:p>
    <w:p w:rsidR="003454D2" w:rsidRDefault="00DE37F5">
      <w:r>
        <w:rPr>
          <w:rFonts w:ascii="Arial" w:eastAsia="Arial" w:hAnsi="Arial" w:cs="Arial"/>
          <w:color w:val="4B5563"/>
          <w:sz w:val="19"/>
          <w:szCs w:val="19"/>
        </w:rPr>
        <w:t>2010 - 2014</w:t>
      </w:r>
    </w:p>
    <w:p w:rsidR="003454D2" w:rsidRDefault="003454D2">
      <w:pPr>
        <w:spacing w:after="80"/>
      </w:pPr>
    </w:p>
    <w:sectPr w:rsidR="003454D2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FF7164"/>
    <w:multiLevelType w:val="hybridMultilevel"/>
    <w:tmpl w:val="A9EC6D7A"/>
    <w:lvl w:ilvl="0" w:tplc="4080E42A">
      <w:start w:val="1"/>
      <w:numFmt w:val="bullet"/>
      <w:lvlText w:val="●"/>
      <w:lvlJc w:val="left"/>
      <w:pPr>
        <w:ind w:left="720" w:hanging="360"/>
      </w:pPr>
    </w:lvl>
    <w:lvl w:ilvl="1" w:tplc="DD7CA246">
      <w:start w:val="1"/>
      <w:numFmt w:val="bullet"/>
      <w:lvlText w:val="○"/>
      <w:lvlJc w:val="left"/>
      <w:pPr>
        <w:ind w:left="1440" w:hanging="360"/>
      </w:pPr>
    </w:lvl>
    <w:lvl w:ilvl="2" w:tplc="F12A866A">
      <w:start w:val="1"/>
      <w:numFmt w:val="bullet"/>
      <w:lvlText w:val="■"/>
      <w:lvlJc w:val="left"/>
      <w:pPr>
        <w:ind w:left="2160" w:hanging="360"/>
      </w:pPr>
    </w:lvl>
    <w:lvl w:ilvl="3" w:tplc="29DE9080">
      <w:start w:val="1"/>
      <w:numFmt w:val="bullet"/>
      <w:lvlText w:val="●"/>
      <w:lvlJc w:val="left"/>
      <w:pPr>
        <w:ind w:left="2880" w:hanging="360"/>
      </w:pPr>
    </w:lvl>
    <w:lvl w:ilvl="4" w:tplc="142AE24C">
      <w:start w:val="1"/>
      <w:numFmt w:val="bullet"/>
      <w:lvlText w:val="○"/>
      <w:lvlJc w:val="left"/>
      <w:pPr>
        <w:ind w:left="3600" w:hanging="360"/>
      </w:pPr>
    </w:lvl>
    <w:lvl w:ilvl="5" w:tplc="40A4681A">
      <w:start w:val="1"/>
      <w:numFmt w:val="bullet"/>
      <w:lvlText w:val="■"/>
      <w:lvlJc w:val="left"/>
      <w:pPr>
        <w:ind w:left="4320" w:hanging="360"/>
      </w:pPr>
    </w:lvl>
    <w:lvl w:ilvl="6" w:tplc="442CAD06">
      <w:start w:val="1"/>
      <w:numFmt w:val="bullet"/>
      <w:lvlText w:val="●"/>
      <w:lvlJc w:val="left"/>
      <w:pPr>
        <w:ind w:left="5040" w:hanging="360"/>
      </w:pPr>
    </w:lvl>
    <w:lvl w:ilvl="7" w:tplc="74C40040">
      <w:start w:val="1"/>
      <w:numFmt w:val="bullet"/>
      <w:lvlText w:val="●"/>
      <w:lvlJc w:val="left"/>
      <w:pPr>
        <w:ind w:left="5760" w:hanging="360"/>
      </w:pPr>
    </w:lvl>
    <w:lvl w:ilvl="8" w:tplc="D50A975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454D2"/>
    <w:rsid w:val="00180FA1"/>
    <w:rsid w:val="00256FE4"/>
    <w:rsid w:val="003454D2"/>
    <w:rsid w:val="00DE3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1506</Words>
  <Characters>8590</Characters>
  <Application>Microsoft Office Word</Application>
  <DocSecurity>0</DocSecurity>
  <Lines>71</Lines>
  <Paragraphs>20</Paragraphs>
  <ScaleCrop>false</ScaleCrop>
  <Company>P R C</Company>
  <LinksUpToDate>false</LinksUpToDate>
  <CharactersWithSpaces>10076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2026-01-27T16:09:00Z</dcterms:created>
  <dcterms:modified xsi:type="dcterms:W3CDTF">2026-03-05T12:52:00Z</dcterms:modified>
</cp:coreProperties>
</file>