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Titanic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 the</w:t>
      </w:r>
      <w:r w:rsidDel="00000000" w:rsidR="00000000" w:rsidRPr="00000000">
        <w:rPr>
          <w:b w:val="1"/>
          <w:rtl w:val="0"/>
        </w:rPr>
        <w:t xml:space="preserve">Titank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 from the tables exist on the File 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 and clean the data and do the prope to load the following field.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the proper visuals so that the report could tell me the following and Suitable Insights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Hint: Make sure you are using the proper colors, charts, layout, and descriptive titles.</w:t>
      </w:r>
    </w:p>
    <w:p w:rsidR="00000000" w:rsidDel="00000000" w:rsidP="00000000" w:rsidRDefault="00000000" w:rsidRPr="00000000" w14:paraId="00000010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45438"/>
    <w:pPr>
      <w:ind w:left="720"/>
      <w:contextualSpacing w:val="1"/>
    </w:pPr>
    <w:rPr>
      <w:kern w:val="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GeZgNIFnthvt1XJrvZbGkrd5Kw==">CgMxLjAyCGguZ2pkZ3hzOAByITFiUlE0VkxhQ0JwZEhCMzJEUlp3bG1DdmFzbGYwTE5jQw==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2025-01-27T07:49:00Z</dcterms:created>
  <dc:creator>Osama Adel Ahmed AbdElHay</dc:creator>
</cp:coreProperties>
</file>