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Here's the code to train the neural network. I've set the optimal learning rates and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I've picked 400 epochs for which to train. I'll now train the neural network for the 400 epochs.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Once it's trained, I can use it to forecast for the validation range and plot the results.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On all my plot, I can see that my prediction isn't too bad other than this plateau,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which is definitely going to impact my MA in a bad way. But despite that my MA is only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about 6.41, so it's not too bad. If I plot the MA and loss for training, I'll see this.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Showing that while it looks quite flat after about epoch 50,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it was actually still reducing slowly, and when we zoom in,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we can see that. We saw instability after about epoch 400 earlier,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so I just stopped training at that point. so I just stopped training at that point.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