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8"/>
        </w:rPr>
        <w:t>Computer-assisted analysis of sperm concentration and motility from Makler chamber videos: technical report (53 samples)</w:t>
      </w:r>
    </w:p>
    <w:p>
      <w:pPr>
        <w:spacing w:after="120"/>
        <w:jc w:val="center"/>
      </w:pPr>
      <w:r>
        <w:rPr>
          <w:b w:val="0"/>
          <w:i/>
        </w:rPr>
        <w:t>Data for preparing a publication: recording conditions, processing parameters, classifier validation and per-sample results. Generated automatically.</w:t>
      </w:r>
    </w:p>
    <w:p>
      <w:pPr>
        <w:spacing w:after="120"/>
        <w:jc w:val="center"/>
      </w:pPr>
      <w:r>
        <w:rPr>
          <w:b w:val="0"/>
          <w:i w:val="0"/>
          <w:sz w:val="20"/>
        </w:rPr>
        <w:t>Alikhan Magauiya · orda.ezhenid@gmail.com · 2026-10-08</w:t>
      </w:r>
    </w:p>
    <w:p>
      <w:pPr>
        <w:keepNext/>
        <w:spacing w:after="0" w:before="200"/>
        <w:jc w:val="left"/>
      </w:pPr>
      <w:r>
        <w:rPr>
          <w:b/>
          <w:i w:val="0"/>
        </w:rPr>
        <w:t>1. Material</w:t>
      </w:r>
    </w:p>
    <w:p>
      <w:pPr>
        <w:spacing w:after="0"/>
        <w:ind w:firstLine="709"/>
        <w:jc w:val="both"/>
      </w:pPr>
      <w:r>
        <w:rPr>
          <w:b w:val="0"/>
          <w:i w:val="0"/>
        </w:rPr>
        <w:t>– 53 videos of native semen preparations were analysed (samples 1–53); identical duplicate files were excluded.</w:t>
      </w:r>
    </w:p>
    <w:p>
      <w:pPr>
        <w:spacing w:after="0"/>
        <w:ind w:firstLine="709"/>
        <w:jc w:val="both"/>
      </w:pPr>
      <w:r>
        <w:rPr>
          <w:b w:val="0"/>
          <w:i w:val="0"/>
        </w:rPr>
        <w:t>– Recordings are anonymised: samples are identified by sequential numbers, and no patient information was processed.</w:t>
      </w:r>
    </w:p>
    <w:p>
      <w:pPr>
        <w:keepNext/>
        <w:spacing w:after="0" w:before="200"/>
        <w:jc w:val="left"/>
      </w:pPr>
      <w:r>
        <w:rPr>
          <w:b/>
          <w:i w:val="0"/>
        </w:rPr>
        <w:t>2. Equipment and recording</w:t>
      </w:r>
    </w:p>
    <w:p>
      <w:pPr>
        <w:keepNext/>
        <w:spacing w:after="0" w:before="120"/>
        <w:jc w:val="left"/>
      </w:pPr>
      <w:r>
        <w:rPr>
          <w:b w:val="0"/>
          <w:i w:val="0"/>
        </w:rPr>
      </w:r>
    </w:p>
    <w:tbl>
      <w:tblPr>
        <w:tblStyle w:val="TableGrid"/>
        <w:tblW w:type="auto" w:w="0"/>
        <w:tblLayout w:type="fixed"/>
        <w:tblLook w:firstColumn="1" w:firstRow="1" w:lastColumn="0" w:lastRow="0" w:noHBand="0" w:noVBand="1" w:val="04A0"/>
      </w:tblPr>
      <w:tblGrid>
        <w:gridCol w:w="2835"/>
        <w:gridCol w:w="6520"/>
      </w:tblGrid>
      <w:tr>
        <w:tc>
          <w:tcPr>
            <w:tcW w:type="dxa" w:w="2835"/>
          </w:tcPr>
          <w:p>
            <w:pPr>
              <w:spacing w:line="240" w:lineRule="auto"/>
            </w:pPr>
            <w:r/>
            <w:r>
              <w:rPr>
                <w:b/>
                <w:sz w:val="20"/>
              </w:rPr>
              <w:t>Parameter</w:t>
            </w:r>
          </w:p>
        </w:tc>
        <w:tc>
          <w:tcPr>
            <w:tcW w:type="dxa" w:w="6520"/>
          </w:tcPr>
          <w:p>
            <w:pPr>
              <w:spacing w:line="240" w:lineRule="auto"/>
            </w:pPr>
            <w:r/>
            <w:r>
              <w:rPr>
                <w:b/>
                <w:sz w:val="20"/>
              </w:rPr>
              <w:t>Value</w:t>
            </w:r>
          </w:p>
        </w:tc>
      </w:tr>
      <w:tr>
        <w:tc>
          <w:tcPr>
            <w:tcW w:type="dxa" w:w="2835"/>
          </w:tcPr>
          <w:p>
            <w:pPr>
              <w:spacing w:line="240" w:lineRule="auto"/>
            </w:pPr>
            <w:r/>
            <w:r>
              <w:rPr>
                <w:sz w:val="20"/>
              </w:rPr>
              <w:t>Counting chamber</w:t>
            </w:r>
          </w:p>
        </w:tc>
        <w:tc>
          <w:tcPr>
            <w:tcW w:type="dxa" w:w="6520"/>
          </w:tcPr>
          <w:p>
            <w:pPr>
              <w:spacing w:line="240" w:lineRule="auto"/>
              <w:jc w:val="center"/>
            </w:pPr>
            <w:r/>
            <w:r>
              <w:rPr>
                <w:sz w:val="20"/>
              </w:rPr>
              <w:t>Makler (Sperm Processor, India): 10 µm deep, 10 × 10 grid of 100 µm squares</w:t>
            </w:r>
          </w:p>
        </w:tc>
      </w:tr>
      <w:tr>
        <w:tc>
          <w:tcPr>
            <w:tcW w:type="dxa" w:w="2835"/>
          </w:tcPr>
          <w:p>
            <w:pPr>
              <w:spacing w:line="240" w:lineRule="auto"/>
            </w:pPr>
            <w:r/>
            <w:r>
              <w:rPr>
                <w:sz w:val="20"/>
              </w:rPr>
              <w:t>Microscope</w:t>
            </w:r>
          </w:p>
        </w:tc>
        <w:tc>
          <w:tcPr>
            <w:tcW w:type="dxa" w:w="6520"/>
          </w:tcPr>
          <w:p>
            <w:pPr>
              <w:spacing w:line="240" w:lineRule="auto"/>
              <w:jc w:val="center"/>
            </w:pPr>
            <w:r/>
            <w:r>
              <w:rPr>
                <w:sz w:val="20"/>
              </w:rPr>
              <w:t>Olympus CX43 (Olympus Corporation, Japan)</w:t>
            </w:r>
          </w:p>
        </w:tc>
      </w:tr>
      <w:tr>
        <w:tc>
          <w:tcPr>
            <w:tcW w:type="dxa" w:w="2835"/>
          </w:tcPr>
          <w:p>
            <w:pPr>
              <w:spacing w:line="240" w:lineRule="auto"/>
            </w:pPr>
            <w:r/>
            <w:r>
              <w:rPr>
                <w:sz w:val="20"/>
              </w:rPr>
              <w:t>Camera</w:t>
            </w:r>
          </w:p>
        </w:tc>
        <w:tc>
          <w:tcPr>
            <w:tcW w:type="dxa" w:w="6520"/>
          </w:tcPr>
          <w:p>
            <w:pPr>
              <w:spacing w:line="240" w:lineRule="auto"/>
              <w:jc w:val="center"/>
            </w:pPr>
            <w:r/>
            <w:r>
              <w:rPr>
                <w:sz w:val="20"/>
              </w:rPr>
              <w:t>ToupCam XCAM1080PHB (China)</w:t>
            </w:r>
          </w:p>
        </w:tc>
      </w:tr>
      <w:tr>
        <w:tc>
          <w:tcPr>
            <w:tcW w:type="dxa" w:w="2835"/>
          </w:tcPr>
          <w:p>
            <w:pPr>
              <w:spacing w:line="240" w:lineRule="auto"/>
            </w:pPr>
            <w:r/>
            <w:r>
              <w:rPr>
                <w:sz w:val="20"/>
              </w:rPr>
              <w:t>Objective / magnification</w:t>
            </w:r>
          </w:p>
        </w:tc>
        <w:tc>
          <w:tcPr>
            <w:tcW w:type="dxa" w:w="6520"/>
          </w:tcPr>
          <w:p>
            <w:pPr>
              <w:spacing w:line="240" w:lineRule="auto"/>
              <w:jc w:val="center"/>
            </w:pPr>
            <w:r/>
            <w:r>
              <w:rPr>
                <w:sz w:val="20"/>
              </w:rPr>
              <w:t>[fill in]</w:t>
            </w:r>
          </w:p>
        </w:tc>
      </w:tr>
      <w:tr>
        <w:tc>
          <w:tcPr>
            <w:tcW w:type="dxa" w:w="2835"/>
          </w:tcPr>
          <w:p>
            <w:pPr>
              <w:spacing w:line="240" w:lineRule="auto"/>
            </w:pPr>
            <w:r/>
            <w:r>
              <w:rPr>
                <w:sz w:val="20"/>
              </w:rPr>
              <w:t>Stage temperature</w:t>
            </w:r>
          </w:p>
        </w:tc>
        <w:tc>
          <w:tcPr>
            <w:tcW w:type="dxa" w:w="6520"/>
          </w:tcPr>
          <w:p>
            <w:pPr>
              <w:spacing w:line="240" w:lineRule="auto"/>
              <w:jc w:val="center"/>
            </w:pPr>
            <w:r/>
            <w:r>
              <w:rPr>
                <w:sz w:val="20"/>
              </w:rPr>
              <w:t>[fill in; unknown — see section 8]</w:t>
            </w:r>
          </w:p>
        </w:tc>
      </w:tr>
      <w:tr>
        <w:tc>
          <w:tcPr>
            <w:tcW w:type="dxa" w:w="2835"/>
          </w:tcPr>
          <w:p>
            <w:pPr>
              <w:spacing w:line="240" w:lineRule="auto"/>
            </w:pPr>
            <w:r/>
            <w:r>
              <w:rPr>
                <w:sz w:val="20"/>
              </w:rPr>
              <w:t>Video resolution</w:t>
            </w:r>
          </w:p>
        </w:tc>
        <w:tc>
          <w:tcPr>
            <w:tcW w:type="dxa" w:w="6520"/>
          </w:tcPr>
          <w:p>
            <w:pPr>
              <w:spacing w:line="240" w:lineRule="auto"/>
              <w:jc w:val="center"/>
            </w:pPr>
            <w:r/>
            <w:r>
              <w:rPr>
                <w:sz w:val="20"/>
              </w:rPr>
              <w:t>1920 × 1080, H.264</w:t>
            </w:r>
          </w:p>
        </w:tc>
      </w:tr>
      <w:tr>
        <w:tc>
          <w:tcPr>
            <w:tcW w:type="dxa" w:w="2835"/>
          </w:tcPr>
          <w:p>
            <w:pPr>
              <w:spacing w:line="240" w:lineRule="auto"/>
            </w:pPr>
            <w:r/>
            <w:r>
              <w:rPr>
                <w:sz w:val="20"/>
              </w:rPr>
              <w:t>Frame rate</w:t>
            </w:r>
          </w:p>
        </w:tc>
        <w:tc>
          <w:tcPr>
            <w:tcW w:type="dxa" w:w="6520"/>
          </w:tcPr>
          <w:p>
            <w:pPr>
              <w:spacing w:line="240" w:lineRule="auto"/>
              <w:jc w:val="center"/>
            </w:pPr>
            <w:r/>
            <w:r>
              <w:rPr>
                <w:sz w:val="20"/>
              </w:rPr>
              <w:t>actual (frames / duration) ≈ 25 fps, while the container states 29.97 (variable frame rate). The actual rate was used.</w:t>
            </w:r>
          </w:p>
        </w:tc>
      </w:tr>
      <w:tr>
        <w:tc>
          <w:tcPr>
            <w:tcW w:type="dxa" w:w="2835"/>
          </w:tcPr>
          <w:p>
            <w:pPr>
              <w:spacing w:line="240" w:lineRule="auto"/>
            </w:pPr>
            <w:r/>
            <w:r>
              <w:rPr>
                <w:sz w:val="20"/>
              </w:rPr>
              <w:t>Recording length</w:t>
            </w:r>
          </w:p>
        </w:tc>
        <w:tc>
          <w:tcPr>
            <w:tcW w:type="dxa" w:w="6520"/>
          </w:tcPr>
          <w:p>
            <w:pPr>
              <w:spacing w:line="240" w:lineRule="auto"/>
              <w:jc w:val="center"/>
            </w:pPr>
            <w:r/>
            <w:r>
              <w:rPr>
                <w:sz w:val="20"/>
              </w:rPr>
              <w:t>30–83 s (51 median)</w:t>
            </w:r>
          </w:p>
        </w:tc>
      </w:tr>
      <w:tr>
        <w:tc>
          <w:tcPr>
            <w:tcW w:type="dxa" w:w="2835"/>
          </w:tcPr>
          <w:p>
            <w:pPr>
              <w:spacing w:line="240" w:lineRule="auto"/>
            </w:pPr>
            <w:r/>
            <w:r>
              <w:rPr>
                <w:sz w:val="20"/>
              </w:rPr>
              <w:t>Scale</w:t>
            </w:r>
          </w:p>
        </w:tc>
        <w:tc>
          <w:tcPr>
            <w:tcW w:type="dxa" w:w="6520"/>
          </w:tcPr>
          <w:p>
            <w:pPr>
              <w:spacing w:line="240" w:lineRule="auto"/>
              <w:jc w:val="center"/>
            </w:pPr>
            <w:r/>
            <w:r>
              <w:rPr>
                <w:sz w:val="20"/>
              </w:rPr>
              <w:t>0.3270 µm/px (range 0.3270–0.3300), from the grid pitch</w:t>
            </w:r>
          </w:p>
        </w:tc>
      </w:tr>
    </w:tbl>
    <w:p>
      <w:pPr>
        <w:spacing w:after="0"/>
        <w:ind w:firstLine="709"/>
        <w:jc w:val="both"/>
      </w:pPr>
      <w:r>
        <w:rPr>
          <w:b w:val="0"/>
          <w:i w:val="0"/>
        </w:rPr>
      </w:r>
    </w:p>
    <w:p>
      <w:pPr>
        <w:keepNext/>
        <w:spacing w:after="0" w:before="200"/>
        <w:jc w:val="left"/>
      </w:pPr>
      <w:r>
        <w:rPr>
          <w:b/>
          <w:i w:val="0"/>
        </w:rPr>
        <w:t>3. Rationale of the method</w:t>
      </w:r>
    </w:p>
    <w:p>
      <w:pPr>
        <w:keepNext/>
        <w:spacing w:after="0"/>
        <w:jc w:val="left"/>
      </w:pPr>
      <w:r>
        <w:rPr>
          <w:b/>
          <w:i/>
        </w:rPr>
        <w:t>Purpose and overall approach</w:t>
      </w:r>
    </w:p>
    <w:p>
      <w:pPr>
        <w:spacing w:after="0"/>
        <w:ind w:firstLine="709"/>
        <w:jc w:val="both"/>
      </w:pPr>
      <w:r>
        <w:rPr>
          <w:b w:val="0"/>
          <w:i w:val="0"/>
        </w:rPr>
        <w:t>Manual assessment of concentration and motility remains the basis of semen analysis but depends on the technician’s experience and a short observation time; the 6th edition of the WHO manual calls for standardization and quality control of exactly these steps [1, 2]. Computer-assisted sperm analysis (CASA) measures the trajectory of every cell and is therefore more objective, but its results depend on chamber type, frame rate and settings, and agreement with manual analysis decreases at high concentration and in the presence of debris and non-sperm cells [3, 4]. The software addresses the same task using ordinary microscope camera video, without dedicated hardware, and reports results in WHO 5th and 6th edition terms.</w:t>
      </w:r>
    </w:p>
    <w:p>
      <w:pPr>
        <w:keepNext/>
        <w:spacing w:after="0"/>
        <w:jc w:val="left"/>
      </w:pPr>
      <w:r>
        <w:rPr>
          <w:b/>
          <w:i/>
        </w:rPr>
        <w:t>Counting chamber</w:t>
      </w:r>
    </w:p>
    <w:p>
      <w:pPr>
        <w:spacing w:after="0"/>
        <w:ind w:firstLine="709"/>
        <w:jc w:val="both"/>
      </w:pPr>
      <w:r>
        <w:rPr>
          <w:b w:val="0"/>
          <w:i w:val="0"/>
        </w:rPr>
        <w:t>A Makler chamber with a nominal depth of 10 µm was used, which allows concentration to be measured without dilution and motility to be assessed in the same preparation. The known layer depth converts the number of cells in the visible frame area into concentration (C = ΣN / (ΣS · h)). The actual depth of Makler chambers may exceed the nominal value (mean 11.1 µm for new and 12.7 µm for used chambers) [5]; in that case calculation with h = 10 µm overestimates concentration in proportion to the depth deviation. The 100 × 100 µm grid on the cover glass serves both as a scale reference and as a fixed landmark for compensating stage motion.</w:t>
      </w:r>
    </w:p>
    <w:p>
      <w:pPr>
        <w:keepNext/>
        <w:spacing w:after="0"/>
        <w:jc w:val="left"/>
      </w:pPr>
      <w:r>
        <w:rPr>
          <w:b/>
          <w:i/>
        </w:rPr>
        <w:t>Stage-motion compensation</w:t>
      </w:r>
    </w:p>
    <w:p>
      <w:pPr>
        <w:spacing w:after="0"/>
        <w:ind w:firstLine="709"/>
        <w:jc w:val="both"/>
      </w:pPr>
      <w:r>
        <w:rPr>
          <w:b w:val="0"/>
          <w:i w:val="0"/>
        </w:rPr>
        <w:t>The operator moved the stage between fields during recording, so frame displacement had to be subtracted from cell coordinates; otherwise immotile objects would acquire spurious velocity. The shift between consecutive frames was estimated by phase correlation with sub-pixel refinement of the peak. The dark grid lines produce a strong, unambiguous peak even with many motile cells in view. Frames shifted by more than 6 pixels were excluded from tracking (motion blur), and only frames shifted by less than 1.5 pixels were used for counting.</w:t>
      </w:r>
    </w:p>
    <w:p>
      <w:pPr>
        <w:keepNext/>
        <w:spacing w:after="0"/>
        <w:jc w:val="left"/>
      </w:pPr>
      <w:r>
        <w:rPr>
          <w:b/>
          <w:i/>
        </w:rPr>
        <w:t>Head detection and trajectory linking</w:t>
      </w:r>
    </w:p>
    <w:p>
      <w:pPr>
        <w:spacing w:after="0"/>
        <w:ind w:firstLine="709"/>
        <w:jc w:val="both"/>
      </w:pPr>
      <w:r>
        <w:rPr>
          <w:b w:val="0"/>
          <w:i w:val="0"/>
        </w:rPr>
        <w:t>In bright field a sperm head appears as a high-contrast oval of about 15 pixels. It was enhanced by the sum of black-hat and top-hat morphological transforms, which emphasize dark and bright objects of a given size regardless of uneven background; position was taken as the contrast-weighted centroid, giving sub-pixel accuracy. Bands along the grid lines and the frame border were excluded because heads are only partly visible there, and their area was subtracted from the counting area. Detections in consecutive frames were linked by solving an assignment problem (Hungarian algorithm) with position prediction from the last velocity. Automatic multi-sperm tracking in human image sequences followed by kinematic analysis is an established approach, and its main sources of error — crossing trajectories and lost objects — have been described [6].</w:t>
      </w:r>
    </w:p>
    <w:p>
      <w:pPr>
        <w:keepNext/>
        <w:spacing w:after="0"/>
        <w:jc w:val="left"/>
      </w:pPr>
      <w:r>
        <w:rPr>
          <w:b/>
          <w:i/>
        </w:rPr>
        <w:t>Kinematics and motility classes</w:t>
      </w:r>
    </w:p>
    <w:p>
      <w:pPr>
        <w:spacing w:after="0"/>
        <w:ind w:firstLine="709"/>
        <w:jc w:val="both"/>
      </w:pPr>
      <w:r>
        <w:rPr>
          <w:b w:val="0"/>
          <w:i w:val="0"/>
        </w:rPr>
        <w:t>Standard CASA parameters — VCL, VSL, VAP, LIN, STR, WOB, ALH and BCF — were computed for every track. Curvilinear velocity and related measures depend strongly on frame rate [4], so classification used progression speed: the median displacement of the smoothed track over 1 s. It is closest to the WHO definition (“distance covered per second”) and depends little on frame rate. The 6th edition of the WHO manual again splits progressive motility into rapid (a, ≥ 25 µm/s) and slow (b, 5–25 µm/s) [1, 7]; WHO 5th classes were obtained by merging: PR = a + b, NP = c, IM = d. Class proportions were weighted by the observation time of each track: fast cells leave the field and are lost more often, so a plain track count would underestimate motility.</w:t>
      </w:r>
    </w:p>
    <w:p>
      <w:pPr>
        <w:keepNext/>
        <w:spacing w:after="0"/>
        <w:jc w:val="left"/>
      </w:pPr>
      <w:r>
        <w:rPr>
          <w:b/>
          <w:i/>
        </w:rPr>
        <w:t>Debris rejection</w:t>
      </w:r>
    </w:p>
    <w:p>
      <w:pPr>
        <w:spacing w:after="0"/>
        <w:ind w:firstLine="709"/>
        <w:jc w:val="both"/>
      </w:pPr>
      <w:r>
        <w:rPr>
          <w:b w:val="0"/>
          <w:i w:val="0"/>
        </w:rPr>
        <w:t>Debris, round cells and aggregates are the main source of systematic error in CASA of human semen [3, 4]. Simple morphometric features did not separate heads from debris, so an appearance-based classifier was trained: histogram-based gradient-boosted decision trees (HistGradientBoostingClassifier, following the LightGBM approach) [8] on 110 rotation-invariant features. Performance was assessed only on videos not used for training, to avoid fitting to the peculiarities of a particular recording. Machine-learning methods for semen analysis are developing rapidly [9, 10], including on open annotated video datasets [11]; clinical use of such models nevertheless requires external validation and a transparent description of the training data [10].</w:t>
      </w:r>
    </w:p>
    <w:p>
      <w:pPr>
        <w:keepNext/>
        <w:spacing w:after="0"/>
        <w:jc w:val="left"/>
      </w:pPr>
      <w:r>
        <w:rPr>
          <w:b/>
          <w:i/>
        </w:rPr>
        <w:t>Concentration and its precision</w:t>
      </w:r>
    </w:p>
    <w:p>
      <w:pPr>
        <w:spacing w:after="0"/>
        <w:ind w:firstLine="709"/>
        <w:jc w:val="both"/>
      </w:pPr>
      <w:r>
        <w:rPr>
          <w:b w:val="0"/>
          <w:i w:val="0"/>
        </w:rPr>
        <w:t>Concentration was calculated from every third still frame over the whole visible area rather than individual grid squares. This increases the number of cells counted, which primarily determines the random counting error [1, 12]. Consecutive frames of one field are not independent, so the 95% confidence interval was derived from the variation in concentration between fields.</w:t>
      </w:r>
    </w:p>
    <w:p>
      <w:pPr>
        <w:keepNext/>
        <w:spacing w:after="0"/>
        <w:jc w:val="left"/>
      </w:pPr>
      <w:r>
        <w:rPr>
          <w:b/>
          <w:i/>
        </w:rPr>
        <w:t>Interpretation by percentiles</w:t>
      </w:r>
    </w:p>
    <w:p>
      <w:pPr>
        <w:spacing w:after="0"/>
        <w:ind w:firstLine="709"/>
        <w:jc w:val="both"/>
      </w:pPr>
      <w:r>
        <w:rPr>
          <w:b w:val="0"/>
          <w:i w:val="0"/>
        </w:rPr>
        <w:t>Each parameter was compared with the WHO 2021 distribution for men whose partners conceived within 12 months [1, 13]. The lower reference limit is the 5th percentile of this distribution. A percentile shows where a sample lies among fertile men and is not a probability of conception: the distribution contains no data on infertile couples [13].</w:t>
      </w:r>
    </w:p>
    <w:p>
      <w:pPr>
        <w:keepNext/>
        <w:spacing w:after="0"/>
        <w:jc w:val="left"/>
      </w:pPr>
      <w:r>
        <w:rPr>
          <w:b/>
          <w:i/>
        </w:rPr>
        <w:t>Validation plan</w:t>
      </w:r>
    </w:p>
    <w:p>
      <w:pPr>
        <w:spacing w:after="0"/>
        <w:ind w:firstLine="709"/>
        <w:jc w:val="both"/>
      </w:pPr>
      <w:r>
        <w:rPr>
          <w:b w:val="0"/>
          <w:i w:val="0"/>
        </w:rPr>
        <w:t>Assessing the accuracy of the software requires comparison with manual analysis of the same samples performed to WHO counting-quality requirements [1, 12]. Agreement is to be evaluated by Bland–Altman analysis — bias and 95% limits of agreement [14] — together with the intraclass correlation coefficient [15] and agreement on normal / below-normal categories, as in CASA validity studies [3].</w:t>
      </w:r>
    </w:p>
    <w:p>
      <w:pPr>
        <w:keepNext/>
        <w:spacing w:after="0" w:before="200"/>
        <w:jc w:val="left"/>
      </w:pPr>
      <w:r>
        <w:rPr>
          <w:b/>
          <w:i w:val="0"/>
        </w:rPr>
        <w:t>4. Processing parameters</w:t>
      </w:r>
    </w:p>
    <w:p>
      <w:pPr>
        <w:keepNext/>
        <w:spacing w:after="0" w:before="120"/>
        <w:jc w:val="left"/>
      </w:pPr>
      <w:r>
        <w:rPr>
          <w:b w:val="0"/>
          <w:i w:val="0"/>
        </w:rPr>
      </w:r>
    </w:p>
    <w:tbl>
      <w:tblPr>
        <w:tblStyle w:val="TableGrid"/>
        <w:tblW w:type="auto" w:w="0"/>
        <w:tblLayout w:type="fixed"/>
        <w:tblLook w:firstColumn="1" w:firstRow="1" w:lastColumn="0" w:lastRow="0" w:noHBand="0" w:noVBand="1" w:val="04A0"/>
      </w:tblPr>
      <w:tblGrid>
        <w:gridCol w:w="2835"/>
        <w:gridCol w:w="6520"/>
      </w:tblGrid>
      <w:tr>
        <w:tc>
          <w:tcPr>
            <w:tcW w:type="dxa" w:w="2835"/>
          </w:tcPr>
          <w:p>
            <w:pPr>
              <w:spacing w:line="240" w:lineRule="auto"/>
            </w:pPr>
            <w:r/>
            <w:r>
              <w:rPr>
                <w:b/>
                <w:sz w:val="20"/>
              </w:rPr>
              <w:t>Parameter</w:t>
            </w:r>
          </w:p>
        </w:tc>
        <w:tc>
          <w:tcPr>
            <w:tcW w:type="dxa" w:w="6520"/>
          </w:tcPr>
          <w:p>
            <w:pPr>
              <w:spacing w:line="240" w:lineRule="auto"/>
            </w:pPr>
            <w:r/>
            <w:r>
              <w:rPr>
                <w:b/>
                <w:sz w:val="20"/>
              </w:rPr>
              <w:t>Value</w:t>
            </w:r>
          </w:p>
        </w:tc>
      </w:tr>
      <w:tr>
        <w:tc>
          <w:tcPr>
            <w:tcW w:type="dxa" w:w="2835"/>
          </w:tcPr>
          <w:p>
            <w:pPr>
              <w:spacing w:line="240" w:lineRule="auto"/>
            </w:pPr>
            <w:r/>
            <w:r>
              <w:rPr>
                <w:sz w:val="20"/>
              </w:rPr>
              <w:t>Stage-motion compensation</w:t>
            </w:r>
          </w:p>
        </w:tc>
        <w:tc>
          <w:tcPr>
            <w:tcW w:type="dxa" w:w="6520"/>
          </w:tcPr>
          <w:p>
            <w:pPr>
              <w:spacing w:line="240" w:lineRule="auto"/>
              <w:jc w:val="center"/>
            </w:pPr>
            <w:r/>
            <w:r>
              <w:rPr>
                <w:sz w:val="20"/>
              </w:rPr>
              <w:t>phase correlation on a 4× downscaled frame; tracking breaks at shift &gt; 6 px; counting frames — shift &lt; 1.5 px</w:t>
            </w:r>
          </w:p>
        </w:tc>
      </w:tr>
      <w:tr>
        <w:tc>
          <w:tcPr>
            <w:tcW w:type="dxa" w:w="2835"/>
          </w:tcPr>
          <w:p>
            <w:pPr>
              <w:spacing w:line="240" w:lineRule="auto"/>
            </w:pPr>
            <w:r/>
            <w:r>
              <w:rPr>
                <w:sz w:val="20"/>
              </w:rPr>
              <w:t>Calibration</w:t>
            </w:r>
          </w:p>
        </w:tc>
        <w:tc>
          <w:tcPr>
            <w:tcW w:type="dxa" w:w="6520"/>
          </w:tcPr>
          <w:p>
            <w:pPr>
              <w:spacing w:line="240" w:lineRule="auto"/>
              <w:jc w:val="center"/>
            </w:pPr>
            <w:r/>
            <w:r>
              <w:rPr>
                <w:sz w:val="20"/>
              </w:rPr>
              <w:t>from the Makler grid pitch (100 µm), autocorrelation of the line mask</w:t>
            </w:r>
          </w:p>
        </w:tc>
      </w:tr>
      <w:tr>
        <w:tc>
          <w:tcPr>
            <w:tcW w:type="dxa" w:w="2835"/>
          </w:tcPr>
          <w:p>
            <w:pPr>
              <w:spacing w:line="240" w:lineRule="auto"/>
            </w:pPr>
            <w:r/>
            <w:r>
              <w:rPr>
                <w:sz w:val="20"/>
              </w:rPr>
              <w:t>Head detection</w:t>
            </w:r>
          </w:p>
        </w:tc>
        <w:tc>
          <w:tcPr>
            <w:tcW w:type="dxa" w:w="6520"/>
          </w:tcPr>
          <w:p>
            <w:pPr>
              <w:spacing w:line="240" w:lineRule="auto"/>
              <w:jc w:val="center"/>
            </w:pPr>
            <w:r/>
            <w:r>
              <w:rPr>
                <w:sz w:val="20"/>
              </w:rPr>
              <w:t>black-hat + 0.7·top-hat, 21 px ellipse, Gaussian σ = 1.5, threshold 25, area 40–700 px; bands along grid lines and a 12 px border excluded</w:t>
            </w:r>
          </w:p>
        </w:tc>
      </w:tr>
      <w:tr>
        <w:tc>
          <w:tcPr>
            <w:tcW w:type="dxa" w:w="2835"/>
          </w:tcPr>
          <w:p>
            <w:pPr>
              <w:spacing w:line="240" w:lineRule="auto"/>
            </w:pPr>
            <w:r/>
            <w:r>
              <w:rPr>
                <w:sz w:val="20"/>
              </w:rPr>
              <w:t>Tracking</w:t>
            </w:r>
          </w:p>
        </w:tc>
        <w:tc>
          <w:tcPr>
            <w:tcW w:type="dxa" w:w="6520"/>
          </w:tcPr>
          <w:p>
            <w:pPr>
              <w:spacing w:line="240" w:lineRule="auto"/>
              <w:jc w:val="center"/>
            </w:pPr>
            <w:r/>
            <w:r>
              <w:rPr>
                <w:sz w:val="20"/>
              </w:rPr>
              <w:t>Hungarian assignment; 7.5 µm/frame gate; up to 2 missed frames; track ≥ 0.5 s</w:t>
            </w:r>
          </w:p>
        </w:tc>
      </w:tr>
      <w:tr>
        <w:tc>
          <w:tcPr>
            <w:tcW w:type="dxa" w:w="2835"/>
          </w:tcPr>
          <w:p>
            <w:pPr>
              <w:spacing w:line="240" w:lineRule="auto"/>
            </w:pPr>
            <w:r/>
            <w:r>
              <w:rPr>
                <w:sz w:val="20"/>
              </w:rPr>
              <w:t>Progression speed</w:t>
            </w:r>
          </w:p>
        </w:tc>
        <w:tc>
          <w:tcPr>
            <w:tcW w:type="dxa" w:w="6520"/>
          </w:tcPr>
          <w:p>
            <w:pPr>
              <w:spacing w:line="240" w:lineRule="auto"/>
              <w:jc w:val="center"/>
            </w:pPr>
            <w:r/>
            <w:r>
              <w:rPr>
                <w:sz w:val="20"/>
              </w:rPr>
              <w:t>median displacement of the smoothed track over 1 s</w:t>
            </w:r>
          </w:p>
        </w:tc>
      </w:tr>
      <w:tr>
        <w:tc>
          <w:tcPr>
            <w:tcW w:type="dxa" w:w="2835"/>
          </w:tcPr>
          <w:p>
            <w:pPr>
              <w:spacing w:line="240" w:lineRule="auto"/>
            </w:pPr>
            <w:r/>
            <w:r>
              <w:rPr>
                <w:sz w:val="20"/>
              </w:rPr>
              <w:t>WHO 6th classes</w:t>
            </w:r>
          </w:p>
        </w:tc>
        <w:tc>
          <w:tcPr>
            <w:tcW w:type="dxa" w:w="6520"/>
          </w:tcPr>
          <w:p>
            <w:pPr>
              <w:spacing w:line="240" w:lineRule="auto"/>
              <w:jc w:val="center"/>
            </w:pPr>
            <w:r/>
            <w:r>
              <w:rPr>
                <w:sz w:val="20"/>
              </w:rPr>
              <w:t>a ≥ 25 µm/s; b 5–25 µm/s; c &lt; 5 µm/s with head movement; d — the rest</w:t>
            </w:r>
          </w:p>
        </w:tc>
      </w:tr>
      <w:tr>
        <w:tc>
          <w:tcPr>
            <w:tcW w:type="dxa" w:w="2835"/>
          </w:tcPr>
          <w:p>
            <w:pPr>
              <w:spacing w:line="240" w:lineRule="auto"/>
            </w:pPr>
            <w:r/>
            <w:r>
              <w:rPr>
                <w:sz w:val="20"/>
              </w:rPr>
              <w:t>Immotility VCL threshold</w:t>
            </w:r>
          </w:p>
        </w:tc>
        <w:tc>
          <w:tcPr>
            <w:tcW w:type="dxa" w:w="6520"/>
          </w:tcPr>
          <w:p>
            <w:pPr>
              <w:spacing w:line="240" w:lineRule="auto"/>
              <w:jc w:val="center"/>
            </w:pPr>
            <w:r/>
            <w:r>
              <w:rPr>
                <w:sz w:val="20"/>
              </w:rPr>
              <w:t>max(8 µm/s; 1.8 × median VCL of tracks with progression speed &lt; 2 µm/s), per video</w:t>
            </w:r>
          </w:p>
        </w:tc>
      </w:tr>
      <w:tr>
        <w:tc>
          <w:tcPr>
            <w:tcW w:type="dxa" w:w="2835"/>
          </w:tcPr>
          <w:p>
            <w:pPr>
              <w:spacing w:line="240" w:lineRule="auto"/>
            </w:pPr>
            <w:r/>
            <w:r>
              <w:rPr>
                <w:sz w:val="20"/>
              </w:rPr>
              <w:t>Class proportions</w:t>
            </w:r>
          </w:p>
        </w:tc>
        <w:tc>
          <w:tcPr>
            <w:tcW w:type="dxa" w:w="6520"/>
          </w:tcPr>
          <w:p>
            <w:pPr>
              <w:spacing w:line="240" w:lineRule="auto"/>
              <w:jc w:val="center"/>
            </w:pPr>
            <w:r/>
            <w:r>
              <w:rPr>
                <w:sz w:val="20"/>
              </w:rPr>
              <w:t>weighted by the number of frames each track was observed</w:t>
            </w:r>
          </w:p>
        </w:tc>
      </w:tr>
      <w:tr>
        <w:tc>
          <w:tcPr>
            <w:tcW w:type="dxa" w:w="2835"/>
          </w:tcPr>
          <w:p>
            <w:pPr>
              <w:spacing w:line="240" w:lineRule="auto"/>
            </w:pPr>
            <w:r/>
            <w:r>
              <w:rPr>
                <w:sz w:val="20"/>
              </w:rPr>
              <w:t>Concentration</w:t>
            </w:r>
          </w:p>
        </w:tc>
        <w:tc>
          <w:tcPr>
            <w:tcW w:type="dxa" w:w="6520"/>
          </w:tcPr>
          <w:p>
            <w:pPr>
              <w:spacing w:line="240" w:lineRule="auto"/>
              <w:jc w:val="center"/>
            </w:pPr>
            <w:r/>
            <w:r>
              <w:rPr>
                <w:sz w:val="20"/>
              </w:rPr>
              <w:t>every 3rd still frame; C = ΣN / (ΣS · 10 µm); 95% CI from between-field variation (new field after cumulative shift &gt; 150 px)</w:t>
            </w:r>
          </w:p>
        </w:tc>
      </w:tr>
      <w:tr>
        <w:tc>
          <w:tcPr>
            <w:tcW w:type="dxa" w:w="2835"/>
          </w:tcPr>
          <w:p>
            <w:pPr>
              <w:spacing w:line="240" w:lineRule="auto"/>
            </w:pPr>
            <w:r/>
            <w:r>
              <w:rPr>
                <w:sz w:val="20"/>
              </w:rPr>
              <w:t>Classifier</w:t>
            </w:r>
          </w:p>
        </w:tc>
        <w:tc>
          <w:tcPr>
            <w:tcW w:type="dxa" w:w="6520"/>
          </w:tcPr>
          <w:p>
            <w:pPr>
              <w:spacing w:line="240" w:lineRule="auto"/>
              <w:jc w:val="center"/>
            </w:pPr>
            <w:r/>
            <w:r>
              <w:rPr>
                <w:sz w:val="20"/>
              </w:rPr>
              <w:t>HistGradientBoosting: 200 iterations, learning rate 0.05, ≤ 15 leaves, L2 = 1.0; 110 rotation-invariant features; probability threshold 0.5; 8 rotation/flip augmentations</w:t>
            </w:r>
          </w:p>
        </w:tc>
      </w:tr>
    </w:tbl>
    <w:p>
      <w:pPr>
        <w:spacing w:after="0"/>
        <w:ind w:firstLine="709"/>
        <w:jc w:val="both"/>
      </w:pPr>
      <w:r>
        <w:rPr>
          <w:b w:val="0"/>
          <w:i w:val="0"/>
        </w:rPr>
      </w:r>
    </w:p>
    <w:p>
      <w:pPr>
        <w:keepNext/>
        <w:spacing w:after="0" w:before="200"/>
        <w:jc w:val="left"/>
      </w:pPr>
      <w:r>
        <w:rPr>
          <w:b/>
          <w:i w:val="0"/>
        </w:rPr>
        <w:t>5. Head-versus-debris classifier</w:t>
      </w:r>
    </w:p>
    <w:p>
      <w:pPr>
        <w:spacing w:after="0"/>
        <w:ind w:firstLine="709"/>
        <w:jc w:val="both"/>
      </w:pPr>
      <w:r>
        <w:rPr>
          <w:b w:val="0"/>
          <w:i w:val="0"/>
        </w:rPr>
        <w:t>578 objects from all 53 videos were labelled: 203 sperm heads, 278 debris objects, 97 unclear (excluded). Objects were sampled at random among slow tracks (classes c/d) and detections in counting frames — exactly where the classifier makes decisions.</w:t>
      </w:r>
    </w:p>
    <w:p>
      <w:pPr>
        <w:spacing w:after="0"/>
        <w:ind w:firstLine="709"/>
        <w:jc w:val="both"/>
      </w:pPr>
      <w:r>
        <w:rPr>
          <w:b w:val="0"/>
          <w:i w:val="0"/>
        </w:rPr>
        <w:t>Labelling was done by a single annotator on enlarged frame crops (48 × 48 px). It should be re-checked by a specialist before publication; the label file is attached.</w:t>
      </w:r>
    </w:p>
    <w:p>
      <w:pPr>
        <w:spacing w:after="0"/>
        <w:ind w:firstLine="709"/>
        <w:jc w:val="both"/>
      </w:pPr>
      <w:r>
        <w:rPr>
          <w:b w:val="0"/>
          <w:i w:val="0"/>
        </w:rPr>
        <w:t>Performance was estimated by video-wise cross-validation: 11 folds; objects from one video were never in training and test at the same time.</w:t>
      </w:r>
    </w:p>
    <w:p>
      <w:pPr>
        <w:keepNext/>
        <w:spacing w:after="0" w:before="120"/>
        <w:jc w:val="left"/>
      </w:pPr>
      <w:r>
        <w:rPr>
          <w:b w:val="0"/>
          <w:i w:val="0"/>
        </w:rPr>
        <w:t>Table 1 – Head-versus-debris classifier performance on videos not used for training</w:t>
      </w:r>
    </w:p>
    <w:tbl>
      <w:tblPr>
        <w:tblStyle w:val="TableGrid"/>
        <w:tblW w:type="auto" w:w="0"/>
        <w:tblLayout w:type="fixed"/>
        <w:tblLook w:firstColumn="1" w:firstRow="1" w:lastColumn="0" w:lastRow="0" w:noHBand="0" w:noVBand="1" w:val="04A0"/>
      </w:tblPr>
      <w:tblGrid>
        <w:gridCol w:w="2551"/>
        <w:gridCol w:w="1247"/>
        <w:gridCol w:w="1020"/>
        <w:gridCol w:w="850"/>
        <w:gridCol w:w="1134"/>
        <w:gridCol w:w="1134"/>
        <w:gridCol w:w="1417"/>
      </w:tblGrid>
      <w:tr>
        <w:tc>
          <w:tcPr>
            <w:tcW w:type="dxa" w:w="2551"/>
          </w:tcPr>
          <w:p>
            <w:pPr>
              <w:spacing w:line="240" w:lineRule="auto"/>
            </w:pPr>
            <w:r/>
            <w:r>
              <w:rPr>
                <w:b/>
                <w:sz w:val="19"/>
              </w:rPr>
              <w:t>Model and set</w:t>
            </w:r>
          </w:p>
        </w:tc>
        <w:tc>
          <w:tcPr>
            <w:tcW w:type="dxa" w:w="1247"/>
          </w:tcPr>
          <w:p>
            <w:pPr>
              <w:spacing w:line="240" w:lineRule="auto"/>
            </w:pPr>
            <w:r/>
            <w:r>
              <w:rPr>
                <w:b/>
                <w:sz w:val="19"/>
              </w:rPr>
              <w:t>Objects / videos</w:t>
            </w:r>
          </w:p>
        </w:tc>
        <w:tc>
          <w:tcPr>
            <w:tcW w:type="dxa" w:w="1020"/>
          </w:tcPr>
          <w:p>
            <w:pPr>
              <w:spacing w:line="240" w:lineRule="auto"/>
            </w:pPr>
            <w:r/>
            <w:r>
              <w:rPr>
                <w:b/>
                <w:sz w:val="19"/>
              </w:rPr>
              <w:t>Accuracy, %</w:t>
            </w:r>
          </w:p>
        </w:tc>
        <w:tc>
          <w:tcPr>
            <w:tcW w:type="dxa" w:w="850"/>
          </w:tcPr>
          <w:p>
            <w:pPr>
              <w:spacing w:line="240" w:lineRule="auto"/>
            </w:pPr>
            <w:r/>
            <w:r>
              <w:rPr>
                <w:b/>
                <w:sz w:val="19"/>
              </w:rPr>
              <w:t>AUC</w:t>
            </w:r>
          </w:p>
        </w:tc>
        <w:tc>
          <w:tcPr>
            <w:tcW w:type="dxa" w:w="1134"/>
          </w:tcPr>
          <w:p>
            <w:pPr>
              <w:spacing w:line="240" w:lineRule="auto"/>
            </w:pPr>
            <w:r/>
            <w:r>
              <w:rPr>
                <w:b/>
                <w:sz w:val="19"/>
              </w:rPr>
              <w:t>Sensitivity, %</w:t>
            </w:r>
          </w:p>
        </w:tc>
        <w:tc>
          <w:tcPr>
            <w:tcW w:type="dxa" w:w="1134"/>
          </w:tcPr>
          <w:p>
            <w:pPr>
              <w:spacing w:line="240" w:lineRule="auto"/>
            </w:pPr>
            <w:r/>
            <w:r>
              <w:rPr>
                <w:b/>
                <w:sz w:val="19"/>
              </w:rPr>
              <w:t>Specificity, %</w:t>
            </w:r>
          </w:p>
        </w:tc>
        <w:tc>
          <w:tcPr>
            <w:tcW w:type="dxa" w:w="1417"/>
          </w:tcPr>
          <w:p>
            <w:pPr>
              <w:spacing w:line="240" w:lineRule="auto"/>
            </w:pPr>
            <w:r/>
            <w:r>
              <w:rPr>
                <w:b/>
                <w:sz w:val="19"/>
              </w:rPr>
              <w:t>Head-fraction error, pp</w:t>
            </w:r>
          </w:p>
        </w:tc>
      </w:tr>
      <w:tr>
        <w:tc>
          <w:tcPr>
            <w:tcW w:type="dxa" w:w="2551"/>
          </w:tcPr>
          <w:p>
            <w:pPr>
              <w:spacing w:line="240" w:lineRule="auto"/>
            </w:pPr>
            <w:r/>
            <w:r>
              <w:rPr>
                <w:sz w:val="19"/>
              </w:rPr>
              <w:t>Video-wise cross-validation, 53 videos</w:t>
            </w:r>
          </w:p>
        </w:tc>
        <w:tc>
          <w:tcPr>
            <w:tcW w:type="dxa" w:w="1247"/>
          </w:tcPr>
          <w:p>
            <w:pPr>
              <w:spacing w:line="240" w:lineRule="auto"/>
              <w:jc w:val="center"/>
            </w:pPr>
            <w:r/>
            <w:r>
              <w:rPr>
                <w:sz w:val="19"/>
              </w:rPr>
              <w:t>481 / 53</w:t>
            </w:r>
          </w:p>
        </w:tc>
        <w:tc>
          <w:tcPr>
            <w:tcW w:type="dxa" w:w="1020"/>
          </w:tcPr>
          <w:p>
            <w:pPr>
              <w:spacing w:line="240" w:lineRule="auto"/>
              <w:jc w:val="center"/>
            </w:pPr>
            <w:r/>
            <w:r>
              <w:rPr>
                <w:sz w:val="19"/>
              </w:rPr>
              <w:t>87.3</w:t>
            </w:r>
          </w:p>
        </w:tc>
        <w:tc>
          <w:tcPr>
            <w:tcW w:type="dxa" w:w="850"/>
          </w:tcPr>
          <w:p>
            <w:pPr>
              <w:spacing w:line="240" w:lineRule="auto"/>
              <w:jc w:val="center"/>
            </w:pPr>
            <w:r/>
            <w:r>
              <w:rPr>
                <w:sz w:val="19"/>
              </w:rPr>
              <w:t>0.952</w:t>
            </w:r>
          </w:p>
        </w:tc>
        <w:tc>
          <w:tcPr>
            <w:tcW w:type="dxa" w:w="1134"/>
          </w:tcPr>
          <w:p>
            <w:pPr>
              <w:spacing w:line="240" w:lineRule="auto"/>
              <w:jc w:val="center"/>
            </w:pPr>
            <w:r/>
            <w:r>
              <w:rPr>
                <w:sz w:val="19"/>
              </w:rPr>
              <w:t>86.7</w:t>
            </w:r>
          </w:p>
        </w:tc>
        <w:tc>
          <w:tcPr>
            <w:tcW w:type="dxa" w:w="1134"/>
          </w:tcPr>
          <w:p>
            <w:pPr>
              <w:spacing w:line="240" w:lineRule="auto"/>
              <w:jc w:val="center"/>
            </w:pPr>
            <w:r/>
            <w:r>
              <w:rPr>
                <w:sz w:val="19"/>
              </w:rPr>
              <w:t>87.8</w:t>
            </w:r>
          </w:p>
        </w:tc>
        <w:tc>
          <w:tcPr>
            <w:tcW w:type="dxa" w:w="1417"/>
          </w:tcPr>
          <w:p>
            <w:pPr>
              <w:spacing w:line="240" w:lineRule="auto"/>
              <w:jc w:val="center"/>
            </w:pPr>
            <w:r/>
            <w:r>
              <w:rPr>
                <w:sz w:val="19"/>
              </w:rPr>
              <w:t>8.0</w:t>
            </w:r>
          </w:p>
        </w:tc>
      </w:tr>
    </w:tbl>
    <w:p>
      <w:pPr>
        <w:spacing w:after="0" w:line="240" w:lineRule="auto"/>
        <w:jc w:val="both"/>
      </w:pPr>
      <w:r>
        <w:rPr>
          <w:b w:val="0"/>
          <w:i w:val="0"/>
          <w:sz w:val="20"/>
        </w:rPr>
        <w:t>Note – “Head-fraction error” is the mean per-video absolute difference between true and predicted head fraction among labelled objects; with 6–7 objects per video the estimate is coarse.</w:t>
      </w:r>
    </w:p>
    <w:p>
      <w:pPr>
        <w:spacing w:after="0"/>
        <w:ind w:firstLine="709"/>
        <w:jc w:val="both"/>
      </w:pPr>
      <w:r>
        <w:rPr>
          <w:b w:val="0"/>
          <w:i w:val="0"/>
        </w:rPr>
      </w:r>
    </w:p>
    <w:p>
      <w:pPr>
        <w:keepNext/>
        <w:spacing w:after="0" w:before="200"/>
        <w:jc w:val="left"/>
      </w:pPr>
      <w:r>
        <w:rPr>
          <w:b/>
          <w:i w:val="0"/>
        </w:rPr>
        <w:t>6. Results</w:t>
      </w:r>
    </w:p>
    <w:p>
      <w:pPr>
        <w:spacing w:after="0"/>
        <w:ind w:firstLine="709"/>
        <w:jc w:val="both"/>
      </w:pPr>
      <w:r>
        <w:rPr>
          <w:b w:val="0"/>
          <w:i w:val="0"/>
        </w:rPr>
        <w:t>Concentration below 16 million/mL: 7 of 53 samples; PR below 30%: 14; total motility below 42%: 9.</w:t>
      </w:r>
    </w:p>
    <w:p>
      <w:pPr>
        <w:spacing w:after="0"/>
        <w:ind w:firstLine="709"/>
        <w:jc w:val="both"/>
      </w:pPr>
      <w:r>
        <w:rPr>
          <w:b w:val="0"/>
          <w:i w:val="0"/>
        </w:rPr>
        <w:t>Debris rejection lowered the concentration estimate by a median of 37% (range 8–92%), most strongly in low-concentration samples (Figure 5).</w:t>
      </w:r>
    </w:p>
    <w:p>
      <w:pPr>
        <w:spacing w:after="0"/>
        <w:ind w:firstLine="709"/>
        <w:jc w:val="both"/>
      </w:pPr>
      <w:r>
        <w:rPr>
          <w:b w:val="0"/>
          <w:i w:val="0"/>
        </w:rPr>
        <w:t>Half-width of the 95% CI of concentration: median 11% of the estimate (samples with ≥ 2 fields).</w:t>
      </w:r>
    </w:p>
    <w:p>
      <w:pPr>
        <w:keepNext/>
        <w:spacing w:after="0" w:before="120"/>
        <w:jc w:val="left"/>
      </w:pPr>
      <w:r>
        <w:rPr>
          <w:b w:val="0"/>
          <w:i w:val="0"/>
        </w:rPr>
        <w:t>Table 2 – Summary of 53 samples</w:t>
      </w:r>
    </w:p>
    <w:tbl>
      <w:tblPr>
        <w:tblStyle w:val="TableGrid"/>
        <w:tblW w:type="auto" w:w="0"/>
        <w:tblLayout w:type="fixed"/>
        <w:tblLook w:firstColumn="1" w:firstRow="1" w:lastColumn="0" w:lastRow="0" w:noHBand="0" w:noVBand="1" w:val="04A0"/>
      </w:tblPr>
      <w:tblGrid>
        <w:gridCol w:w="3402"/>
        <w:gridCol w:w="1134"/>
        <w:gridCol w:w="1587"/>
        <w:gridCol w:w="1587"/>
        <w:gridCol w:w="1701"/>
      </w:tblGrid>
      <w:tr>
        <w:tc>
          <w:tcPr>
            <w:tcW w:type="dxa" w:w="3402"/>
          </w:tcPr>
          <w:p>
            <w:pPr>
              <w:spacing w:line="240" w:lineRule="auto"/>
            </w:pPr>
            <w:r/>
            <w:r>
              <w:rPr>
                <w:b/>
                <w:sz w:val="20"/>
              </w:rPr>
              <w:t>Parameter</w:t>
            </w:r>
          </w:p>
        </w:tc>
        <w:tc>
          <w:tcPr>
            <w:tcW w:type="dxa" w:w="1134"/>
          </w:tcPr>
          <w:p>
            <w:pPr>
              <w:spacing w:line="240" w:lineRule="auto"/>
            </w:pPr>
            <w:r/>
            <w:r>
              <w:rPr>
                <w:b/>
                <w:sz w:val="20"/>
              </w:rPr>
              <w:t>Median</w:t>
            </w:r>
          </w:p>
        </w:tc>
        <w:tc>
          <w:tcPr>
            <w:tcW w:type="dxa" w:w="1587"/>
          </w:tcPr>
          <w:p>
            <w:pPr>
              <w:spacing w:line="240" w:lineRule="auto"/>
            </w:pPr>
            <w:r/>
            <w:r>
              <w:rPr>
                <w:b/>
                <w:sz w:val="20"/>
              </w:rPr>
              <w:t>Q1–Q3</w:t>
            </w:r>
          </w:p>
        </w:tc>
        <w:tc>
          <w:tcPr>
            <w:tcW w:type="dxa" w:w="1587"/>
          </w:tcPr>
          <w:p>
            <w:pPr>
              <w:spacing w:line="240" w:lineRule="auto"/>
            </w:pPr>
            <w:r/>
            <w:r>
              <w:rPr>
                <w:b/>
                <w:sz w:val="20"/>
              </w:rPr>
              <w:t>Min–max</w:t>
            </w:r>
          </w:p>
        </w:tc>
        <w:tc>
          <w:tcPr>
            <w:tcW w:type="dxa" w:w="1701"/>
          </w:tcPr>
          <w:p>
            <w:pPr>
              <w:spacing w:line="240" w:lineRule="auto"/>
            </w:pPr>
            <w:r/>
            <w:r>
              <w:rPr>
                <w:b/>
                <w:sz w:val="20"/>
              </w:rPr>
              <w:t>Below WHO 6th lower limit, n (%)</w:t>
            </w:r>
          </w:p>
        </w:tc>
      </w:tr>
      <w:tr>
        <w:tc>
          <w:tcPr>
            <w:tcW w:type="dxa" w:w="3402"/>
          </w:tcPr>
          <w:p>
            <w:pPr>
              <w:spacing w:line="240" w:lineRule="auto"/>
            </w:pPr>
            <w:r/>
            <w:r>
              <w:rPr>
                <w:sz w:val="20"/>
              </w:rPr>
              <w:t>Concentration, million/mL</w:t>
            </w:r>
          </w:p>
        </w:tc>
        <w:tc>
          <w:tcPr>
            <w:tcW w:type="dxa" w:w="1134"/>
          </w:tcPr>
          <w:p>
            <w:pPr>
              <w:spacing w:line="240" w:lineRule="auto"/>
              <w:jc w:val="center"/>
            </w:pPr>
            <w:r/>
            <w:r>
              <w:rPr>
                <w:sz w:val="20"/>
              </w:rPr>
              <w:t>57.0</w:t>
            </w:r>
          </w:p>
        </w:tc>
        <w:tc>
          <w:tcPr>
            <w:tcW w:type="dxa" w:w="1587"/>
          </w:tcPr>
          <w:p>
            <w:pPr>
              <w:spacing w:line="240" w:lineRule="auto"/>
              <w:jc w:val="center"/>
            </w:pPr>
            <w:r/>
            <w:r>
              <w:rPr>
                <w:sz w:val="20"/>
              </w:rPr>
              <w:t>24.5–105.4</w:t>
            </w:r>
          </w:p>
        </w:tc>
        <w:tc>
          <w:tcPr>
            <w:tcW w:type="dxa" w:w="1587"/>
          </w:tcPr>
          <w:p>
            <w:pPr>
              <w:spacing w:line="240" w:lineRule="auto"/>
              <w:jc w:val="center"/>
            </w:pPr>
            <w:r/>
            <w:r>
              <w:rPr>
                <w:sz w:val="20"/>
              </w:rPr>
              <w:t>4.0–226.2</w:t>
            </w:r>
          </w:p>
        </w:tc>
        <w:tc>
          <w:tcPr>
            <w:tcW w:type="dxa" w:w="1701"/>
          </w:tcPr>
          <w:p>
            <w:pPr>
              <w:spacing w:line="240" w:lineRule="auto"/>
              <w:jc w:val="center"/>
            </w:pPr>
            <w:r/>
            <w:r>
              <w:rPr>
                <w:sz w:val="20"/>
              </w:rPr>
              <w:t>7 (13)</w:t>
            </w:r>
          </w:p>
        </w:tc>
      </w:tr>
      <w:tr>
        <w:tc>
          <w:tcPr>
            <w:tcW w:type="dxa" w:w="3402"/>
          </w:tcPr>
          <w:p>
            <w:pPr>
              <w:spacing w:line="240" w:lineRule="auto"/>
            </w:pPr>
            <w:r/>
            <w:r>
              <w:rPr>
                <w:sz w:val="20"/>
              </w:rPr>
              <w:t>Progressive motility (a + b), %</w:t>
            </w:r>
          </w:p>
        </w:tc>
        <w:tc>
          <w:tcPr>
            <w:tcW w:type="dxa" w:w="1134"/>
          </w:tcPr>
          <w:p>
            <w:pPr>
              <w:spacing w:line="240" w:lineRule="auto"/>
              <w:jc w:val="center"/>
            </w:pPr>
            <w:r/>
            <w:r>
              <w:rPr>
                <w:sz w:val="20"/>
              </w:rPr>
              <w:t>49.5</w:t>
            </w:r>
          </w:p>
        </w:tc>
        <w:tc>
          <w:tcPr>
            <w:tcW w:type="dxa" w:w="1587"/>
          </w:tcPr>
          <w:p>
            <w:pPr>
              <w:spacing w:line="240" w:lineRule="auto"/>
              <w:jc w:val="center"/>
            </w:pPr>
            <w:r/>
            <w:r>
              <w:rPr>
                <w:sz w:val="20"/>
              </w:rPr>
              <w:t>28.9–67.4</w:t>
            </w:r>
          </w:p>
        </w:tc>
        <w:tc>
          <w:tcPr>
            <w:tcW w:type="dxa" w:w="1587"/>
          </w:tcPr>
          <w:p>
            <w:pPr>
              <w:spacing w:line="240" w:lineRule="auto"/>
              <w:jc w:val="center"/>
            </w:pPr>
            <w:r/>
            <w:r>
              <w:rPr>
                <w:sz w:val="20"/>
              </w:rPr>
              <w:t>3.7–92.5</w:t>
            </w:r>
          </w:p>
        </w:tc>
        <w:tc>
          <w:tcPr>
            <w:tcW w:type="dxa" w:w="1701"/>
          </w:tcPr>
          <w:p>
            <w:pPr>
              <w:spacing w:line="240" w:lineRule="auto"/>
              <w:jc w:val="center"/>
            </w:pPr>
            <w:r/>
            <w:r>
              <w:rPr>
                <w:sz w:val="20"/>
              </w:rPr>
              <w:t>14 (26)</w:t>
            </w:r>
          </w:p>
        </w:tc>
      </w:tr>
      <w:tr>
        <w:tc>
          <w:tcPr>
            <w:tcW w:type="dxa" w:w="3402"/>
          </w:tcPr>
          <w:p>
            <w:pPr>
              <w:spacing w:line="240" w:lineRule="auto"/>
            </w:pPr>
            <w:r/>
            <w:r>
              <w:rPr>
                <w:sz w:val="20"/>
              </w:rPr>
              <w:t>Total motility, %</w:t>
            </w:r>
          </w:p>
        </w:tc>
        <w:tc>
          <w:tcPr>
            <w:tcW w:type="dxa" w:w="1134"/>
          </w:tcPr>
          <w:p>
            <w:pPr>
              <w:spacing w:line="240" w:lineRule="auto"/>
              <w:jc w:val="center"/>
            </w:pPr>
            <w:r/>
            <w:r>
              <w:rPr>
                <w:sz w:val="20"/>
              </w:rPr>
              <w:t>84.2</w:t>
            </w:r>
          </w:p>
        </w:tc>
        <w:tc>
          <w:tcPr>
            <w:tcW w:type="dxa" w:w="1587"/>
          </w:tcPr>
          <w:p>
            <w:pPr>
              <w:spacing w:line="240" w:lineRule="auto"/>
              <w:jc w:val="center"/>
            </w:pPr>
            <w:r/>
            <w:r>
              <w:rPr>
                <w:sz w:val="20"/>
              </w:rPr>
              <w:t>52.5–94.4</w:t>
            </w:r>
          </w:p>
        </w:tc>
        <w:tc>
          <w:tcPr>
            <w:tcW w:type="dxa" w:w="1587"/>
          </w:tcPr>
          <w:p>
            <w:pPr>
              <w:spacing w:line="240" w:lineRule="auto"/>
              <w:jc w:val="center"/>
            </w:pPr>
            <w:r/>
            <w:r>
              <w:rPr>
                <w:sz w:val="20"/>
              </w:rPr>
              <w:t>12.5–99.7</w:t>
            </w:r>
          </w:p>
        </w:tc>
        <w:tc>
          <w:tcPr>
            <w:tcW w:type="dxa" w:w="1701"/>
          </w:tcPr>
          <w:p>
            <w:pPr>
              <w:spacing w:line="240" w:lineRule="auto"/>
              <w:jc w:val="center"/>
            </w:pPr>
            <w:r/>
            <w:r>
              <w:rPr>
                <w:sz w:val="20"/>
              </w:rPr>
              <w:t>9 (17)</w:t>
            </w:r>
          </w:p>
        </w:tc>
      </w:tr>
      <w:tr>
        <w:tc>
          <w:tcPr>
            <w:tcW w:type="dxa" w:w="3402"/>
          </w:tcPr>
          <w:p>
            <w:pPr>
              <w:spacing w:line="240" w:lineRule="auto"/>
            </w:pPr>
            <w:r/>
            <w:r>
              <w:rPr>
                <w:sz w:val="20"/>
              </w:rPr>
              <w:t>a, %</w:t>
            </w:r>
          </w:p>
        </w:tc>
        <w:tc>
          <w:tcPr>
            <w:tcW w:type="dxa" w:w="1134"/>
          </w:tcPr>
          <w:p>
            <w:pPr>
              <w:spacing w:line="240" w:lineRule="auto"/>
              <w:jc w:val="center"/>
            </w:pPr>
            <w:r/>
            <w:r>
              <w:rPr>
                <w:sz w:val="20"/>
              </w:rPr>
              <w:t>13.6</w:t>
            </w:r>
          </w:p>
        </w:tc>
        <w:tc>
          <w:tcPr>
            <w:tcW w:type="dxa" w:w="1587"/>
          </w:tcPr>
          <w:p>
            <w:pPr>
              <w:spacing w:line="240" w:lineRule="auto"/>
              <w:jc w:val="center"/>
            </w:pPr>
            <w:r/>
            <w:r>
              <w:rPr>
                <w:sz w:val="20"/>
              </w:rPr>
              <w:t>1.6–30.3</w:t>
            </w:r>
          </w:p>
        </w:tc>
        <w:tc>
          <w:tcPr>
            <w:tcW w:type="dxa" w:w="1587"/>
          </w:tcPr>
          <w:p>
            <w:pPr>
              <w:spacing w:line="240" w:lineRule="auto"/>
              <w:jc w:val="center"/>
            </w:pPr>
            <w:r/>
            <w:r>
              <w:rPr>
                <w:sz w:val="20"/>
              </w:rPr>
              <w:t>0.0–59.9</w:t>
            </w:r>
          </w:p>
        </w:tc>
        <w:tc>
          <w:tcPr>
            <w:tcW w:type="dxa" w:w="1701"/>
          </w:tcPr>
          <w:p>
            <w:pPr>
              <w:spacing w:line="240" w:lineRule="auto"/>
              <w:jc w:val="center"/>
            </w:pPr>
            <w:r/>
            <w:r>
              <w:rPr>
                <w:sz w:val="20"/>
              </w:rPr>
              <w:t>—</w:t>
            </w:r>
          </w:p>
        </w:tc>
      </w:tr>
      <w:tr>
        <w:tc>
          <w:tcPr>
            <w:tcW w:type="dxa" w:w="3402"/>
          </w:tcPr>
          <w:p>
            <w:pPr>
              <w:spacing w:line="240" w:lineRule="auto"/>
            </w:pPr>
            <w:r/>
            <w:r>
              <w:rPr>
                <w:sz w:val="20"/>
              </w:rPr>
              <w:t>b, %</w:t>
            </w:r>
          </w:p>
        </w:tc>
        <w:tc>
          <w:tcPr>
            <w:tcW w:type="dxa" w:w="1134"/>
          </w:tcPr>
          <w:p>
            <w:pPr>
              <w:spacing w:line="240" w:lineRule="auto"/>
              <w:jc w:val="center"/>
            </w:pPr>
            <w:r/>
            <w:r>
              <w:rPr>
                <w:sz w:val="20"/>
              </w:rPr>
              <w:t>31.5</w:t>
            </w:r>
          </w:p>
        </w:tc>
        <w:tc>
          <w:tcPr>
            <w:tcW w:type="dxa" w:w="1587"/>
          </w:tcPr>
          <w:p>
            <w:pPr>
              <w:spacing w:line="240" w:lineRule="auto"/>
              <w:jc w:val="center"/>
            </w:pPr>
            <w:r/>
            <w:r>
              <w:rPr>
                <w:sz w:val="20"/>
              </w:rPr>
              <w:t>20.6–40.3</w:t>
            </w:r>
          </w:p>
        </w:tc>
        <w:tc>
          <w:tcPr>
            <w:tcW w:type="dxa" w:w="1587"/>
          </w:tcPr>
          <w:p>
            <w:pPr>
              <w:spacing w:line="240" w:lineRule="auto"/>
              <w:jc w:val="center"/>
            </w:pPr>
            <w:r/>
            <w:r>
              <w:rPr>
                <w:sz w:val="20"/>
              </w:rPr>
              <w:t>3.2–65.6</w:t>
            </w:r>
          </w:p>
        </w:tc>
        <w:tc>
          <w:tcPr>
            <w:tcW w:type="dxa" w:w="1701"/>
          </w:tcPr>
          <w:p>
            <w:pPr>
              <w:spacing w:line="240" w:lineRule="auto"/>
              <w:jc w:val="center"/>
            </w:pPr>
            <w:r/>
            <w:r>
              <w:rPr>
                <w:sz w:val="20"/>
              </w:rPr>
              <w:t>—</w:t>
            </w:r>
          </w:p>
        </w:tc>
      </w:tr>
      <w:tr>
        <w:tc>
          <w:tcPr>
            <w:tcW w:type="dxa" w:w="3402"/>
          </w:tcPr>
          <w:p>
            <w:pPr>
              <w:spacing w:line="240" w:lineRule="auto"/>
            </w:pPr>
            <w:r/>
            <w:r>
              <w:rPr>
                <w:sz w:val="20"/>
              </w:rPr>
              <w:t>c, %</w:t>
            </w:r>
          </w:p>
        </w:tc>
        <w:tc>
          <w:tcPr>
            <w:tcW w:type="dxa" w:w="1134"/>
          </w:tcPr>
          <w:p>
            <w:pPr>
              <w:spacing w:line="240" w:lineRule="auto"/>
              <w:jc w:val="center"/>
            </w:pPr>
            <w:r/>
            <w:r>
              <w:rPr>
                <w:sz w:val="20"/>
              </w:rPr>
              <w:t>21.8</w:t>
            </w:r>
          </w:p>
        </w:tc>
        <w:tc>
          <w:tcPr>
            <w:tcW w:type="dxa" w:w="1587"/>
          </w:tcPr>
          <w:p>
            <w:pPr>
              <w:spacing w:line="240" w:lineRule="auto"/>
              <w:jc w:val="center"/>
            </w:pPr>
            <w:r/>
            <w:r>
              <w:rPr>
                <w:sz w:val="20"/>
              </w:rPr>
              <w:t>13.7–36.3</w:t>
            </w:r>
          </w:p>
        </w:tc>
        <w:tc>
          <w:tcPr>
            <w:tcW w:type="dxa" w:w="1587"/>
          </w:tcPr>
          <w:p>
            <w:pPr>
              <w:spacing w:line="240" w:lineRule="auto"/>
              <w:jc w:val="center"/>
            </w:pPr>
            <w:r/>
            <w:r>
              <w:rPr>
                <w:sz w:val="20"/>
              </w:rPr>
              <w:t>3.8–58.5</w:t>
            </w:r>
          </w:p>
        </w:tc>
        <w:tc>
          <w:tcPr>
            <w:tcW w:type="dxa" w:w="1701"/>
          </w:tcPr>
          <w:p>
            <w:pPr>
              <w:spacing w:line="240" w:lineRule="auto"/>
              <w:jc w:val="center"/>
            </w:pPr>
            <w:r/>
            <w:r>
              <w:rPr>
                <w:sz w:val="20"/>
              </w:rPr>
              <w:t>—</w:t>
            </w:r>
          </w:p>
        </w:tc>
      </w:tr>
      <w:tr>
        <w:tc>
          <w:tcPr>
            <w:tcW w:type="dxa" w:w="3402"/>
          </w:tcPr>
          <w:p>
            <w:pPr>
              <w:spacing w:line="240" w:lineRule="auto"/>
            </w:pPr>
            <w:r/>
            <w:r>
              <w:rPr>
                <w:sz w:val="20"/>
              </w:rPr>
              <w:t>d, %</w:t>
            </w:r>
          </w:p>
        </w:tc>
        <w:tc>
          <w:tcPr>
            <w:tcW w:type="dxa" w:w="1134"/>
          </w:tcPr>
          <w:p>
            <w:pPr>
              <w:spacing w:line="240" w:lineRule="auto"/>
              <w:jc w:val="center"/>
            </w:pPr>
            <w:r/>
            <w:r>
              <w:rPr>
                <w:sz w:val="20"/>
              </w:rPr>
              <w:t>15.8</w:t>
            </w:r>
          </w:p>
        </w:tc>
        <w:tc>
          <w:tcPr>
            <w:tcW w:type="dxa" w:w="1587"/>
          </w:tcPr>
          <w:p>
            <w:pPr>
              <w:spacing w:line="240" w:lineRule="auto"/>
              <w:jc w:val="center"/>
            </w:pPr>
            <w:r/>
            <w:r>
              <w:rPr>
                <w:sz w:val="20"/>
              </w:rPr>
              <w:t>5.6–47.5</w:t>
            </w:r>
          </w:p>
        </w:tc>
        <w:tc>
          <w:tcPr>
            <w:tcW w:type="dxa" w:w="1587"/>
          </w:tcPr>
          <w:p>
            <w:pPr>
              <w:spacing w:line="240" w:lineRule="auto"/>
              <w:jc w:val="center"/>
            </w:pPr>
            <w:r/>
            <w:r>
              <w:rPr>
                <w:sz w:val="20"/>
              </w:rPr>
              <w:t>0.3–87.5</w:t>
            </w:r>
          </w:p>
        </w:tc>
        <w:tc>
          <w:tcPr>
            <w:tcW w:type="dxa" w:w="1701"/>
          </w:tcPr>
          <w:p>
            <w:pPr>
              <w:spacing w:line="240" w:lineRule="auto"/>
              <w:jc w:val="center"/>
            </w:pPr>
            <w:r/>
            <w:r>
              <w:rPr>
                <w:sz w:val="20"/>
              </w:rPr>
              <w:t>—</w:t>
            </w:r>
          </w:p>
        </w:tc>
      </w:tr>
      <w:tr>
        <w:tc>
          <w:tcPr>
            <w:tcW w:type="dxa" w:w="3402"/>
          </w:tcPr>
          <w:p>
            <w:pPr>
              <w:spacing w:line="240" w:lineRule="auto"/>
            </w:pPr>
            <w:r/>
            <w:r>
              <w:rPr>
                <w:sz w:val="20"/>
              </w:rPr>
              <w:t>VCL of motile cells, µm/s</w:t>
            </w:r>
          </w:p>
        </w:tc>
        <w:tc>
          <w:tcPr>
            <w:tcW w:type="dxa" w:w="1134"/>
          </w:tcPr>
          <w:p>
            <w:pPr>
              <w:spacing w:line="240" w:lineRule="auto"/>
              <w:jc w:val="center"/>
            </w:pPr>
            <w:r/>
            <w:r>
              <w:rPr>
                <w:sz w:val="20"/>
              </w:rPr>
              <w:t>34.6</w:t>
            </w:r>
          </w:p>
        </w:tc>
        <w:tc>
          <w:tcPr>
            <w:tcW w:type="dxa" w:w="1587"/>
          </w:tcPr>
          <w:p>
            <w:pPr>
              <w:spacing w:line="240" w:lineRule="auto"/>
              <w:jc w:val="center"/>
            </w:pPr>
            <w:r/>
            <w:r>
              <w:rPr>
                <w:sz w:val="20"/>
              </w:rPr>
              <w:t>24.3–44.4</w:t>
            </w:r>
          </w:p>
        </w:tc>
        <w:tc>
          <w:tcPr>
            <w:tcW w:type="dxa" w:w="1587"/>
          </w:tcPr>
          <w:p>
            <w:pPr>
              <w:spacing w:line="240" w:lineRule="auto"/>
              <w:jc w:val="center"/>
            </w:pPr>
            <w:r/>
            <w:r>
              <w:rPr>
                <w:sz w:val="20"/>
              </w:rPr>
              <w:t>10.6–60.2</w:t>
            </w:r>
          </w:p>
        </w:tc>
        <w:tc>
          <w:tcPr>
            <w:tcW w:type="dxa" w:w="1701"/>
          </w:tcPr>
          <w:p>
            <w:pPr>
              <w:spacing w:line="240" w:lineRule="auto"/>
              <w:jc w:val="center"/>
            </w:pPr>
            <w:r/>
            <w:r>
              <w:rPr>
                <w:sz w:val="20"/>
              </w:rPr>
              <w:t>—</w:t>
            </w:r>
          </w:p>
        </w:tc>
      </w:tr>
      <w:tr>
        <w:tc>
          <w:tcPr>
            <w:tcW w:type="dxa" w:w="3402"/>
          </w:tcPr>
          <w:p>
            <w:pPr>
              <w:spacing w:line="240" w:lineRule="auto"/>
            </w:pPr>
            <w:r/>
            <w:r>
              <w:rPr>
                <w:sz w:val="20"/>
              </w:rPr>
              <w:t>VSL of motile cells, µm/s</w:t>
            </w:r>
          </w:p>
        </w:tc>
        <w:tc>
          <w:tcPr>
            <w:tcW w:type="dxa" w:w="1134"/>
          </w:tcPr>
          <w:p>
            <w:pPr>
              <w:spacing w:line="240" w:lineRule="auto"/>
              <w:jc w:val="center"/>
            </w:pPr>
            <w:r/>
            <w:r>
              <w:rPr>
                <w:sz w:val="20"/>
              </w:rPr>
              <w:t>18.3</w:t>
            </w:r>
          </w:p>
        </w:tc>
        <w:tc>
          <w:tcPr>
            <w:tcW w:type="dxa" w:w="1587"/>
          </w:tcPr>
          <w:p>
            <w:pPr>
              <w:spacing w:line="240" w:lineRule="auto"/>
              <w:jc w:val="center"/>
            </w:pPr>
            <w:r/>
            <w:r>
              <w:rPr>
                <w:sz w:val="20"/>
              </w:rPr>
              <w:t>11.9–21.3</w:t>
            </w:r>
          </w:p>
        </w:tc>
        <w:tc>
          <w:tcPr>
            <w:tcW w:type="dxa" w:w="1587"/>
          </w:tcPr>
          <w:p>
            <w:pPr>
              <w:spacing w:line="240" w:lineRule="auto"/>
              <w:jc w:val="center"/>
            </w:pPr>
            <w:r/>
            <w:r>
              <w:rPr>
                <w:sz w:val="20"/>
              </w:rPr>
              <w:t>5.0–30.4</w:t>
            </w:r>
          </w:p>
        </w:tc>
        <w:tc>
          <w:tcPr>
            <w:tcW w:type="dxa" w:w="1701"/>
          </w:tcPr>
          <w:p>
            <w:pPr>
              <w:spacing w:line="240" w:lineRule="auto"/>
              <w:jc w:val="center"/>
            </w:pPr>
            <w:r/>
            <w:r>
              <w:rPr>
                <w:sz w:val="20"/>
              </w:rPr>
              <w:t>—</w:t>
            </w:r>
          </w:p>
        </w:tc>
      </w:tr>
      <w:tr>
        <w:tc>
          <w:tcPr>
            <w:tcW w:type="dxa" w:w="3402"/>
          </w:tcPr>
          <w:p>
            <w:pPr>
              <w:spacing w:line="240" w:lineRule="auto"/>
            </w:pPr>
            <w:r/>
            <w:r>
              <w:rPr>
                <w:sz w:val="20"/>
              </w:rPr>
              <w:t>LIN</w:t>
            </w:r>
          </w:p>
        </w:tc>
        <w:tc>
          <w:tcPr>
            <w:tcW w:type="dxa" w:w="1134"/>
          </w:tcPr>
          <w:p>
            <w:pPr>
              <w:spacing w:line="240" w:lineRule="auto"/>
              <w:jc w:val="center"/>
            </w:pPr>
            <w:r/>
            <w:r>
              <w:rPr>
                <w:sz w:val="20"/>
              </w:rPr>
              <w:t>0.48</w:t>
            </w:r>
          </w:p>
        </w:tc>
        <w:tc>
          <w:tcPr>
            <w:tcW w:type="dxa" w:w="1587"/>
          </w:tcPr>
          <w:p>
            <w:pPr>
              <w:spacing w:line="240" w:lineRule="auto"/>
              <w:jc w:val="center"/>
            </w:pPr>
            <w:r/>
            <w:r>
              <w:rPr>
                <w:sz w:val="20"/>
              </w:rPr>
              <w:t>0.44–0.56</w:t>
            </w:r>
          </w:p>
        </w:tc>
        <w:tc>
          <w:tcPr>
            <w:tcW w:type="dxa" w:w="1587"/>
          </w:tcPr>
          <w:p>
            <w:pPr>
              <w:spacing w:line="240" w:lineRule="auto"/>
              <w:jc w:val="center"/>
            </w:pPr>
            <w:r/>
            <w:r>
              <w:rPr>
                <w:sz w:val="20"/>
              </w:rPr>
              <w:t>0.28–0.81</w:t>
            </w:r>
          </w:p>
        </w:tc>
        <w:tc>
          <w:tcPr>
            <w:tcW w:type="dxa" w:w="1701"/>
          </w:tcPr>
          <w:p>
            <w:pPr>
              <w:spacing w:line="240" w:lineRule="auto"/>
              <w:jc w:val="center"/>
            </w:pPr>
            <w:r/>
            <w:r>
              <w:rPr>
                <w:sz w:val="20"/>
              </w:rPr>
              <w:t>—</w:t>
            </w:r>
          </w:p>
        </w:tc>
      </w:tr>
      <w:tr>
        <w:tc>
          <w:tcPr>
            <w:tcW w:type="dxa" w:w="3402"/>
          </w:tcPr>
          <w:p>
            <w:pPr>
              <w:spacing w:line="240" w:lineRule="auto"/>
            </w:pPr>
            <w:r/>
            <w:r>
              <w:rPr>
                <w:sz w:val="20"/>
              </w:rPr>
              <w:t>Change in concentration after debris rejection, %</w:t>
            </w:r>
          </w:p>
        </w:tc>
        <w:tc>
          <w:tcPr>
            <w:tcW w:type="dxa" w:w="1134"/>
          </w:tcPr>
          <w:p>
            <w:pPr>
              <w:spacing w:line="240" w:lineRule="auto"/>
              <w:jc w:val="center"/>
            </w:pPr>
            <w:r/>
            <w:r>
              <w:rPr>
                <w:sz w:val="20"/>
              </w:rPr>
              <w:t>-37</w:t>
            </w:r>
          </w:p>
        </w:tc>
        <w:tc>
          <w:tcPr>
            <w:tcW w:type="dxa" w:w="1587"/>
          </w:tcPr>
          <w:p>
            <w:pPr>
              <w:spacing w:line="240" w:lineRule="auto"/>
              <w:jc w:val="center"/>
            </w:pPr>
            <w:r/>
            <w:r>
              <w:rPr>
                <w:sz w:val="20"/>
              </w:rPr>
              <w:t>-58–-19</w:t>
            </w:r>
          </w:p>
        </w:tc>
        <w:tc>
          <w:tcPr>
            <w:tcW w:type="dxa" w:w="1587"/>
          </w:tcPr>
          <w:p>
            <w:pPr>
              <w:spacing w:line="240" w:lineRule="auto"/>
              <w:jc w:val="center"/>
            </w:pPr>
            <w:r/>
            <w:r>
              <w:rPr>
                <w:sz w:val="20"/>
              </w:rPr>
              <w:t>-92–-8</w:t>
            </w:r>
          </w:p>
        </w:tc>
        <w:tc>
          <w:tcPr>
            <w:tcW w:type="dxa" w:w="1701"/>
          </w:tcPr>
          <w:p>
            <w:pPr>
              <w:spacing w:line="240" w:lineRule="auto"/>
              <w:jc w:val="center"/>
            </w:pPr>
            <w:r/>
            <w:r>
              <w:rPr>
                <w:sz w:val="20"/>
              </w:rPr>
              <w:t>—</w:t>
            </w:r>
          </w:p>
        </w:tc>
      </w:tr>
    </w:tbl>
    <w:p>
      <w:pPr>
        <w:spacing w:after="0"/>
        <w:ind w:firstLine="709"/>
        <w:jc w:val="both"/>
      </w:pPr>
      <w:r>
        <w:rPr>
          <w:b w:val="0"/>
          <w:i w:val="0"/>
        </w:rPr>
      </w:r>
    </w:p>
    <w:p>
      <w:pPr>
        <w:jc w:val="center"/>
      </w:pPr>
      <w:r>
        <w:drawing>
          <wp:inline xmlns:a="http://schemas.openxmlformats.org/drawingml/2006/main" xmlns:pic="http://schemas.openxmlformats.org/drawingml/2006/picture">
            <wp:extent cx="4320000" cy="2700000"/>
            <wp:docPr id="1" name="Picture 1"/>
            <wp:cNvGraphicFramePr>
              <a:graphicFrameLocks noChangeAspect="1"/>
            </wp:cNvGraphicFramePr>
            <a:graphic>
              <a:graphicData uri="http://schemas.openxmlformats.org/drawingml/2006/picture">
                <pic:pic>
                  <pic:nvPicPr>
                    <pic:cNvPr id="0" name="photo_detection_en.png"/>
                    <pic:cNvPicPr/>
                  </pic:nvPicPr>
                  <pic:blipFill>
                    <a:blip r:embed="rId10"/>
                    <a:stretch>
                      <a:fillRect/>
                    </a:stretch>
                  </pic:blipFill>
                  <pic:spPr>
                    <a:xfrm>
                      <a:off x="0" y="0"/>
                      <a:ext cx="4320000" cy="2700000"/>
                    </a:xfrm>
                    <a:prstGeom prst="rect"/>
                  </pic:spPr>
                </pic:pic>
              </a:graphicData>
            </a:graphic>
          </wp:inline>
        </w:drawing>
      </w:r>
    </w:p>
    <w:p>
      <w:pPr>
        <w:spacing w:after="120"/>
        <w:jc w:val="center"/>
      </w:pPr>
      <w:r>
        <w:rPr>
          <w:b w:val="0"/>
          <w:i w:val="0"/>
        </w:rPr>
        <w:t>Figure 1 – Crop of a counting frame from sample 28: blue circles — objects accepted as spermatozoa; red crosses — objects classified as debris by the classifier. Objects near grid lines and the frame border are excluded from counting and not marked</w:t>
      </w:r>
    </w:p>
    <w:p>
      <w:pPr>
        <w:jc w:val="center"/>
      </w:pPr>
      <w:r>
        <w:drawing>
          <wp:inline xmlns:a="http://schemas.openxmlformats.org/drawingml/2006/main" xmlns:pic="http://schemas.openxmlformats.org/drawingml/2006/picture">
            <wp:extent cx="4320000" cy="2700000"/>
            <wp:docPr id="2" name="Picture 2"/>
            <wp:cNvGraphicFramePr>
              <a:graphicFrameLocks noChangeAspect="1"/>
            </wp:cNvGraphicFramePr>
            <a:graphic>
              <a:graphicData uri="http://schemas.openxmlformats.org/drawingml/2006/picture">
                <pic:pic>
                  <pic:nvPicPr>
                    <pic:cNvPr id="0" name="photo_tracking_en.png"/>
                    <pic:cNvPicPr/>
                  </pic:nvPicPr>
                  <pic:blipFill>
                    <a:blip r:embed="rId11"/>
                    <a:stretch>
                      <a:fillRect/>
                    </a:stretch>
                  </pic:blipFill>
                  <pic:spPr>
                    <a:xfrm>
                      <a:off x="0" y="0"/>
                      <a:ext cx="4320000" cy="2700000"/>
                    </a:xfrm>
                    <a:prstGeom prst="rect"/>
                  </pic:spPr>
                </pic:pic>
              </a:graphicData>
            </a:graphic>
          </wp:inline>
        </w:drawing>
      </w:r>
    </w:p>
    <w:p>
      <w:pPr>
        <w:spacing w:after="120"/>
        <w:jc w:val="center"/>
      </w:pPr>
      <w:r>
        <w:rPr>
          <w:b w:val="0"/>
          <w:i w:val="0"/>
        </w:rPr>
        <w:t>Figure 2 – Sperm trajectories over 2 s ending at the same frame (sample 28); colour — WHO 6th class, dot — head position in the frame shown</w:t>
      </w:r>
    </w:p>
    <w:p>
      <w:pPr>
        <w:jc w:val="center"/>
      </w:pPr>
      <w:r>
        <w:drawing>
          <wp:inline xmlns:a="http://schemas.openxmlformats.org/drawingml/2006/main" xmlns:pic="http://schemas.openxmlformats.org/drawingml/2006/picture">
            <wp:extent cx="4320000" cy="2158476"/>
            <wp:docPr id="3" name="Picture 3"/>
            <wp:cNvGraphicFramePr>
              <a:graphicFrameLocks noChangeAspect="1"/>
            </wp:cNvGraphicFramePr>
            <a:graphic>
              <a:graphicData uri="http://schemas.openxmlformats.org/drawingml/2006/picture">
                <pic:pic>
                  <pic:nvPicPr>
                    <pic:cNvPr id="0" name="fig_concentration_en.png"/>
                    <pic:cNvPicPr/>
                  </pic:nvPicPr>
                  <pic:blipFill>
                    <a:blip r:embed="rId12"/>
                    <a:stretch>
                      <a:fillRect/>
                    </a:stretch>
                  </pic:blipFill>
                  <pic:spPr>
                    <a:xfrm>
                      <a:off x="0" y="0"/>
                      <a:ext cx="4320000" cy="2158476"/>
                    </a:xfrm>
                    <a:prstGeom prst="rect"/>
                  </pic:spPr>
                </pic:pic>
              </a:graphicData>
            </a:graphic>
          </wp:inline>
        </w:drawing>
      </w:r>
    </w:p>
    <w:p>
      <w:pPr>
        <w:spacing w:after="120"/>
        <w:jc w:val="center"/>
      </w:pPr>
      <w:r>
        <w:rPr>
          <w:b w:val="0"/>
          <w:i w:val="0"/>
        </w:rPr>
        <w:t>Figure 3 – Sperm concentration in 53 samples (95% CI; dashed line — WHO 6th lower limit, 16 million/mL)</w:t>
      </w:r>
    </w:p>
    <w:p>
      <w:pPr>
        <w:jc w:val="center"/>
      </w:pPr>
      <w:r>
        <w:drawing>
          <wp:inline xmlns:a="http://schemas.openxmlformats.org/drawingml/2006/main" xmlns:pic="http://schemas.openxmlformats.org/drawingml/2006/picture">
            <wp:extent cx="4320000" cy="2518222"/>
            <wp:docPr id="4" name="Picture 4"/>
            <wp:cNvGraphicFramePr>
              <a:graphicFrameLocks noChangeAspect="1"/>
            </wp:cNvGraphicFramePr>
            <a:graphic>
              <a:graphicData uri="http://schemas.openxmlformats.org/drawingml/2006/picture">
                <pic:pic>
                  <pic:nvPicPr>
                    <pic:cNvPr id="0" name="fig_motility_en.png"/>
                    <pic:cNvPicPr/>
                  </pic:nvPicPr>
                  <pic:blipFill>
                    <a:blip r:embed="rId13"/>
                    <a:stretch>
                      <a:fillRect/>
                    </a:stretch>
                  </pic:blipFill>
                  <pic:spPr>
                    <a:xfrm>
                      <a:off x="0" y="0"/>
                      <a:ext cx="4320000" cy="2518222"/>
                    </a:xfrm>
                    <a:prstGeom prst="rect"/>
                  </pic:spPr>
                </pic:pic>
              </a:graphicData>
            </a:graphic>
          </wp:inline>
        </w:drawing>
      </w:r>
    </w:p>
    <w:p>
      <w:pPr>
        <w:spacing w:after="120"/>
        <w:jc w:val="center"/>
      </w:pPr>
      <w:r>
        <w:rPr>
          <w:b w:val="0"/>
          <w:i w:val="0"/>
        </w:rPr>
        <w:t>Figure 4 – WHO 6th motility classes (samples ordered by PR; dashed line — PR lower limit, 30%)</w:t>
      </w:r>
    </w:p>
    <w:p>
      <w:pPr>
        <w:jc w:val="center"/>
      </w:pPr>
      <w:r>
        <w:drawing>
          <wp:inline xmlns:a="http://schemas.openxmlformats.org/drawingml/2006/main" xmlns:pic="http://schemas.openxmlformats.org/drawingml/2006/picture">
            <wp:extent cx="3240000" cy="3049412"/>
            <wp:docPr id="5" name="Picture 5"/>
            <wp:cNvGraphicFramePr>
              <a:graphicFrameLocks noChangeAspect="1"/>
            </wp:cNvGraphicFramePr>
            <a:graphic>
              <a:graphicData uri="http://schemas.openxmlformats.org/drawingml/2006/picture">
                <pic:pic>
                  <pic:nvPicPr>
                    <pic:cNvPr id="0" name="fig_debris_en.png"/>
                    <pic:cNvPicPr/>
                  </pic:nvPicPr>
                  <pic:blipFill>
                    <a:blip r:embed="rId14"/>
                    <a:stretch>
                      <a:fillRect/>
                    </a:stretch>
                  </pic:blipFill>
                  <pic:spPr>
                    <a:xfrm>
                      <a:off x="0" y="0"/>
                      <a:ext cx="3240000" cy="3049412"/>
                    </a:xfrm>
                    <a:prstGeom prst="rect"/>
                  </pic:spPr>
                </pic:pic>
              </a:graphicData>
            </a:graphic>
          </wp:inline>
        </w:drawing>
      </w:r>
    </w:p>
    <w:p>
      <w:pPr>
        <w:spacing w:after="120"/>
        <w:jc w:val="center"/>
      </w:pPr>
      <w:r>
        <w:rPr>
          <w:b w:val="0"/>
          <w:i w:val="0"/>
        </w:rPr>
        <w:t>Figure 5 – Concentration before and after debris rejection by the classifier</w:t>
      </w:r>
    </w:p>
    <w:p>
      <w:pPr>
        <w:sectPr>
          <w:footerReference w:type="default" r:id="rId9"/>
          <w:pgSz w:w="11906" w:h="16838"/>
          <w:pgMar w:top="1134" w:right="850" w:bottom="1134" w:left="1701" w:header="720" w:footer="720" w:gutter="0"/>
          <w:cols w:space="720"/>
          <w:docGrid w:linePitch="360"/>
        </w:sectPr>
      </w:pPr>
    </w:p>
    <w:p>
      <w:pPr>
        <w:keepNext/>
        <w:spacing w:after="0" w:before="120"/>
        <w:jc w:val="left"/>
      </w:pPr>
      <w:r>
        <w:rPr>
          <w:b w:val="0"/>
          <w:i w:val="0"/>
        </w:rPr>
        <w:t>Table 3 – Results per sample</w:t>
      </w:r>
    </w:p>
    <w:tbl>
      <w:tblPr>
        <w:tblStyle w:val="TableGrid"/>
        <w:tblW w:type="auto" w:w="0"/>
        <w:tblLayout w:type="fixed"/>
        <w:tblLook w:firstColumn="1" w:firstRow="1" w:lastColumn="0" w:lastRow="0" w:noHBand="0" w:noVBand="1" w:val="04A0"/>
      </w:tblPr>
      <w:tblGrid>
        <w:gridCol w:w="794"/>
        <w:gridCol w:w="737"/>
        <w:gridCol w:w="680"/>
        <w:gridCol w:w="2381"/>
        <w:gridCol w:w="737"/>
        <w:gridCol w:w="624"/>
        <w:gridCol w:w="624"/>
        <w:gridCol w:w="624"/>
        <w:gridCol w:w="624"/>
        <w:gridCol w:w="680"/>
        <w:gridCol w:w="850"/>
        <w:gridCol w:w="794"/>
        <w:gridCol w:w="794"/>
        <w:gridCol w:w="794"/>
        <w:gridCol w:w="737"/>
        <w:gridCol w:w="1020"/>
      </w:tblGrid>
      <w:tr>
        <w:tc>
          <w:tcPr>
            <w:tcW w:type="dxa" w:w="794"/>
          </w:tcPr>
          <w:p>
            <w:pPr>
              <w:spacing w:line="240" w:lineRule="auto"/>
            </w:pPr>
            <w:r/>
            <w:r>
              <w:rPr>
                <w:b/>
                <w:sz w:val="17"/>
              </w:rPr>
              <w:t>Sample</w:t>
            </w:r>
          </w:p>
        </w:tc>
        <w:tc>
          <w:tcPr>
            <w:tcW w:type="dxa" w:w="737"/>
          </w:tcPr>
          <w:p>
            <w:pPr>
              <w:spacing w:line="240" w:lineRule="auto"/>
            </w:pPr>
            <w:r/>
            <w:r>
              <w:rPr>
                <w:b/>
                <w:sz w:val="17"/>
              </w:rPr>
              <w:t>fps</w:t>
            </w:r>
          </w:p>
        </w:tc>
        <w:tc>
          <w:tcPr>
            <w:tcW w:type="dxa" w:w="680"/>
          </w:tcPr>
          <w:p>
            <w:pPr>
              <w:spacing w:line="240" w:lineRule="auto"/>
            </w:pPr>
            <w:r/>
            <w:r>
              <w:rPr>
                <w:b/>
                <w:sz w:val="17"/>
              </w:rPr>
              <w:t>Fields</w:t>
            </w:r>
          </w:p>
        </w:tc>
        <w:tc>
          <w:tcPr>
            <w:tcW w:type="dxa" w:w="2381"/>
          </w:tcPr>
          <w:p>
            <w:pPr>
              <w:spacing w:line="240" w:lineRule="auto"/>
            </w:pPr>
            <w:r/>
            <w:r>
              <w:rPr>
                <w:b/>
                <w:sz w:val="17"/>
              </w:rPr>
              <w:t>Conc., M/mL (95% CI)</w:t>
            </w:r>
          </w:p>
        </w:tc>
        <w:tc>
          <w:tcPr>
            <w:tcW w:type="dxa" w:w="737"/>
          </w:tcPr>
          <w:p>
            <w:pPr>
              <w:spacing w:line="240" w:lineRule="auto"/>
            </w:pPr>
            <w:r/>
            <w:r>
              <w:rPr>
                <w:b/>
                <w:sz w:val="17"/>
              </w:rPr>
              <w:t>Pctl</w:t>
            </w:r>
          </w:p>
        </w:tc>
        <w:tc>
          <w:tcPr>
            <w:tcW w:type="dxa" w:w="624"/>
          </w:tcPr>
          <w:p>
            <w:pPr>
              <w:spacing w:line="240" w:lineRule="auto"/>
            </w:pPr>
            <w:r/>
            <w:r>
              <w:rPr>
                <w:b/>
                <w:sz w:val="17"/>
              </w:rPr>
              <w:t>a</w:t>
            </w:r>
          </w:p>
        </w:tc>
        <w:tc>
          <w:tcPr>
            <w:tcW w:type="dxa" w:w="624"/>
          </w:tcPr>
          <w:p>
            <w:pPr>
              <w:spacing w:line="240" w:lineRule="auto"/>
            </w:pPr>
            <w:r/>
            <w:r>
              <w:rPr>
                <w:b/>
                <w:sz w:val="17"/>
              </w:rPr>
              <w:t>b</w:t>
            </w:r>
          </w:p>
        </w:tc>
        <w:tc>
          <w:tcPr>
            <w:tcW w:type="dxa" w:w="624"/>
          </w:tcPr>
          <w:p>
            <w:pPr>
              <w:spacing w:line="240" w:lineRule="auto"/>
            </w:pPr>
            <w:r/>
            <w:r>
              <w:rPr>
                <w:b/>
                <w:sz w:val="17"/>
              </w:rPr>
              <w:t>c</w:t>
            </w:r>
          </w:p>
        </w:tc>
        <w:tc>
          <w:tcPr>
            <w:tcW w:type="dxa" w:w="624"/>
          </w:tcPr>
          <w:p>
            <w:pPr>
              <w:spacing w:line="240" w:lineRule="auto"/>
            </w:pPr>
            <w:r/>
            <w:r>
              <w:rPr>
                <w:b/>
                <w:sz w:val="17"/>
              </w:rPr>
              <w:t>d</w:t>
            </w:r>
          </w:p>
        </w:tc>
        <w:tc>
          <w:tcPr>
            <w:tcW w:type="dxa" w:w="680"/>
          </w:tcPr>
          <w:p>
            <w:pPr>
              <w:spacing w:line="240" w:lineRule="auto"/>
            </w:pPr>
            <w:r/>
            <w:r>
              <w:rPr>
                <w:b/>
                <w:sz w:val="17"/>
              </w:rPr>
              <w:t>PR</w:t>
            </w:r>
          </w:p>
        </w:tc>
        <w:tc>
          <w:tcPr>
            <w:tcW w:type="dxa" w:w="850"/>
          </w:tcPr>
          <w:p>
            <w:pPr>
              <w:spacing w:line="240" w:lineRule="auto"/>
            </w:pPr>
            <w:r/>
            <w:r>
              <w:rPr>
                <w:b/>
                <w:sz w:val="17"/>
              </w:rPr>
              <w:t>PR pctl</w:t>
            </w:r>
          </w:p>
        </w:tc>
        <w:tc>
          <w:tcPr>
            <w:tcW w:type="dxa" w:w="794"/>
          </w:tcPr>
          <w:p>
            <w:pPr>
              <w:spacing w:line="240" w:lineRule="auto"/>
            </w:pPr>
            <w:r/>
            <w:r>
              <w:rPr>
                <w:b/>
                <w:sz w:val="17"/>
              </w:rPr>
              <w:t>Total</w:t>
            </w:r>
          </w:p>
        </w:tc>
        <w:tc>
          <w:tcPr>
            <w:tcW w:type="dxa" w:w="794"/>
          </w:tcPr>
          <w:p>
            <w:pPr>
              <w:spacing w:line="240" w:lineRule="auto"/>
            </w:pPr>
            <w:r/>
            <w:r>
              <w:rPr>
                <w:b/>
                <w:sz w:val="17"/>
              </w:rPr>
              <w:t>VCL</w:t>
            </w:r>
          </w:p>
        </w:tc>
        <w:tc>
          <w:tcPr>
            <w:tcW w:type="dxa" w:w="794"/>
          </w:tcPr>
          <w:p>
            <w:pPr>
              <w:spacing w:line="240" w:lineRule="auto"/>
            </w:pPr>
            <w:r/>
            <w:r>
              <w:rPr>
                <w:b/>
                <w:sz w:val="17"/>
              </w:rPr>
              <w:t>VSL</w:t>
            </w:r>
          </w:p>
        </w:tc>
        <w:tc>
          <w:tcPr>
            <w:tcW w:type="dxa" w:w="737"/>
          </w:tcPr>
          <w:p>
            <w:pPr>
              <w:spacing w:line="240" w:lineRule="auto"/>
            </w:pPr>
            <w:r/>
            <w:r>
              <w:rPr>
                <w:b/>
                <w:sz w:val="17"/>
              </w:rPr>
              <w:t>LIN</w:t>
            </w:r>
          </w:p>
        </w:tc>
        <w:tc>
          <w:tcPr>
            <w:tcW w:type="dxa" w:w="1020"/>
          </w:tcPr>
          <w:p>
            <w:pPr>
              <w:spacing w:line="240" w:lineRule="auto"/>
            </w:pPr>
            <w:r/>
            <w:r>
              <w:rPr>
                <w:b/>
                <w:sz w:val="17"/>
              </w:rPr>
              <w:t>Debris, %</w:t>
            </w:r>
          </w:p>
        </w:tc>
      </w:tr>
      <w:tr>
        <w:tc>
          <w:tcPr>
            <w:tcW w:type="dxa" w:w="794"/>
          </w:tcPr>
          <w:p>
            <w:pPr>
              <w:spacing w:line="240" w:lineRule="auto"/>
            </w:pPr>
            <w:r/>
            <w:r>
              <w:rPr>
                <w:sz w:val="17"/>
              </w:rPr>
              <w:t>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15</w:t>
            </w:r>
          </w:p>
        </w:tc>
        <w:tc>
          <w:tcPr>
            <w:tcW w:type="dxa" w:w="2381"/>
          </w:tcPr>
          <w:p>
            <w:pPr>
              <w:spacing w:line="240" w:lineRule="auto"/>
              <w:jc w:val="center"/>
            </w:pPr>
            <w:r/>
            <w:r>
              <w:rPr>
                <w:sz w:val="17"/>
              </w:rPr>
              <w:t>38.6 (36.3–41.0)</w:t>
            </w:r>
          </w:p>
        </w:tc>
        <w:tc>
          <w:tcPr>
            <w:tcW w:type="dxa" w:w="737"/>
          </w:tcPr>
          <w:p>
            <w:pPr>
              <w:spacing w:line="240" w:lineRule="auto"/>
              <w:jc w:val="center"/>
            </w:pPr>
            <w:r/>
            <w:r>
              <w:rPr>
                <w:sz w:val="17"/>
              </w:rPr>
              <w:t>27</w:t>
            </w:r>
          </w:p>
        </w:tc>
        <w:tc>
          <w:tcPr>
            <w:tcW w:type="dxa" w:w="624"/>
          </w:tcPr>
          <w:p>
            <w:pPr>
              <w:spacing w:line="240" w:lineRule="auto"/>
              <w:jc w:val="center"/>
            </w:pPr>
            <w:r/>
            <w:r>
              <w:rPr>
                <w:sz w:val="17"/>
              </w:rPr>
              <w:t>34</w:t>
            </w:r>
          </w:p>
        </w:tc>
        <w:tc>
          <w:tcPr>
            <w:tcW w:type="dxa" w:w="624"/>
          </w:tcPr>
          <w:p>
            <w:pPr>
              <w:spacing w:line="240" w:lineRule="auto"/>
              <w:jc w:val="center"/>
            </w:pPr>
            <w:r/>
            <w:r>
              <w:rPr>
                <w:sz w:val="17"/>
              </w:rPr>
              <w:t>33</w:t>
            </w:r>
          </w:p>
        </w:tc>
        <w:tc>
          <w:tcPr>
            <w:tcW w:type="dxa" w:w="624"/>
          </w:tcPr>
          <w:p>
            <w:pPr>
              <w:spacing w:line="240" w:lineRule="auto"/>
              <w:jc w:val="center"/>
            </w:pPr>
            <w:r/>
            <w:r>
              <w:rPr>
                <w:sz w:val="17"/>
              </w:rPr>
              <w:t>14</w:t>
            </w:r>
          </w:p>
        </w:tc>
        <w:tc>
          <w:tcPr>
            <w:tcW w:type="dxa" w:w="624"/>
          </w:tcPr>
          <w:p>
            <w:pPr>
              <w:spacing w:line="240" w:lineRule="auto"/>
              <w:jc w:val="center"/>
            </w:pPr>
            <w:r/>
            <w:r>
              <w:rPr>
                <w:sz w:val="17"/>
              </w:rPr>
              <w:t>19</w:t>
            </w:r>
          </w:p>
        </w:tc>
        <w:tc>
          <w:tcPr>
            <w:tcW w:type="dxa" w:w="680"/>
          </w:tcPr>
          <w:p>
            <w:pPr>
              <w:spacing w:line="240" w:lineRule="auto"/>
              <w:jc w:val="center"/>
            </w:pPr>
            <w:r/>
            <w:r>
              <w:rPr>
                <w:sz w:val="17"/>
              </w:rPr>
              <w:t>68</w:t>
            </w:r>
          </w:p>
        </w:tc>
        <w:tc>
          <w:tcPr>
            <w:tcW w:type="dxa" w:w="850"/>
          </w:tcPr>
          <w:p>
            <w:pPr>
              <w:spacing w:line="240" w:lineRule="auto"/>
              <w:jc w:val="center"/>
            </w:pPr>
            <w:r/>
            <w:r>
              <w:rPr>
                <w:sz w:val="17"/>
              </w:rPr>
              <w:t>84</w:t>
            </w:r>
          </w:p>
        </w:tc>
        <w:tc>
          <w:tcPr>
            <w:tcW w:type="dxa" w:w="794"/>
          </w:tcPr>
          <w:p>
            <w:pPr>
              <w:spacing w:line="240" w:lineRule="auto"/>
              <w:jc w:val="center"/>
            </w:pPr>
            <w:r/>
            <w:r>
              <w:rPr>
                <w:sz w:val="17"/>
              </w:rPr>
              <w:t>81</w:t>
            </w:r>
          </w:p>
        </w:tc>
        <w:tc>
          <w:tcPr>
            <w:tcW w:type="dxa" w:w="794"/>
          </w:tcPr>
          <w:p>
            <w:pPr>
              <w:spacing w:line="240" w:lineRule="auto"/>
              <w:jc w:val="center"/>
            </w:pPr>
            <w:r/>
            <w:r>
              <w:rPr>
                <w:sz w:val="17"/>
              </w:rPr>
              <w:t>44.4</w:t>
            </w:r>
          </w:p>
        </w:tc>
        <w:tc>
          <w:tcPr>
            <w:tcW w:type="dxa" w:w="794"/>
          </w:tcPr>
          <w:p>
            <w:pPr>
              <w:spacing w:line="240" w:lineRule="auto"/>
              <w:jc w:val="center"/>
            </w:pPr>
            <w:r/>
            <w:r>
              <w:rPr>
                <w:sz w:val="17"/>
              </w:rPr>
              <w:t>22.2</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-25</w:t>
            </w:r>
          </w:p>
        </w:tc>
      </w:tr>
      <w:tr>
        <w:tc>
          <w:tcPr>
            <w:tcW w:type="dxa" w:w="794"/>
          </w:tcPr>
          <w:p>
            <w:pPr>
              <w:spacing w:line="240" w:lineRule="auto"/>
            </w:pPr>
            <w:r/>
            <w:r>
              <w:rPr>
                <w:sz w:val="17"/>
              </w:rPr>
              <w:t>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19</w:t>
            </w:r>
          </w:p>
        </w:tc>
        <w:tc>
          <w:tcPr>
            <w:tcW w:type="dxa" w:w="2381"/>
          </w:tcPr>
          <w:p>
            <w:pPr>
              <w:spacing w:line="240" w:lineRule="auto"/>
              <w:jc w:val="center"/>
            </w:pPr>
            <w:r/>
            <w:r>
              <w:rPr>
                <w:sz w:val="17"/>
              </w:rPr>
              <w:t>112.8 (107.1–118.5)</w:t>
            </w:r>
          </w:p>
        </w:tc>
        <w:tc>
          <w:tcPr>
            <w:tcW w:type="dxa" w:w="737"/>
          </w:tcPr>
          <w:p>
            <w:pPr>
              <w:spacing w:line="240" w:lineRule="auto"/>
              <w:jc w:val="center"/>
            </w:pPr>
            <w:r/>
            <w:r>
              <w:rPr>
                <w:sz w:val="17"/>
              </w:rPr>
              <w:t>76</w:t>
            </w:r>
          </w:p>
        </w:tc>
        <w:tc>
          <w:tcPr>
            <w:tcW w:type="dxa" w:w="624"/>
          </w:tcPr>
          <w:p>
            <w:pPr>
              <w:spacing w:line="240" w:lineRule="auto"/>
              <w:jc w:val="center"/>
            </w:pPr>
            <w:r/>
            <w:r>
              <w:rPr>
                <w:sz w:val="17"/>
              </w:rPr>
              <w:t>11</w:t>
            </w:r>
          </w:p>
        </w:tc>
        <w:tc>
          <w:tcPr>
            <w:tcW w:type="dxa" w:w="624"/>
          </w:tcPr>
          <w:p>
            <w:pPr>
              <w:spacing w:line="240" w:lineRule="auto"/>
              <w:jc w:val="center"/>
            </w:pPr>
            <w:r/>
            <w:r>
              <w:rPr>
                <w:sz w:val="17"/>
              </w:rPr>
              <w:t>45</w:t>
            </w:r>
          </w:p>
        </w:tc>
        <w:tc>
          <w:tcPr>
            <w:tcW w:type="dxa" w:w="624"/>
          </w:tcPr>
          <w:p>
            <w:pPr>
              <w:spacing w:line="240" w:lineRule="auto"/>
              <w:jc w:val="center"/>
            </w:pPr>
            <w:r/>
            <w:r>
              <w:rPr>
                <w:sz w:val="17"/>
              </w:rPr>
              <w:t>22</w:t>
            </w:r>
          </w:p>
        </w:tc>
        <w:tc>
          <w:tcPr>
            <w:tcW w:type="dxa" w:w="624"/>
          </w:tcPr>
          <w:p>
            <w:pPr>
              <w:spacing w:line="240" w:lineRule="auto"/>
              <w:jc w:val="center"/>
            </w:pPr>
            <w:r/>
            <w:r>
              <w:rPr>
                <w:sz w:val="17"/>
              </w:rPr>
              <w:t>22</w:t>
            </w:r>
          </w:p>
        </w:tc>
        <w:tc>
          <w:tcPr>
            <w:tcW w:type="dxa" w:w="680"/>
          </w:tcPr>
          <w:p>
            <w:pPr>
              <w:spacing w:line="240" w:lineRule="auto"/>
              <w:jc w:val="center"/>
            </w:pPr>
            <w:r/>
            <w:r>
              <w:rPr>
                <w:sz w:val="17"/>
              </w:rPr>
              <w:t>56</w:t>
            </w:r>
          </w:p>
        </w:tc>
        <w:tc>
          <w:tcPr>
            <w:tcW w:type="dxa" w:w="850"/>
          </w:tcPr>
          <w:p>
            <w:pPr>
              <w:spacing w:line="240" w:lineRule="auto"/>
              <w:jc w:val="center"/>
            </w:pPr>
            <w:r/>
            <w:r>
              <w:rPr>
                <w:sz w:val="17"/>
              </w:rPr>
              <w:t>53</w:t>
            </w:r>
          </w:p>
        </w:tc>
        <w:tc>
          <w:tcPr>
            <w:tcW w:type="dxa" w:w="794"/>
          </w:tcPr>
          <w:p>
            <w:pPr>
              <w:spacing w:line="240" w:lineRule="auto"/>
              <w:jc w:val="center"/>
            </w:pPr>
            <w:r/>
            <w:r>
              <w:rPr>
                <w:sz w:val="17"/>
              </w:rPr>
              <w:t>78</w:t>
            </w:r>
          </w:p>
        </w:tc>
        <w:tc>
          <w:tcPr>
            <w:tcW w:type="dxa" w:w="794"/>
          </w:tcPr>
          <w:p>
            <w:pPr>
              <w:spacing w:line="240" w:lineRule="auto"/>
              <w:jc w:val="center"/>
            </w:pPr>
            <w:r/>
            <w:r>
              <w:rPr>
                <w:sz w:val="17"/>
              </w:rPr>
              <w:t>29.7</w:t>
            </w:r>
          </w:p>
        </w:tc>
        <w:tc>
          <w:tcPr>
            <w:tcW w:type="dxa" w:w="794"/>
          </w:tcPr>
          <w:p>
            <w:pPr>
              <w:spacing w:line="240" w:lineRule="auto"/>
              <w:jc w:val="center"/>
            </w:pPr>
            <w:r/>
            <w:r>
              <w:rPr>
                <w:sz w:val="17"/>
              </w:rPr>
              <w:t>15.8</w:t>
            </w:r>
          </w:p>
        </w:tc>
        <w:tc>
          <w:tcPr>
            <w:tcW w:type="dxa" w:w="737"/>
          </w:tcPr>
          <w:p>
            <w:pPr>
              <w:spacing w:line="240" w:lineRule="auto"/>
              <w:jc w:val="center"/>
            </w:pPr>
            <w:r/>
            <w:r>
              <w:rPr>
                <w:sz w:val="17"/>
              </w:rPr>
              <w:t>0.50</w:t>
            </w:r>
          </w:p>
        </w:tc>
        <w:tc>
          <w:tcPr>
            <w:tcW w:type="dxa" w:w="1020"/>
          </w:tcPr>
          <w:p>
            <w:pPr>
              <w:spacing w:line="240" w:lineRule="auto"/>
              <w:jc w:val="center"/>
            </w:pPr>
            <w:r/>
            <w:r>
              <w:rPr>
                <w:sz w:val="17"/>
              </w:rPr>
              <w:t>-26</w:t>
            </w:r>
          </w:p>
        </w:tc>
      </w:tr>
      <w:tr>
        <w:tc>
          <w:tcPr>
            <w:tcW w:type="dxa" w:w="794"/>
          </w:tcPr>
          <w:p>
            <w:pPr>
              <w:spacing w:line="240" w:lineRule="auto"/>
            </w:pPr>
            <w:r/>
            <w:r>
              <w:rPr>
                <w:sz w:val="17"/>
              </w:rPr>
              <w:t>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24.5 (21.2–27.7)</w:t>
            </w:r>
          </w:p>
        </w:tc>
        <w:tc>
          <w:tcPr>
            <w:tcW w:type="dxa" w:w="737"/>
          </w:tcPr>
          <w:p>
            <w:pPr>
              <w:spacing w:line="240" w:lineRule="auto"/>
              <w:jc w:val="center"/>
            </w:pPr>
            <w:r/>
            <w:r>
              <w:rPr>
                <w:sz w:val="17"/>
              </w:rPr>
              <w:t>13</w:t>
            </w:r>
          </w:p>
        </w:tc>
        <w:tc>
          <w:tcPr>
            <w:tcW w:type="dxa" w:w="624"/>
          </w:tcPr>
          <w:p>
            <w:pPr>
              <w:spacing w:line="240" w:lineRule="auto"/>
              <w:jc w:val="center"/>
            </w:pPr>
            <w:r/>
            <w:r>
              <w:rPr>
                <w:sz w:val="17"/>
              </w:rPr>
              <w:t>0</w:t>
            </w:r>
          </w:p>
        </w:tc>
        <w:tc>
          <w:tcPr>
            <w:tcW w:type="dxa" w:w="624"/>
          </w:tcPr>
          <w:p>
            <w:pPr>
              <w:spacing w:line="240" w:lineRule="auto"/>
              <w:jc w:val="center"/>
            </w:pPr>
            <w:r/>
            <w:r>
              <w:rPr>
                <w:sz w:val="17"/>
              </w:rPr>
              <w:t>9</w:t>
            </w:r>
          </w:p>
        </w:tc>
        <w:tc>
          <w:tcPr>
            <w:tcW w:type="dxa" w:w="624"/>
          </w:tcPr>
          <w:p>
            <w:pPr>
              <w:spacing w:line="240" w:lineRule="auto"/>
              <w:jc w:val="center"/>
            </w:pPr>
            <w:r/>
            <w:r>
              <w:rPr>
                <w:sz w:val="17"/>
              </w:rPr>
              <w:t>22</w:t>
            </w:r>
          </w:p>
        </w:tc>
        <w:tc>
          <w:tcPr>
            <w:tcW w:type="dxa" w:w="624"/>
          </w:tcPr>
          <w:p>
            <w:pPr>
              <w:spacing w:line="240" w:lineRule="auto"/>
              <w:jc w:val="center"/>
            </w:pPr>
            <w:r/>
            <w:r>
              <w:rPr>
                <w:sz w:val="17"/>
              </w:rPr>
              <w:t>70</w:t>
            </w:r>
          </w:p>
        </w:tc>
        <w:tc>
          <w:tcPr>
            <w:tcW w:type="dxa" w:w="680"/>
          </w:tcPr>
          <w:p>
            <w:pPr>
              <w:spacing w:line="240" w:lineRule="auto"/>
              <w:jc w:val="center"/>
            </w:pPr>
            <w:r/>
            <w:r>
              <w:rPr>
                <w:sz w:val="17"/>
              </w:rPr>
              <w:t>9</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30</w:t>
            </w:r>
          </w:p>
        </w:tc>
        <w:tc>
          <w:tcPr>
            <w:tcW w:type="dxa" w:w="794"/>
          </w:tcPr>
          <w:p>
            <w:pPr>
              <w:spacing w:line="240" w:lineRule="auto"/>
              <w:jc w:val="center"/>
            </w:pPr>
            <w:r/>
            <w:r>
              <w:rPr>
                <w:sz w:val="17"/>
              </w:rPr>
              <w:t>20.9</w:t>
            </w:r>
          </w:p>
        </w:tc>
        <w:tc>
          <w:tcPr>
            <w:tcW w:type="dxa" w:w="794"/>
          </w:tcPr>
          <w:p>
            <w:pPr>
              <w:spacing w:line="240" w:lineRule="auto"/>
              <w:jc w:val="center"/>
            </w:pPr>
            <w:r/>
            <w:r>
              <w:rPr>
                <w:sz w:val="17"/>
              </w:rPr>
              <w:t>5.0</w:t>
            </w:r>
          </w:p>
        </w:tc>
        <w:tc>
          <w:tcPr>
            <w:tcW w:type="dxa" w:w="737"/>
          </w:tcPr>
          <w:p>
            <w:pPr>
              <w:spacing w:line="240" w:lineRule="auto"/>
              <w:jc w:val="center"/>
            </w:pPr>
            <w:r/>
            <w:r>
              <w:rPr>
                <w:sz w:val="17"/>
              </w:rPr>
              <w:t>0.28</w:t>
            </w:r>
          </w:p>
        </w:tc>
        <w:tc>
          <w:tcPr>
            <w:tcW w:type="dxa" w:w="1020"/>
          </w:tcPr>
          <w:p>
            <w:pPr>
              <w:spacing w:line="240" w:lineRule="auto"/>
              <w:jc w:val="center"/>
            </w:pPr>
            <w:r/>
            <w:r>
              <w:rPr>
                <w:sz w:val="17"/>
              </w:rPr>
              <w:t>-39</w:t>
            </w:r>
          </w:p>
        </w:tc>
      </w:tr>
      <w:tr>
        <w:tc>
          <w:tcPr>
            <w:tcW w:type="dxa" w:w="794"/>
          </w:tcPr>
          <w:p>
            <w:pPr>
              <w:spacing w:line="240" w:lineRule="auto"/>
            </w:pPr>
            <w:r/>
            <w:r>
              <w:rPr>
                <w:sz w:val="17"/>
              </w:rPr>
              <w:t>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18</w:t>
            </w:r>
          </w:p>
        </w:tc>
        <w:tc>
          <w:tcPr>
            <w:tcW w:type="dxa" w:w="2381"/>
          </w:tcPr>
          <w:p>
            <w:pPr>
              <w:spacing w:line="240" w:lineRule="auto"/>
              <w:jc w:val="center"/>
            </w:pPr>
            <w:r/>
            <w:r>
              <w:rPr>
                <w:sz w:val="17"/>
              </w:rPr>
              <w:t>52.4 (49.5–55.2)</w:t>
            </w:r>
          </w:p>
        </w:tc>
        <w:tc>
          <w:tcPr>
            <w:tcW w:type="dxa" w:w="737"/>
          </w:tcPr>
          <w:p>
            <w:pPr>
              <w:spacing w:line="240" w:lineRule="auto"/>
              <w:jc w:val="center"/>
            </w:pPr>
            <w:r/>
            <w:r>
              <w:rPr>
                <w:sz w:val="17"/>
              </w:rPr>
              <w:t>39</w:t>
            </w:r>
          </w:p>
        </w:tc>
        <w:tc>
          <w:tcPr>
            <w:tcW w:type="dxa" w:w="624"/>
          </w:tcPr>
          <w:p>
            <w:pPr>
              <w:spacing w:line="240" w:lineRule="auto"/>
              <w:jc w:val="center"/>
            </w:pPr>
            <w:r/>
            <w:r>
              <w:rPr>
                <w:sz w:val="17"/>
              </w:rPr>
              <w:t>10</w:t>
            </w:r>
          </w:p>
        </w:tc>
        <w:tc>
          <w:tcPr>
            <w:tcW w:type="dxa" w:w="624"/>
          </w:tcPr>
          <w:p>
            <w:pPr>
              <w:spacing w:line="240" w:lineRule="auto"/>
              <w:jc w:val="center"/>
            </w:pPr>
            <w:r/>
            <w:r>
              <w:rPr>
                <w:sz w:val="17"/>
              </w:rPr>
              <w:t>38</w:t>
            </w:r>
          </w:p>
        </w:tc>
        <w:tc>
          <w:tcPr>
            <w:tcW w:type="dxa" w:w="624"/>
          </w:tcPr>
          <w:p>
            <w:pPr>
              <w:spacing w:line="240" w:lineRule="auto"/>
              <w:jc w:val="center"/>
            </w:pPr>
            <w:r/>
            <w:r>
              <w:rPr>
                <w:sz w:val="17"/>
              </w:rPr>
              <w:t>16</w:t>
            </w:r>
          </w:p>
        </w:tc>
        <w:tc>
          <w:tcPr>
            <w:tcW w:type="dxa" w:w="624"/>
          </w:tcPr>
          <w:p>
            <w:pPr>
              <w:spacing w:line="240" w:lineRule="auto"/>
              <w:jc w:val="center"/>
            </w:pPr>
            <w:r/>
            <w:r>
              <w:rPr>
                <w:sz w:val="17"/>
              </w:rPr>
              <w:t>36</w:t>
            </w:r>
          </w:p>
        </w:tc>
        <w:tc>
          <w:tcPr>
            <w:tcW w:type="dxa" w:w="680"/>
          </w:tcPr>
          <w:p>
            <w:pPr>
              <w:spacing w:line="240" w:lineRule="auto"/>
              <w:jc w:val="center"/>
            </w:pPr>
            <w:r/>
            <w:r>
              <w:rPr>
                <w:sz w:val="17"/>
              </w:rPr>
              <w:t>48</w:t>
            </w:r>
          </w:p>
        </w:tc>
        <w:tc>
          <w:tcPr>
            <w:tcW w:type="dxa" w:w="850"/>
          </w:tcPr>
          <w:p>
            <w:pPr>
              <w:spacing w:line="240" w:lineRule="auto"/>
              <w:jc w:val="center"/>
            </w:pPr>
            <w:r/>
            <w:r>
              <w:rPr>
                <w:sz w:val="17"/>
              </w:rPr>
              <w:t>31</w:t>
            </w:r>
          </w:p>
        </w:tc>
        <w:tc>
          <w:tcPr>
            <w:tcW w:type="dxa" w:w="794"/>
          </w:tcPr>
          <w:p>
            <w:pPr>
              <w:spacing w:line="240" w:lineRule="auto"/>
              <w:jc w:val="center"/>
            </w:pPr>
            <w:r/>
            <w:r>
              <w:rPr>
                <w:sz w:val="17"/>
              </w:rPr>
              <w:t>64</w:t>
            </w:r>
          </w:p>
        </w:tc>
        <w:tc>
          <w:tcPr>
            <w:tcW w:type="dxa" w:w="794"/>
          </w:tcPr>
          <w:p>
            <w:pPr>
              <w:spacing w:line="240" w:lineRule="auto"/>
              <w:jc w:val="center"/>
            </w:pPr>
            <w:r/>
            <w:r>
              <w:rPr>
                <w:sz w:val="17"/>
              </w:rPr>
              <w:t>31.0</w:t>
            </w:r>
          </w:p>
        </w:tc>
        <w:tc>
          <w:tcPr>
            <w:tcW w:type="dxa" w:w="794"/>
          </w:tcPr>
          <w:p>
            <w:pPr>
              <w:spacing w:line="240" w:lineRule="auto"/>
              <w:jc w:val="center"/>
            </w:pPr>
            <w:r/>
            <w:r>
              <w:rPr>
                <w:sz w:val="17"/>
              </w:rPr>
              <w:t>16.5</w:t>
            </w:r>
          </w:p>
        </w:tc>
        <w:tc>
          <w:tcPr>
            <w:tcW w:type="dxa" w:w="737"/>
          </w:tcPr>
          <w:p>
            <w:pPr>
              <w:spacing w:line="240" w:lineRule="auto"/>
              <w:jc w:val="center"/>
            </w:pPr>
            <w:r/>
            <w:r>
              <w:rPr>
                <w:sz w:val="17"/>
              </w:rPr>
              <w:t>0.52</w:t>
            </w:r>
          </w:p>
        </w:tc>
        <w:tc>
          <w:tcPr>
            <w:tcW w:type="dxa" w:w="1020"/>
          </w:tcPr>
          <w:p>
            <w:pPr>
              <w:spacing w:line="240" w:lineRule="auto"/>
              <w:jc w:val="center"/>
            </w:pPr>
            <w:r/>
            <w:r>
              <w:rPr>
                <w:sz w:val="17"/>
              </w:rPr>
              <w:t>-39</w:t>
            </w:r>
          </w:p>
        </w:tc>
      </w:tr>
      <w:tr>
        <w:tc>
          <w:tcPr>
            <w:tcW w:type="dxa" w:w="794"/>
          </w:tcPr>
          <w:p>
            <w:pPr>
              <w:spacing w:line="240" w:lineRule="auto"/>
            </w:pPr>
            <w:r/>
            <w:r>
              <w:rPr>
                <w:sz w:val="17"/>
              </w:rPr>
              <w:t>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29.9 (27.9–31.8)</w:t>
            </w:r>
          </w:p>
        </w:tc>
        <w:tc>
          <w:tcPr>
            <w:tcW w:type="dxa" w:w="737"/>
          </w:tcPr>
          <w:p>
            <w:pPr>
              <w:spacing w:line="240" w:lineRule="auto"/>
              <w:jc w:val="center"/>
            </w:pPr>
            <w:r/>
            <w:r>
              <w:rPr>
                <w:sz w:val="17"/>
              </w:rPr>
              <w:t>18</w:t>
            </w:r>
          </w:p>
        </w:tc>
        <w:tc>
          <w:tcPr>
            <w:tcW w:type="dxa" w:w="624"/>
          </w:tcPr>
          <w:p>
            <w:pPr>
              <w:spacing w:line="240" w:lineRule="auto"/>
              <w:jc w:val="center"/>
            </w:pPr>
            <w:r/>
            <w:r>
              <w:rPr>
                <w:sz w:val="17"/>
              </w:rPr>
              <w:t>15</w:t>
            </w:r>
          </w:p>
        </w:tc>
        <w:tc>
          <w:tcPr>
            <w:tcW w:type="dxa" w:w="624"/>
          </w:tcPr>
          <w:p>
            <w:pPr>
              <w:spacing w:line="240" w:lineRule="auto"/>
              <w:jc w:val="center"/>
            </w:pPr>
            <w:r/>
            <w:r>
              <w:rPr>
                <w:sz w:val="17"/>
              </w:rPr>
              <w:t>44</w:t>
            </w:r>
          </w:p>
        </w:tc>
        <w:tc>
          <w:tcPr>
            <w:tcW w:type="dxa" w:w="624"/>
          </w:tcPr>
          <w:p>
            <w:pPr>
              <w:spacing w:line="240" w:lineRule="auto"/>
              <w:jc w:val="center"/>
            </w:pPr>
            <w:r/>
            <w:r>
              <w:rPr>
                <w:sz w:val="17"/>
              </w:rPr>
              <w:t>9</w:t>
            </w:r>
          </w:p>
        </w:tc>
        <w:tc>
          <w:tcPr>
            <w:tcW w:type="dxa" w:w="624"/>
          </w:tcPr>
          <w:p>
            <w:pPr>
              <w:spacing w:line="240" w:lineRule="auto"/>
              <w:jc w:val="center"/>
            </w:pPr>
            <w:r/>
            <w:r>
              <w:rPr>
                <w:sz w:val="17"/>
              </w:rPr>
              <w:t>31</w:t>
            </w:r>
          </w:p>
        </w:tc>
        <w:tc>
          <w:tcPr>
            <w:tcW w:type="dxa" w:w="680"/>
          </w:tcPr>
          <w:p>
            <w:pPr>
              <w:spacing w:line="240" w:lineRule="auto"/>
              <w:jc w:val="center"/>
            </w:pPr>
            <w:r/>
            <w:r>
              <w:rPr>
                <w:sz w:val="17"/>
              </w:rPr>
              <w:t>60</w:t>
            </w:r>
          </w:p>
        </w:tc>
        <w:tc>
          <w:tcPr>
            <w:tcW w:type="dxa" w:w="850"/>
          </w:tcPr>
          <w:p>
            <w:pPr>
              <w:spacing w:line="240" w:lineRule="auto"/>
              <w:jc w:val="center"/>
            </w:pPr>
            <w:r/>
            <w:r>
              <w:rPr>
                <w:sz w:val="17"/>
              </w:rPr>
              <w:t>65</w:t>
            </w:r>
          </w:p>
        </w:tc>
        <w:tc>
          <w:tcPr>
            <w:tcW w:type="dxa" w:w="794"/>
          </w:tcPr>
          <w:p>
            <w:pPr>
              <w:spacing w:line="240" w:lineRule="auto"/>
              <w:jc w:val="center"/>
            </w:pPr>
            <w:r/>
            <w:r>
              <w:rPr>
                <w:sz w:val="17"/>
              </w:rPr>
              <w:t>69</w:t>
            </w:r>
          </w:p>
        </w:tc>
        <w:tc>
          <w:tcPr>
            <w:tcW w:type="dxa" w:w="794"/>
          </w:tcPr>
          <w:p>
            <w:pPr>
              <w:spacing w:line="240" w:lineRule="auto"/>
              <w:jc w:val="center"/>
            </w:pPr>
            <w:r/>
            <w:r>
              <w:rPr>
                <w:sz w:val="17"/>
              </w:rPr>
              <w:t>40.1</w:t>
            </w:r>
          </w:p>
        </w:tc>
        <w:tc>
          <w:tcPr>
            <w:tcW w:type="dxa" w:w="794"/>
          </w:tcPr>
          <w:p>
            <w:pPr>
              <w:spacing w:line="240" w:lineRule="auto"/>
              <w:jc w:val="center"/>
            </w:pPr>
            <w:r/>
            <w:r>
              <w:rPr>
                <w:sz w:val="17"/>
              </w:rPr>
              <w:t>19.0</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-32</w:t>
            </w:r>
          </w:p>
        </w:tc>
      </w:tr>
      <w:tr>
        <w:tc>
          <w:tcPr>
            <w:tcW w:type="dxa" w:w="794"/>
          </w:tcPr>
          <w:p>
            <w:pPr>
              <w:spacing w:line="240" w:lineRule="auto"/>
            </w:pPr>
            <w:r/>
            <w:r>
              <w:rPr>
                <w:sz w:val="17"/>
              </w:rPr>
              <w:t>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22</w:t>
            </w:r>
          </w:p>
        </w:tc>
        <w:tc>
          <w:tcPr>
            <w:tcW w:type="dxa" w:w="2381"/>
          </w:tcPr>
          <w:p>
            <w:pPr>
              <w:spacing w:line="240" w:lineRule="auto"/>
              <w:jc w:val="center"/>
            </w:pPr>
            <w:r/>
            <w:r>
              <w:rPr>
                <w:sz w:val="17"/>
              </w:rPr>
              <w:t>187.8 (177.8–197.9)</w:t>
            </w:r>
          </w:p>
        </w:tc>
        <w:tc>
          <w:tcPr>
            <w:tcW w:type="dxa" w:w="737"/>
          </w:tcPr>
          <w:p>
            <w:pPr>
              <w:spacing w:line="240" w:lineRule="auto"/>
              <w:jc w:val="center"/>
            </w:pPr>
            <w:r/>
            <w:r>
              <w:rPr>
                <w:sz w:val="17"/>
              </w:rPr>
              <w:t>93</w:t>
            </w:r>
          </w:p>
        </w:tc>
        <w:tc>
          <w:tcPr>
            <w:tcW w:type="dxa" w:w="624"/>
          </w:tcPr>
          <w:p>
            <w:pPr>
              <w:spacing w:line="240" w:lineRule="auto"/>
              <w:jc w:val="center"/>
            </w:pPr>
            <w:r/>
            <w:r>
              <w:rPr>
                <w:sz w:val="17"/>
              </w:rPr>
              <w:t>15</w:t>
            </w:r>
          </w:p>
        </w:tc>
        <w:tc>
          <w:tcPr>
            <w:tcW w:type="dxa" w:w="624"/>
          </w:tcPr>
          <w:p>
            <w:pPr>
              <w:spacing w:line="240" w:lineRule="auto"/>
              <w:jc w:val="center"/>
            </w:pPr>
            <w:r/>
            <w:r>
              <w:rPr>
                <w:sz w:val="17"/>
              </w:rPr>
              <w:t>66</w:t>
            </w:r>
          </w:p>
        </w:tc>
        <w:tc>
          <w:tcPr>
            <w:tcW w:type="dxa" w:w="624"/>
          </w:tcPr>
          <w:p>
            <w:pPr>
              <w:spacing w:line="240" w:lineRule="auto"/>
              <w:jc w:val="center"/>
            </w:pPr>
            <w:r/>
            <w:r>
              <w:rPr>
                <w:sz w:val="17"/>
              </w:rPr>
              <w:t>16</w:t>
            </w:r>
          </w:p>
        </w:tc>
        <w:tc>
          <w:tcPr>
            <w:tcW w:type="dxa" w:w="624"/>
          </w:tcPr>
          <w:p>
            <w:pPr>
              <w:spacing w:line="240" w:lineRule="auto"/>
              <w:jc w:val="center"/>
            </w:pPr>
            <w:r/>
            <w:r>
              <w:rPr>
                <w:sz w:val="17"/>
              </w:rPr>
              <w:t>4</w:t>
            </w:r>
          </w:p>
        </w:tc>
        <w:tc>
          <w:tcPr>
            <w:tcW w:type="dxa" w:w="680"/>
          </w:tcPr>
          <w:p>
            <w:pPr>
              <w:spacing w:line="240" w:lineRule="auto"/>
              <w:jc w:val="center"/>
            </w:pPr>
            <w:r/>
            <w:r>
              <w:rPr>
                <w:sz w:val="17"/>
              </w:rPr>
              <w:t>81</w:t>
            </w:r>
          </w:p>
        </w:tc>
        <w:tc>
          <w:tcPr>
            <w:tcW w:type="dxa" w:w="850"/>
          </w:tcPr>
          <w:p>
            <w:pPr>
              <w:spacing w:line="240" w:lineRule="auto"/>
              <w:jc w:val="center"/>
            </w:pPr>
            <w:r/>
            <w:r>
              <w:rPr>
                <w:sz w:val="17"/>
              </w:rPr>
              <w:t>97</w:t>
            </w:r>
          </w:p>
        </w:tc>
        <w:tc>
          <w:tcPr>
            <w:tcW w:type="dxa" w:w="794"/>
          </w:tcPr>
          <w:p>
            <w:pPr>
              <w:spacing w:line="240" w:lineRule="auto"/>
              <w:jc w:val="center"/>
            </w:pPr>
            <w:r/>
            <w:r>
              <w:rPr>
                <w:sz w:val="17"/>
              </w:rPr>
              <w:t>96</w:t>
            </w:r>
          </w:p>
        </w:tc>
        <w:tc>
          <w:tcPr>
            <w:tcW w:type="dxa" w:w="794"/>
          </w:tcPr>
          <w:p>
            <w:pPr>
              <w:spacing w:line="240" w:lineRule="auto"/>
              <w:jc w:val="center"/>
            </w:pPr>
            <w:r/>
            <w:r>
              <w:rPr>
                <w:sz w:val="17"/>
              </w:rPr>
              <w:t>43.8</w:t>
            </w:r>
          </w:p>
        </w:tc>
        <w:tc>
          <w:tcPr>
            <w:tcW w:type="dxa" w:w="794"/>
          </w:tcPr>
          <w:p>
            <w:pPr>
              <w:spacing w:line="240" w:lineRule="auto"/>
              <w:jc w:val="center"/>
            </w:pPr>
            <w:r/>
            <w:r>
              <w:rPr>
                <w:sz w:val="17"/>
              </w:rPr>
              <w:t>17.8</w:t>
            </w:r>
          </w:p>
        </w:tc>
        <w:tc>
          <w:tcPr>
            <w:tcW w:type="dxa" w:w="737"/>
          </w:tcPr>
          <w:p>
            <w:pPr>
              <w:spacing w:line="240" w:lineRule="auto"/>
              <w:jc w:val="center"/>
            </w:pPr>
            <w:r/>
            <w:r>
              <w:rPr>
                <w:sz w:val="17"/>
              </w:rPr>
              <w:t>0.41</w:t>
            </w:r>
          </w:p>
        </w:tc>
        <w:tc>
          <w:tcPr>
            <w:tcW w:type="dxa" w:w="1020"/>
          </w:tcPr>
          <w:p>
            <w:pPr>
              <w:spacing w:line="240" w:lineRule="auto"/>
              <w:jc w:val="center"/>
            </w:pPr>
            <w:r/>
            <w:r>
              <w:rPr>
                <w:sz w:val="17"/>
              </w:rPr>
              <w:t>-10</w:t>
            </w:r>
          </w:p>
        </w:tc>
      </w:tr>
      <w:tr>
        <w:tc>
          <w:tcPr>
            <w:tcW w:type="dxa" w:w="794"/>
          </w:tcPr>
          <w:p>
            <w:pPr>
              <w:spacing w:line="240" w:lineRule="auto"/>
            </w:pPr>
            <w:r/>
            <w:r>
              <w:rPr>
                <w:sz w:val="17"/>
              </w:rPr>
              <w:t>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16</w:t>
            </w:r>
          </w:p>
        </w:tc>
        <w:tc>
          <w:tcPr>
            <w:tcW w:type="dxa" w:w="2381"/>
          </w:tcPr>
          <w:p>
            <w:pPr>
              <w:spacing w:line="240" w:lineRule="auto"/>
              <w:jc w:val="center"/>
            </w:pPr>
            <w:r/>
            <w:r>
              <w:rPr>
                <w:sz w:val="17"/>
              </w:rPr>
              <w:t>96.8 (92.3–101.3)</w:t>
            </w:r>
          </w:p>
        </w:tc>
        <w:tc>
          <w:tcPr>
            <w:tcW w:type="dxa" w:w="737"/>
          </w:tcPr>
          <w:p>
            <w:pPr>
              <w:spacing w:line="240" w:lineRule="auto"/>
              <w:jc w:val="center"/>
            </w:pPr>
            <w:r/>
            <w:r>
              <w:rPr>
                <w:sz w:val="17"/>
              </w:rPr>
              <w:t>68</w:t>
            </w:r>
          </w:p>
        </w:tc>
        <w:tc>
          <w:tcPr>
            <w:tcW w:type="dxa" w:w="624"/>
          </w:tcPr>
          <w:p>
            <w:pPr>
              <w:spacing w:line="240" w:lineRule="auto"/>
              <w:jc w:val="center"/>
            </w:pPr>
            <w:r/>
            <w:r>
              <w:rPr>
                <w:sz w:val="17"/>
              </w:rPr>
              <w:t>31</w:t>
            </w:r>
          </w:p>
        </w:tc>
        <w:tc>
          <w:tcPr>
            <w:tcW w:type="dxa" w:w="624"/>
          </w:tcPr>
          <w:p>
            <w:pPr>
              <w:spacing w:line="240" w:lineRule="auto"/>
              <w:jc w:val="center"/>
            </w:pPr>
            <w:r/>
            <w:r>
              <w:rPr>
                <w:sz w:val="17"/>
              </w:rPr>
              <w:t>44</w:t>
            </w:r>
          </w:p>
        </w:tc>
        <w:tc>
          <w:tcPr>
            <w:tcW w:type="dxa" w:w="624"/>
          </w:tcPr>
          <w:p>
            <w:pPr>
              <w:spacing w:line="240" w:lineRule="auto"/>
              <w:jc w:val="center"/>
            </w:pPr>
            <w:r/>
            <w:r>
              <w:rPr>
                <w:sz w:val="17"/>
              </w:rPr>
              <w:t>17</w:t>
            </w:r>
          </w:p>
        </w:tc>
        <w:tc>
          <w:tcPr>
            <w:tcW w:type="dxa" w:w="624"/>
          </w:tcPr>
          <w:p>
            <w:pPr>
              <w:spacing w:line="240" w:lineRule="auto"/>
              <w:jc w:val="center"/>
            </w:pPr>
            <w:r/>
            <w:r>
              <w:rPr>
                <w:sz w:val="17"/>
              </w:rPr>
              <w:t>9</w:t>
            </w:r>
          </w:p>
        </w:tc>
        <w:tc>
          <w:tcPr>
            <w:tcW w:type="dxa" w:w="680"/>
          </w:tcPr>
          <w:p>
            <w:pPr>
              <w:spacing w:line="240" w:lineRule="auto"/>
              <w:jc w:val="center"/>
            </w:pPr>
            <w:r/>
            <w:r>
              <w:rPr>
                <w:sz w:val="17"/>
              </w:rPr>
              <w:t>75</w:t>
            </w:r>
          </w:p>
        </w:tc>
        <w:tc>
          <w:tcPr>
            <w:tcW w:type="dxa" w:w="850"/>
          </w:tcPr>
          <w:p>
            <w:pPr>
              <w:spacing w:line="240" w:lineRule="auto"/>
              <w:jc w:val="center"/>
            </w:pPr>
            <w:r/>
            <w:r>
              <w:rPr>
                <w:sz w:val="17"/>
              </w:rPr>
              <w:t>93</w:t>
            </w:r>
          </w:p>
        </w:tc>
        <w:tc>
          <w:tcPr>
            <w:tcW w:type="dxa" w:w="794"/>
          </w:tcPr>
          <w:p>
            <w:pPr>
              <w:spacing w:line="240" w:lineRule="auto"/>
              <w:jc w:val="center"/>
            </w:pPr>
            <w:r/>
            <w:r>
              <w:rPr>
                <w:sz w:val="17"/>
              </w:rPr>
              <w:t>91</w:t>
            </w:r>
          </w:p>
        </w:tc>
        <w:tc>
          <w:tcPr>
            <w:tcW w:type="dxa" w:w="794"/>
          </w:tcPr>
          <w:p>
            <w:pPr>
              <w:spacing w:line="240" w:lineRule="auto"/>
              <w:jc w:val="center"/>
            </w:pPr>
            <w:r/>
            <w:r>
              <w:rPr>
                <w:sz w:val="17"/>
              </w:rPr>
              <w:t>42.0</w:t>
            </w:r>
          </w:p>
        </w:tc>
        <w:tc>
          <w:tcPr>
            <w:tcW w:type="dxa" w:w="794"/>
          </w:tcPr>
          <w:p>
            <w:pPr>
              <w:spacing w:line="240" w:lineRule="auto"/>
              <w:jc w:val="center"/>
            </w:pPr>
            <w:r/>
            <w:r>
              <w:rPr>
                <w:sz w:val="17"/>
              </w:rPr>
              <w:t>20.6</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-13</w:t>
            </w:r>
          </w:p>
        </w:tc>
      </w:tr>
      <w:tr>
        <w:tc>
          <w:tcPr>
            <w:tcW w:type="dxa" w:w="794"/>
          </w:tcPr>
          <w:p>
            <w:pPr>
              <w:spacing w:line="240" w:lineRule="auto"/>
            </w:pPr>
            <w:r/>
            <w:r>
              <w:rPr>
                <w:sz w:val="17"/>
              </w:rPr>
              <w:t>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182.2 (168.6–195.8)</w:t>
            </w:r>
          </w:p>
        </w:tc>
        <w:tc>
          <w:tcPr>
            <w:tcW w:type="dxa" w:w="737"/>
          </w:tcPr>
          <w:p>
            <w:pPr>
              <w:spacing w:line="240" w:lineRule="auto"/>
              <w:jc w:val="center"/>
            </w:pPr>
            <w:r/>
            <w:r>
              <w:rPr>
                <w:sz w:val="17"/>
              </w:rPr>
              <w:t>92</w:t>
            </w:r>
          </w:p>
        </w:tc>
        <w:tc>
          <w:tcPr>
            <w:tcW w:type="dxa" w:w="624"/>
          </w:tcPr>
          <w:p>
            <w:pPr>
              <w:spacing w:line="240" w:lineRule="auto"/>
              <w:jc w:val="center"/>
            </w:pPr>
            <w:r/>
            <w:r>
              <w:rPr>
                <w:sz w:val="17"/>
              </w:rPr>
              <w:t>15</w:t>
            </w:r>
          </w:p>
        </w:tc>
        <w:tc>
          <w:tcPr>
            <w:tcW w:type="dxa" w:w="624"/>
          </w:tcPr>
          <w:p>
            <w:pPr>
              <w:spacing w:line="240" w:lineRule="auto"/>
              <w:jc w:val="center"/>
            </w:pPr>
            <w:r/>
            <w:r>
              <w:rPr>
                <w:sz w:val="17"/>
              </w:rPr>
              <w:t>28</w:t>
            </w:r>
          </w:p>
        </w:tc>
        <w:tc>
          <w:tcPr>
            <w:tcW w:type="dxa" w:w="624"/>
          </w:tcPr>
          <w:p>
            <w:pPr>
              <w:spacing w:line="240" w:lineRule="auto"/>
              <w:jc w:val="center"/>
            </w:pPr>
            <w:r/>
            <w:r>
              <w:rPr>
                <w:sz w:val="17"/>
              </w:rPr>
              <w:t>43</w:t>
            </w:r>
          </w:p>
        </w:tc>
        <w:tc>
          <w:tcPr>
            <w:tcW w:type="dxa" w:w="624"/>
          </w:tcPr>
          <w:p>
            <w:pPr>
              <w:spacing w:line="240" w:lineRule="auto"/>
              <w:jc w:val="center"/>
            </w:pPr>
            <w:r/>
            <w:r>
              <w:rPr>
                <w:sz w:val="17"/>
              </w:rPr>
              <w:t>14</w:t>
            </w:r>
          </w:p>
        </w:tc>
        <w:tc>
          <w:tcPr>
            <w:tcW w:type="dxa" w:w="680"/>
          </w:tcPr>
          <w:p>
            <w:pPr>
              <w:spacing w:line="240" w:lineRule="auto"/>
              <w:jc w:val="center"/>
            </w:pPr>
            <w:r/>
            <w:r>
              <w:rPr>
                <w:sz w:val="17"/>
              </w:rPr>
              <w:t>44</w:t>
            </w:r>
          </w:p>
        </w:tc>
        <w:tc>
          <w:tcPr>
            <w:tcW w:type="dxa" w:w="850"/>
          </w:tcPr>
          <w:p>
            <w:pPr>
              <w:spacing w:line="240" w:lineRule="auto"/>
              <w:jc w:val="center"/>
            </w:pPr>
            <w:r/>
            <w:r>
              <w:rPr>
                <w:sz w:val="17"/>
              </w:rPr>
              <w:t>23</w:t>
            </w:r>
          </w:p>
        </w:tc>
        <w:tc>
          <w:tcPr>
            <w:tcW w:type="dxa" w:w="794"/>
          </w:tcPr>
          <w:p>
            <w:pPr>
              <w:spacing w:line="240" w:lineRule="auto"/>
              <w:jc w:val="center"/>
            </w:pPr>
            <w:r/>
            <w:r>
              <w:rPr>
                <w:sz w:val="17"/>
              </w:rPr>
              <w:t>86</w:t>
            </w:r>
          </w:p>
        </w:tc>
        <w:tc>
          <w:tcPr>
            <w:tcW w:type="dxa" w:w="794"/>
          </w:tcPr>
          <w:p>
            <w:pPr>
              <w:spacing w:line="240" w:lineRule="auto"/>
              <w:jc w:val="center"/>
            </w:pPr>
            <w:r/>
            <w:r>
              <w:rPr>
                <w:sz w:val="17"/>
              </w:rPr>
              <w:t>31.2</w:t>
            </w:r>
          </w:p>
        </w:tc>
        <w:tc>
          <w:tcPr>
            <w:tcW w:type="dxa" w:w="794"/>
          </w:tcPr>
          <w:p>
            <w:pPr>
              <w:spacing w:line="240" w:lineRule="auto"/>
              <w:jc w:val="center"/>
            </w:pPr>
            <w:r/>
            <w:r>
              <w:rPr>
                <w:sz w:val="17"/>
              </w:rPr>
              <w:t>16.9</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-34</w:t>
            </w:r>
          </w:p>
        </w:tc>
      </w:tr>
      <w:tr>
        <w:tc>
          <w:tcPr>
            <w:tcW w:type="dxa" w:w="794"/>
          </w:tcPr>
          <w:p>
            <w:pPr>
              <w:spacing w:line="240" w:lineRule="auto"/>
            </w:pPr>
            <w:r/>
            <w:r>
              <w:rPr>
                <w:sz w:val="17"/>
              </w:rPr>
              <w:t>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12</w:t>
            </w:r>
          </w:p>
        </w:tc>
        <w:tc>
          <w:tcPr>
            <w:tcW w:type="dxa" w:w="2381"/>
          </w:tcPr>
          <w:p>
            <w:pPr>
              <w:spacing w:line="240" w:lineRule="auto"/>
              <w:jc w:val="center"/>
            </w:pPr>
            <w:r/>
            <w:r>
              <w:rPr>
                <w:sz w:val="17"/>
              </w:rPr>
              <w:t>9.0 (4.8–13.2)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45</w:t>
            </w:r>
          </w:p>
        </w:tc>
        <w:tc>
          <w:tcPr>
            <w:tcW w:type="dxa" w:w="624"/>
          </w:tcPr>
          <w:p>
            <w:pPr>
              <w:spacing w:line="240" w:lineRule="auto"/>
              <w:jc w:val="center"/>
            </w:pPr>
            <w:r/>
            <w:r>
              <w:rPr>
                <w:sz w:val="17"/>
              </w:rPr>
              <w:t>4</w:t>
            </w:r>
          </w:p>
        </w:tc>
        <w:tc>
          <w:tcPr>
            <w:tcW w:type="dxa" w:w="624"/>
          </w:tcPr>
          <w:p>
            <w:pPr>
              <w:spacing w:line="240" w:lineRule="auto"/>
              <w:jc w:val="center"/>
            </w:pPr>
            <w:r/>
            <w:r>
              <w:rPr>
                <w:sz w:val="17"/>
              </w:rPr>
              <w:t>51</w:t>
            </w:r>
          </w:p>
        </w:tc>
        <w:tc>
          <w:tcPr>
            <w:tcW w:type="dxa" w:w="680"/>
          </w:tcPr>
          <w:p>
            <w:pPr>
              <w:spacing w:line="240" w:lineRule="auto"/>
              <w:jc w:val="center"/>
            </w:pPr>
            <w:r/>
            <w:r>
              <w:rPr>
                <w:sz w:val="17"/>
              </w:rPr>
              <w:t>45</w:t>
            </w:r>
          </w:p>
        </w:tc>
        <w:tc>
          <w:tcPr>
            <w:tcW w:type="dxa" w:w="850"/>
          </w:tcPr>
          <w:p>
            <w:pPr>
              <w:spacing w:line="240" w:lineRule="auto"/>
              <w:jc w:val="center"/>
            </w:pPr>
            <w:r/>
            <w:r>
              <w:rPr>
                <w:sz w:val="17"/>
              </w:rPr>
              <w:t>25</w:t>
            </w:r>
          </w:p>
        </w:tc>
        <w:tc>
          <w:tcPr>
            <w:tcW w:type="dxa" w:w="794"/>
          </w:tcPr>
          <w:p>
            <w:pPr>
              <w:spacing w:line="240" w:lineRule="auto"/>
              <w:jc w:val="center"/>
            </w:pPr>
            <w:r/>
            <w:r>
              <w:rPr>
                <w:sz w:val="17"/>
              </w:rPr>
              <w:t>49</w:t>
            </w:r>
          </w:p>
        </w:tc>
        <w:tc>
          <w:tcPr>
            <w:tcW w:type="dxa" w:w="794"/>
          </w:tcPr>
          <w:p>
            <w:pPr>
              <w:spacing w:line="240" w:lineRule="auto"/>
              <w:jc w:val="center"/>
            </w:pPr>
            <w:r/>
            <w:r>
              <w:rPr>
                <w:sz w:val="17"/>
              </w:rPr>
              <w:t>10.6</w:t>
            </w:r>
          </w:p>
        </w:tc>
        <w:tc>
          <w:tcPr>
            <w:tcW w:type="dxa" w:w="794"/>
          </w:tcPr>
          <w:p>
            <w:pPr>
              <w:spacing w:line="240" w:lineRule="auto"/>
              <w:jc w:val="center"/>
            </w:pPr>
            <w:r/>
            <w:r>
              <w:rPr>
                <w:sz w:val="17"/>
              </w:rPr>
              <w:t>7.5</w:t>
            </w:r>
          </w:p>
        </w:tc>
        <w:tc>
          <w:tcPr>
            <w:tcW w:type="dxa" w:w="737"/>
          </w:tcPr>
          <w:p>
            <w:pPr>
              <w:spacing w:line="240" w:lineRule="auto"/>
              <w:jc w:val="center"/>
            </w:pPr>
            <w:r/>
            <w:r>
              <w:rPr>
                <w:sz w:val="17"/>
              </w:rPr>
              <w:t>0.81</w:t>
            </w:r>
          </w:p>
        </w:tc>
        <w:tc>
          <w:tcPr>
            <w:tcW w:type="dxa" w:w="1020"/>
          </w:tcPr>
          <w:p>
            <w:pPr>
              <w:spacing w:line="240" w:lineRule="auto"/>
              <w:jc w:val="center"/>
            </w:pPr>
            <w:r/>
            <w:r>
              <w:rPr>
                <w:sz w:val="17"/>
              </w:rPr>
              <w:t>-72</w:t>
            </w:r>
          </w:p>
        </w:tc>
      </w:tr>
      <w:tr>
        <w:tc>
          <w:tcPr>
            <w:tcW w:type="dxa" w:w="794"/>
          </w:tcPr>
          <w:p>
            <w:pPr>
              <w:spacing w:line="240" w:lineRule="auto"/>
            </w:pPr>
            <w:r/>
            <w:r>
              <w:rPr>
                <w:sz w:val="17"/>
              </w:rPr>
              <w:t>10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4.0 (1.8–6.2)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10</w:t>
            </w:r>
          </w:p>
        </w:tc>
        <w:tc>
          <w:tcPr>
            <w:tcW w:type="dxa" w:w="624"/>
          </w:tcPr>
          <w:p>
            <w:pPr>
              <w:spacing w:line="240" w:lineRule="auto"/>
              <w:jc w:val="center"/>
            </w:pPr>
            <w:r/>
            <w:r>
              <w:rPr>
                <w:sz w:val="17"/>
              </w:rPr>
              <w:t>4</w:t>
            </w:r>
          </w:p>
        </w:tc>
        <w:tc>
          <w:tcPr>
            <w:tcW w:type="dxa" w:w="624"/>
          </w:tcPr>
          <w:p>
            <w:pPr>
              <w:spacing w:line="240" w:lineRule="auto"/>
              <w:jc w:val="center"/>
            </w:pPr>
            <w:r/>
            <w:r>
              <w:rPr>
                <w:sz w:val="17"/>
              </w:rPr>
              <w:t>86</w:t>
            </w:r>
          </w:p>
        </w:tc>
        <w:tc>
          <w:tcPr>
            <w:tcW w:type="dxa" w:w="680"/>
          </w:tcPr>
          <w:p>
            <w:pPr>
              <w:spacing w:line="240" w:lineRule="auto"/>
              <w:jc w:val="center"/>
            </w:pPr>
            <w:r/>
            <w:r>
              <w:rPr>
                <w:sz w:val="17"/>
              </w:rPr>
              <w:t>10</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14</w:t>
            </w:r>
          </w:p>
        </w:tc>
        <w:tc>
          <w:tcPr>
            <w:tcW w:type="dxa" w:w="794"/>
          </w:tcPr>
          <w:p>
            <w:pPr>
              <w:spacing w:line="240" w:lineRule="auto"/>
              <w:jc w:val="center"/>
            </w:pPr>
            <w:r/>
            <w:r>
              <w:rPr>
                <w:sz w:val="17"/>
              </w:rPr>
              <w:t>15.1</w:t>
            </w:r>
          </w:p>
        </w:tc>
        <w:tc>
          <w:tcPr>
            <w:tcW w:type="dxa" w:w="794"/>
          </w:tcPr>
          <w:p>
            <w:pPr>
              <w:spacing w:line="240" w:lineRule="auto"/>
              <w:jc w:val="center"/>
            </w:pPr>
            <w:r/>
            <w:r>
              <w:rPr>
                <w:sz w:val="17"/>
              </w:rPr>
              <w:t>8.4</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-86</w:t>
            </w:r>
          </w:p>
        </w:tc>
      </w:tr>
      <w:tr>
        <w:tc>
          <w:tcPr>
            <w:tcW w:type="dxa" w:w="794"/>
          </w:tcPr>
          <w:p>
            <w:pPr>
              <w:spacing w:line="240" w:lineRule="auto"/>
            </w:pPr>
            <w:r/>
            <w:r>
              <w:rPr>
                <w:sz w:val="17"/>
              </w:rPr>
              <w:t>11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105.4 (97.6–113.2)</w:t>
            </w:r>
          </w:p>
        </w:tc>
        <w:tc>
          <w:tcPr>
            <w:tcW w:type="dxa" w:w="737"/>
          </w:tcPr>
          <w:p>
            <w:pPr>
              <w:spacing w:line="240" w:lineRule="auto"/>
              <w:jc w:val="center"/>
            </w:pPr>
            <w:r/>
            <w:r>
              <w:rPr>
                <w:sz w:val="17"/>
              </w:rPr>
              <w:t>72</w:t>
            </w:r>
          </w:p>
        </w:tc>
        <w:tc>
          <w:tcPr>
            <w:tcW w:type="dxa" w:w="624"/>
          </w:tcPr>
          <w:p>
            <w:pPr>
              <w:spacing w:line="240" w:lineRule="auto"/>
              <w:jc w:val="center"/>
            </w:pPr>
            <w:r/>
            <w:r>
              <w:rPr>
                <w:sz w:val="17"/>
              </w:rPr>
              <w:t>20</w:t>
            </w:r>
          </w:p>
        </w:tc>
        <w:tc>
          <w:tcPr>
            <w:tcW w:type="dxa" w:w="624"/>
          </w:tcPr>
          <w:p>
            <w:pPr>
              <w:spacing w:line="240" w:lineRule="auto"/>
              <w:jc w:val="center"/>
            </w:pPr>
            <w:r/>
            <w:r>
              <w:rPr>
                <w:sz w:val="17"/>
              </w:rPr>
              <w:t>27</w:t>
            </w:r>
          </w:p>
        </w:tc>
        <w:tc>
          <w:tcPr>
            <w:tcW w:type="dxa" w:w="624"/>
          </w:tcPr>
          <w:p>
            <w:pPr>
              <w:spacing w:line="240" w:lineRule="auto"/>
              <w:jc w:val="center"/>
            </w:pPr>
            <w:r/>
            <w:r>
              <w:rPr>
                <w:sz w:val="17"/>
              </w:rPr>
              <w:t>47</w:t>
            </w:r>
          </w:p>
        </w:tc>
        <w:tc>
          <w:tcPr>
            <w:tcW w:type="dxa" w:w="624"/>
          </w:tcPr>
          <w:p>
            <w:pPr>
              <w:spacing w:line="240" w:lineRule="auto"/>
              <w:jc w:val="center"/>
            </w:pPr>
            <w:r/>
            <w:r>
              <w:rPr>
                <w:sz w:val="17"/>
              </w:rPr>
              <w:t>6</w:t>
            </w:r>
          </w:p>
        </w:tc>
        <w:tc>
          <w:tcPr>
            <w:tcW w:type="dxa" w:w="680"/>
          </w:tcPr>
          <w:p>
            <w:pPr>
              <w:spacing w:line="240" w:lineRule="auto"/>
              <w:jc w:val="center"/>
            </w:pPr>
            <w:r/>
            <w:r>
              <w:rPr>
                <w:sz w:val="17"/>
              </w:rPr>
              <w:t>47</w:t>
            </w:r>
          </w:p>
        </w:tc>
        <w:tc>
          <w:tcPr>
            <w:tcW w:type="dxa" w:w="850"/>
          </w:tcPr>
          <w:p>
            <w:pPr>
              <w:spacing w:line="240" w:lineRule="auto"/>
              <w:jc w:val="center"/>
            </w:pPr>
            <w:r/>
            <w:r>
              <w:rPr>
                <w:sz w:val="17"/>
              </w:rPr>
              <w:t>30</w:t>
            </w:r>
          </w:p>
        </w:tc>
        <w:tc>
          <w:tcPr>
            <w:tcW w:type="dxa" w:w="794"/>
          </w:tcPr>
          <w:p>
            <w:pPr>
              <w:spacing w:line="240" w:lineRule="auto"/>
              <w:jc w:val="center"/>
            </w:pPr>
            <w:r/>
            <w:r>
              <w:rPr>
                <w:sz w:val="17"/>
              </w:rPr>
              <w:t>94</w:t>
            </w:r>
          </w:p>
        </w:tc>
        <w:tc>
          <w:tcPr>
            <w:tcW w:type="dxa" w:w="794"/>
          </w:tcPr>
          <w:p>
            <w:pPr>
              <w:spacing w:line="240" w:lineRule="auto"/>
              <w:jc w:val="center"/>
            </w:pPr>
            <w:r/>
            <w:r>
              <w:rPr>
                <w:sz w:val="17"/>
              </w:rPr>
              <w:t>35.3</w:t>
            </w:r>
          </w:p>
        </w:tc>
        <w:tc>
          <w:tcPr>
            <w:tcW w:type="dxa" w:w="794"/>
          </w:tcPr>
          <w:p>
            <w:pPr>
              <w:spacing w:line="240" w:lineRule="auto"/>
              <w:jc w:val="center"/>
            </w:pPr>
            <w:r/>
            <w:r>
              <w:rPr>
                <w:sz w:val="17"/>
              </w:rPr>
              <w:t>20.3</w:t>
            </w:r>
          </w:p>
        </w:tc>
        <w:tc>
          <w:tcPr>
            <w:tcW w:type="dxa" w:w="737"/>
          </w:tcPr>
          <w:p>
            <w:pPr>
              <w:spacing w:line="240" w:lineRule="auto"/>
              <w:jc w:val="center"/>
            </w:pPr>
            <w:r/>
            <w:r>
              <w:rPr>
                <w:sz w:val="17"/>
              </w:rPr>
              <w:t>0.53</w:t>
            </w:r>
          </w:p>
        </w:tc>
        <w:tc>
          <w:tcPr>
            <w:tcW w:type="dxa" w:w="1020"/>
          </w:tcPr>
          <w:p>
            <w:pPr>
              <w:spacing w:line="240" w:lineRule="auto"/>
              <w:jc w:val="center"/>
            </w:pPr>
            <w:r/>
            <w:r>
              <w:rPr>
                <w:sz w:val="17"/>
              </w:rPr>
              <w:t>-35</w:t>
            </w:r>
          </w:p>
        </w:tc>
      </w:tr>
      <w:tr>
        <w:tc>
          <w:tcPr>
            <w:tcW w:type="dxa" w:w="794"/>
          </w:tcPr>
          <w:p>
            <w:pPr>
              <w:spacing w:line="240" w:lineRule="auto"/>
            </w:pPr>
            <w:r/>
            <w:r>
              <w:rPr>
                <w:sz w:val="17"/>
              </w:rPr>
              <w:t>12</w:t>
            </w:r>
          </w:p>
        </w:tc>
        <w:tc>
          <w:tcPr>
            <w:tcW w:type="dxa" w:w="737"/>
          </w:tcPr>
          <w:p>
            <w:pPr>
              <w:spacing w:line="240" w:lineRule="auto"/>
              <w:jc w:val="center"/>
            </w:pPr>
            <w:r/>
            <w:r>
              <w:rPr>
                <w:sz w:val="17"/>
              </w:rPr>
              <w:t>24.4</w:t>
            </w:r>
          </w:p>
        </w:tc>
        <w:tc>
          <w:tcPr>
            <w:tcW w:type="dxa" w:w="680"/>
          </w:tcPr>
          <w:p>
            <w:pPr>
              <w:spacing w:line="240" w:lineRule="auto"/>
              <w:jc w:val="center"/>
            </w:pPr>
            <w:r/>
            <w:r>
              <w:rPr>
                <w:sz w:val="17"/>
              </w:rPr>
              <w:t>2</w:t>
            </w:r>
          </w:p>
        </w:tc>
        <w:tc>
          <w:tcPr>
            <w:tcW w:type="dxa" w:w="2381"/>
          </w:tcPr>
          <w:p>
            <w:pPr>
              <w:spacing w:line="240" w:lineRule="auto"/>
              <w:jc w:val="center"/>
            </w:pPr>
            <w:r/>
            <w:r>
              <w:rPr>
                <w:sz w:val="17"/>
              </w:rPr>
              <w:t>38.5 (37.5–39.5)</w:t>
            </w:r>
          </w:p>
        </w:tc>
        <w:tc>
          <w:tcPr>
            <w:tcW w:type="dxa" w:w="737"/>
          </w:tcPr>
          <w:p>
            <w:pPr>
              <w:spacing w:line="240" w:lineRule="auto"/>
              <w:jc w:val="center"/>
            </w:pPr>
            <w:r/>
            <w:r>
              <w:rPr>
                <w:sz w:val="17"/>
              </w:rPr>
              <w:t>27</w:t>
            </w:r>
          </w:p>
        </w:tc>
        <w:tc>
          <w:tcPr>
            <w:tcW w:type="dxa" w:w="624"/>
          </w:tcPr>
          <w:p>
            <w:pPr>
              <w:spacing w:line="240" w:lineRule="auto"/>
              <w:jc w:val="center"/>
            </w:pPr>
            <w:r/>
            <w:r>
              <w:rPr>
                <w:sz w:val="17"/>
              </w:rPr>
              <w:t>14</w:t>
            </w:r>
          </w:p>
        </w:tc>
        <w:tc>
          <w:tcPr>
            <w:tcW w:type="dxa" w:w="624"/>
          </w:tcPr>
          <w:p>
            <w:pPr>
              <w:spacing w:line="240" w:lineRule="auto"/>
              <w:jc w:val="center"/>
            </w:pPr>
            <w:r/>
            <w:r>
              <w:rPr>
                <w:sz w:val="17"/>
              </w:rPr>
              <w:t>28</w:t>
            </w:r>
          </w:p>
        </w:tc>
        <w:tc>
          <w:tcPr>
            <w:tcW w:type="dxa" w:w="624"/>
          </w:tcPr>
          <w:p>
            <w:pPr>
              <w:spacing w:line="240" w:lineRule="auto"/>
              <w:jc w:val="center"/>
            </w:pPr>
            <w:r/>
            <w:r>
              <w:rPr>
                <w:sz w:val="17"/>
              </w:rPr>
              <w:t>41</w:t>
            </w:r>
          </w:p>
        </w:tc>
        <w:tc>
          <w:tcPr>
            <w:tcW w:type="dxa" w:w="624"/>
          </w:tcPr>
          <w:p>
            <w:pPr>
              <w:spacing w:line="240" w:lineRule="auto"/>
              <w:jc w:val="center"/>
            </w:pPr>
            <w:r/>
            <w:r>
              <w:rPr>
                <w:sz w:val="17"/>
              </w:rPr>
              <w:t>17</w:t>
            </w:r>
          </w:p>
        </w:tc>
        <w:tc>
          <w:tcPr>
            <w:tcW w:type="dxa" w:w="680"/>
          </w:tcPr>
          <w:p>
            <w:pPr>
              <w:spacing w:line="240" w:lineRule="auto"/>
              <w:jc w:val="center"/>
            </w:pPr>
            <w:r/>
            <w:r>
              <w:rPr>
                <w:sz w:val="17"/>
              </w:rPr>
              <w:t>42</w:t>
            </w:r>
          </w:p>
        </w:tc>
        <w:tc>
          <w:tcPr>
            <w:tcW w:type="dxa" w:w="850"/>
          </w:tcPr>
          <w:p>
            <w:pPr>
              <w:spacing w:line="240" w:lineRule="auto"/>
              <w:jc w:val="center"/>
            </w:pPr>
            <w:r/>
            <w:r>
              <w:rPr>
                <w:sz w:val="17"/>
              </w:rPr>
              <w:t>20</w:t>
            </w:r>
          </w:p>
        </w:tc>
        <w:tc>
          <w:tcPr>
            <w:tcW w:type="dxa" w:w="794"/>
          </w:tcPr>
          <w:p>
            <w:pPr>
              <w:spacing w:line="240" w:lineRule="auto"/>
              <w:jc w:val="center"/>
            </w:pPr>
            <w:r/>
            <w:r>
              <w:rPr>
                <w:sz w:val="17"/>
              </w:rPr>
              <w:t>83</w:t>
            </w:r>
          </w:p>
        </w:tc>
        <w:tc>
          <w:tcPr>
            <w:tcW w:type="dxa" w:w="794"/>
          </w:tcPr>
          <w:p>
            <w:pPr>
              <w:spacing w:line="240" w:lineRule="auto"/>
              <w:jc w:val="center"/>
            </w:pPr>
            <w:r/>
            <w:r>
              <w:rPr>
                <w:sz w:val="17"/>
              </w:rPr>
              <w:t>38.4</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-34</w:t>
            </w:r>
          </w:p>
        </w:tc>
      </w:tr>
      <w:tr>
        <w:tc>
          <w:tcPr>
            <w:tcW w:type="dxa" w:w="794"/>
          </w:tcPr>
          <w:p>
            <w:pPr>
              <w:spacing w:line="240" w:lineRule="auto"/>
            </w:pPr>
            <w:r/>
            <w:r>
              <w:rPr>
                <w:sz w:val="17"/>
              </w:rPr>
              <w:t>13</w:t>
            </w:r>
          </w:p>
        </w:tc>
        <w:tc>
          <w:tcPr>
            <w:tcW w:type="dxa" w:w="737"/>
          </w:tcPr>
          <w:p>
            <w:pPr>
              <w:spacing w:line="240" w:lineRule="auto"/>
              <w:jc w:val="center"/>
            </w:pPr>
            <w:r/>
            <w:r>
              <w:rPr>
                <w:sz w:val="17"/>
              </w:rPr>
              <w:t>22.6</w:t>
            </w:r>
          </w:p>
        </w:tc>
        <w:tc>
          <w:tcPr>
            <w:tcW w:type="dxa" w:w="680"/>
          </w:tcPr>
          <w:p>
            <w:pPr>
              <w:spacing w:line="240" w:lineRule="auto"/>
              <w:jc w:val="center"/>
            </w:pPr>
            <w:r/>
            <w:r>
              <w:rPr>
                <w:sz w:val="17"/>
              </w:rPr>
              <w:t>9</w:t>
            </w:r>
          </w:p>
        </w:tc>
        <w:tc>
          <w:tcPr>
            <w:tcW w:type="dxa" w:w="2381"/>
          </w:tcPr>
          <w:p>
            <w:pPr>
              <w:spacing w:line="240" w:lineRule="auto"/>
              <w:jc w:val="center"/>
            </w:pPr>
            <w:r/>
            <w:r>
              <w:rPr>
                <w:sz w:val="17"/>
              </w:rPr>
              <w:t>7.0 (5.7–8.3)</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1</w:t>
            </w:r>
          </w:p>
        </w:tc>
        <w:tc>
          <w:tcPr>
            <w:tcW w:type="dxa" w:w="624"/>
          </w:tcPr>
          <w:p>
            <w:pPr>
              <w:spacing w:line="240" w:lineRule="auto"/>
              <w:jc w:val="center"/>
            </w:pPr>
            <w:r/>
            <w:r>
              <w:rPr>
                <w:sz w:val="17"/>
              </w:rPr>
              <w:t>7</w:t>
            </w:r>
          </w:p>
        </w:tc>
        <w:tc>
          <w:tcPr>
            <w:tcW w:type="dxa" w:w="624"/>
          </w:tcPr>
          <w:p>
            <w:pPr>
              <w:spacing w:line="240" w:lineRule="auto"/>
              <w:jc w:val="center"/>
            </w:pPr>
            <w:r/>
            <w:r>
              <w:rPr>
                <w:sz w:val="17"/>
              </w:rPr>
              <w:t>9</w:t>
            </w:r>
          </w:p>
        </w:tc>
        <w:tc>
          <w:tcPr>
            <w:tcW w:type="dxa" w:w="624"/>
          </w:tcPr>
          <w:p>
            <w:pPr>
              <w:spacing w:line="240" w:lineRule="auto"/>
              <w:jc w:val="center"/>
            </w:pPr>
            <w:r/>
            <w:r>
              <w:rPr>
                <w:sz w:val="17"/>
              </w:rPr>
              <w:t>84</w:t>
            </w:r>
          </w:p>
        </w:tc>
        <w:tc>
          <w:tcPr>
            <w:tcW w:type="dxa" w:w="680"/>
          </w:tcPr>
          <w:p>
            <w:pPr>
              <w:spacing w:line="240" w:lineRule="auto"/>
              <w:jc w:val="center"/>
            </w:pPr>
            <w:r/>
            <w:r>
              <w:rPr>
                <w:sz w:val="17"/>
              </w:rPr>
              <w:t>8</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16</w:t>
            </w:r>
          </w:p>
        </w:tc>
        <w:tc>
          <w:tcPr>
            <w:tcW w:type="dxa" w:w="794"/>
          </w:tcPr>
          <w:p>
            <w:pPr>
              <w:spacing w:line="240" w:lineRule="auto"/>
              <w:jc w:val="center"/>
            </w:pPr>
            <w:r/>
            <w:r>
              <w:rPr>
                <w:sz w:val="17"/>
              </w:rPr>
              <w:t>16.8</w:t>
            </w:r>
          </w:p>
        </w:tc>
        <w:tc>
          <w:tcPr>
            <w:tcW w:type="dxa" w:w="794"/>
          </w:tcPr>
          <w:p>
            <w:pPr>
              <w:spacing w:line="240" w:lineRule="auto"/>
              <w:jc w:val="center"/>
            </w:pPr>
            <w:r/>
            <w:r>
              <w:rPr>
                <w:sz w:val="17"/>
              </w:rPr>
              <w:t>8.9</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-92</w:t>
            </w:r>
          </w:p>
        </w:tc>
      </w:tr>
      <w:tr>
        <w:tc>
          <w:tcPr>
            <w:tcW w:type="dxa" w:w="794"/>
          </w:tcPr>
          <w:p>
            <w:pPr>
              <w:spacing w:line="240" w:lineRule="auto"/>
            </w:pPr>
            <w:r/>
            <w:r>
              <w:rPr>
                <w:sz w:val="17"/>
              </w:rPr>
              <w:t>14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204.4 (177.1–231.6)</w:t>
            </w:r>
          </w:p>
        </w:tc>
        <w:tc>
          <w:tcPr>
            <w:tcW w:type="dxa" w:w="737"/>
          </w:tcPr>
          <w:p>
            <w:pPr>
              <w:spacing w:line="240" w:lineRule="auto"/>
              <w:jc w:val="center"/>
            </w:pPr>
            <w:r/>
            <w:r>
              <w:rPr>
                <w:sz w:val="17"/>
              </w:rPr>
              <w:t>95</w:t>
            </w:r>
          </w:p>
        </w:tc>
        <w:tc>
          <w:tcPr>
            <w:tcW w:type="dxa" w:w="624"/>
          </w:tcPr>
          <w:p>
            <w:pPr>
              <w:spacing w:line="240" w:lineRule="auto"/>
              <w:jc w:val="center"/>
            </w:pPr>
            <w:r/>
            <w:r>
              <w:rPr>
                <w:sz w:val="17"/>
              </w:rPr>
              <w:t>28</w:t>
            </w:r>
          </w:p>
        </w:tc>
        <w:tc>
          <w:tcPr>
            <w:tcW w:type="dxa" w:w="624"/>
          </w:tcPr>
          <w:p>
            <w:pPr>
              <w:spacing w:line="240" w:lineRule="auto"/>
              <w:jc w:val="center"/>
            </w:pPr>
            <w:r/>
            <w:r>
              <w:rPr>
                <w:sz w:val="17"/>
              </w:rPr>
              <w:t>51</w:t>
            </w:r>
          </w:p>
        </w:tc>
        <w:tc>
          <w:tcPr>
            <w:tcW w:type="dxa" w:w="624"/>
          </w:tcPr>
          <w:p>
            <w:pPr>
              <w:spacing w:line="240" w:lineRule="auto"/>
              <w:jc w:val="center"/>
            </w:pPr>
            <w:r/>
            <w:r>
              <w:rPr>
                <w:sz w:val="17"/>
              </w:rPr>
              <w:t>20</w:t>
            </w:r>
          </w:p>
        </w:tc>
        <w:tc>
          <w:tcPr>
            <w:tcW w:type="dxa" w:w="624"/>
          </w:tcPr>
          <w:p>
            <w:pPr>
              <w:spacing w:line="240" w:lineRule="auto"/>
              <w:jc w:val="center"/>
            </w:pPr>
            <w:r/>
            <w:r>
              <w:rPr>
                <w:sz w:val="17"/>
              </w:rPr>
              <w:t>1</w:t>
            </w:r>
          </w:p>
        </w:tc>
        <w:tc>
          <w:tcPr>
            <w:tcW w:type="dxa" w:w="680"/>
          </w:tcPr>
          <w:p>
            <w:pPr>
              <w:spacing w:line="240" w:lineRule="auto"/>
              <w:jc w:val="center"/>
            </w:pPr>
            <w:r/>
            <w:r>
              <w:rPr>
                <w:sz w:val="17"/>
              </w:rPr>
              <w:t>79</w:t>
            </w:r>
          </w:p>
        </w:tc>
        <w:tc>
          <w:tcPr>
            <w:tcW w:type="dxa" w:w="850"/>
          </w:tcPr>
          <w:p>
            <w:pPr>
              <w:spacing w:line="240" w:lineRule="auto"/>
              <w:jc w:val="center"/>
            </w:pPr>
            <w:r/>
            <w:r>
              <w:rPr>
                <w:sz w:val="17"/>
              </w:rPr>
              <w:t>96</w:t>
            </w:r>
          </w:p>
        </w:tc>
        <w:tc>
          <w:tcPr>
            <w:tcW w:type="dxa" w:w="794"/>
          </w:tcPr>
          <w:p>
            <w:pPr>
              <w:spacing w:line="240" w:lineRule="auto"/>
              <w:jc w:val="center"/>
            </w:pPr>
            <w:r/>
            <w:r>
              <w:rPr>
                <w:sz w:val="17"/>
              </w:rPr>
              <w:t>99</w:t>
            </w:r>
          </w:p>
        </w:tc>
        <w:tc>
          <w:tcPr>
            <w:tcW w:type="dxa" w:w="794"/>
          </w:tcPr>
          <w:p>
            <w:pPr>
              <w:spacing w:line="240" w:lineRule="auto"/>
              <w:jc w:val="center"/>
            </w:pPr>
            <w:r/>
            <w:r>
              <w:rPr>
                <w:sz w:val="17"/>
              </w:rPr>
              <w:t>52.7</w:t>
            </w:r>
          </w:p>
        </w:tc>
        <w:tc>
          <w:tcPr>
            <w:tcW w:type="dxa" w:w="794"/>
          </w:tcPr>
          <w:p>
            <w:pPr>
              <w:spacing w:line="240" w:lineRule="auto"/>
              <w:jc w:val="center"/>
            </w:pPr>
            <w:r/>
            <w:r>
              <w:rPr>
                <w:sz w:val="17"/>
              </w:rPr>
              <w:t>21.0</w:t>
            </w:r>
          </w:p>
        </w:tc>
        <w:tc>
          <w:tcPr>
            <w:tcW w:type="dxa" w:w="737"/>
          </w:tcPr>
          <w:p>
            <w:pPr>
              <w:spacing w:line="240" w:lineRule="auto"/>
              <w:jc w:val="center"/>
            </w:pPr>
            <w:r/>
            <w:r>
              <w:rPr>
                <w:sz w:val="17"/>
              </w:rPr>
              <w:t>0.38</w:t>
            </w:r>
          </w:p>
        </w:tc>
        <w:tc>
          <w:tcPr>
            <w:tcW w:type="dxa" w:w="1020"/>
          </w:tcPr>
          <w:p>
            <w:pPr>
              <w:spacing w:line="240" w:lineRule="auto"/>
              <w:jc w:val="center"/>
            </w:pPr>
            <w:r/>
            <w:r>
              <w:rPr>
                <w:sz w:val="17"/>
              </w:rPr>
              <w:t>-22</w:t>
            </w:r>
          </w:p>
        </w:tc>
      </w:tr>
      <w:tr>
        <w:tc>
          <w:tcPr>
            <w:tcW w:type="dxa" w:w="794"/>
          </w:tcPr>
          <w:p>
            <w:pPr>
              <w:spacing w:line="240" w:lineRule="auto"/>
            </w:pPr>
            <w:r/>
            <w:r>
              <w:rPr>
                <w:sz w:val="17"/>
              </w:rPr>
              <w:t>15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226.2 (171.7–280.7)</w:t>
            </w:r>
          </w:p>
        </w:tc>
        <w:tc>
          <w:tcPr>
            <w:tcW w:type="dxa" w:w="737"/>
          </w:tcPr>
          <w:p>
            <w:pPr>
              <w:spacing w:line="240" w:lineRule="auto"/>
              <w:jc w:val="center"/>
            </w:pPr>
            <w:r/>
            <w:r>
              <w:rPr>
                <w:sz w:val="17"/>
              </w:rPr>
              <w:t>96</w:t>
            </w:r>
          </w:p>
        </w:tc>
        <w:tc>
          <w:tcPr>
            <w:tcW w:type="dxa" w:w="624"/>
          </w:tcPr>
          <w:p>
            <w:pPr>
              <w:spacing w:line="240" w:lineRule="auto"/>
              <w:jc w:val="center"/>
            </w:pPr>
            <w:r/>
            <w:r>
              <w:rPr>
                <w:sz w:val="17"/>
              </w:rPr>
              <w:t>26</w:t>
            </w:r>
          </w:p>
        </w:tc>
        <w:tc>
          <w:tcPr>
            <w:tcW w:type="dxa" w:w="624"/>
          </w:tcPr>
          <w:p>
            <w:pPr>
              <w:spacing w:line="240" w:lineRule="auto"/>
              <w:jc w:val="center"/>
            </w:pPr>
            <w:r/>
            <w:r>
              <w:rPr>
                <w:sz w:val="17"/>
              </w:rPr>
              <w:t>59</w:t>
            </w:r>
          </w:p>
        </w:tc>
        <w:tc>
          <w:tcPr>
            <w:tcW w:type="dxa" w:w="624"/>
          </w:tcPr>
          <w:p>
            <w:pPr>
              <w:spacing w:line="240" w:lineRule="auto"/>
              <w:jc w:val="center"/>
            </w:pPr>
            <w:r/>
            <w:r>
              <w:rPr>
                <w:sz w:val="17"/>
              </w:rPr>
              <w:t>14</w:t>
            </w:r>
          </w:p>
        </w:tc>
        <w:tc>
          <w:tcPr>
            <w:tcW w:type="dxa" w:w="624"/>
          </w:tcPr>
          <w:p>
            <w:pPr>
              <w:spacing w:line="240" w:lineRule="auto"/>
              <w:jc w:val="center"/>
            </w:pPr>
            <w:r/>
            <w:r>
              <w:rPr>
                <w:sz w:val="17"/>
              </w:rPr>
              <w:t>1</w:t>
            </w:r>
          </w:p>
        </w:tc>
        <w:tc>
          <w:tcPr>
            <w:tcW w:type="dxa" w:w="680"/>
          </w:tcPr>
          <w:p>
            <w:pPr>
              <w:spacing w:line="240" w:lineRule="auto"/>
              <w:jc w:val="center"/>
            </w:pPr>
            <w:r/>
            <w:r>
              <w:rPr>
                <w:sz w:val="17"/>
              </w:rPr>
              <w:t>85</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99</w:t>
            </w:r>
          </w:p>
        </w:tc>
        <w:tc>
          <w:tcPr>
            <w:tcW w:type="dxa" w:w="794"/>
          </w:tcPr>
          <w:p>
            <w:pPr>
              <w:spacing w:line="240" w:lineRule="auto"/>
              <w:jc w:val="center"/>
            </w:pPr>
            <w:r/>
            <w:r>
              <w:rPr>
                <w:sz w:val="17"/>
              </w:rPr>
              <w:t>43.9</w:t>
            </w:r>
          </w:p>
        </w:tc>
        <w:tc>
          <w:tcPr>
            <w:tcW w:type="dxa" w:w="794"/>
          </w:tcPr>
          <w:p>
            <w:pPr>
              <w:spacing w:line="240" w:lineRule="auto"/>
              <w:jc w:val="center"/>
            </w:pPr>
            <w:r/>
            <w:r>
              <w:rPr>
                <w:sz w:val="17"/>
              </w:rPr>
              <w:t>20.0</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-10</w:t>
            </w:r>
          </w:p>
        </w:tc>
      </w:tr>
      <w:tr>
        <w:tc>
          <w:tcPr>
            <w:tcW w:type="dxa" w:w="794"/>
          </w:tcPr>
          <w:p>
            <w:pPr>
              <w:spacing w:line="240" w:lineRule="auto"/>
            </w:pPr>
            <w:r/>
            <w:r>
              <w:rPr>
                <w:sz w:val="17"/>
              </w:rPr>
              <w:t>16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123.4 (109.3–137.4)</w:t>
            </w:r>
          </w:p>
        </w:tc>
        <w:tc>
          <w:tcPr>
            <w:tcW w:type="dxa" w:w="737"/>
          </w:tcPr>
          <w:p>
            <w:pPr>
              <w:spacing w:line="240" w:lineRule="auto"/>
              <w:jc w:val="center"/>
            </w:pPr>
            <w:r/>
            <w:r>
              <w:rPr>
                <w:sz w:val="17"/>
              </w:rPr>
              <w:t>79</w:t>
            </w:r>
          </w:p>
        </w:tc>
        <w:tc>
          <w:tcPr>
            <w:tcW w:type="dxa" w:w="624"/>
          </w:tcPr>
          <w:p>
            <w:pPr>
              <w:spacing w:line="240" w:lineRule="auto"/>
              <w:jc w:val="center"/>
            </w:pPr>
            <w:r/>
            <w:r>
              <w:rPr>
                <w:sz w:val="17"/>
              </w:rPr>
              <w:t>60</w:t>
            </w:r>
          </w:p>
        </w:tc>
        <w:tc>
          <w:tcPr>
            <w:tcW w:type="dxa" w:w="624"/>
          </w:tcPr>
          <w:p>
            <w:pPr>
              <w:spacing w:line="240" w:lineRule="auto"/>
              <w:jc w:val="center"/>
            </w:pPr>
            <w:r/>
            <w:r>
              <w:rPr>
                <w:sz w:val="17"/>
              </w:rPr>
              <w:t>26</w:t>
            </w:r>
          </w:p>
        </w:tc>
        <w:tc>
          <w:tcPr>
            <w:tcW w:type="dxa" w:w="624"/>
          </w:tcPr>
          <w:p>
            <w:pPr>
              <w:spacing w:line="240" w:lineRule="auto"/>
              <w:jc w:val="center"/>
            </w:pPr>
            <w:r/>
            <w:r>
              <w:rPr>
                <w:sz w:val="17"/>
              </w:rPr>
              <w:t>13</w:t>
            </w:r>
          </w:p>
        </w:tc>
        <w:tc>
          <w:tcPr>
            <w:tcW w:type="dxa" w:w="624"/>
          </w:tcPr>
          <w:p>
            <w:pPr>
              <w:spacing w:line="240" w:lineRule="auto"/>
              <w:jc w:val="center"/>
            </w:pPr>
            <w:r/>
            <w:r>
              <w:rPr>
                <w:sz w:val="17"/>
              </w:rPr>
              <w:t>1</w:t>
            </w:r>
          </w:p>
        </w:tc>
        <w:tc>
          <w:tcPr>
            <w:tcW w:type="dxa" w:w="680"/>
          </w:tcPr>
          <w:p>
            <w:pPr>
              <w:spacing w:line="240" w:lineRule="auto"/>
              <w:jc w:val="center"/>
            </w:pPr>
            <w:r/>
            <w:r>
              <w:rPr>
                <w:sz w:val="17"/>
              </w:rPr>
              <w:t>86</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99</w:t>
            </w:r>
          </w:p>
        </w:tc>
        <w:tc>
          <w:tcPr>
            <w:tcW w:type="dxa" w:w="794"/>
          </w:tcPr>
          <w:p>
            <w:pPr>
              <w:spacing w:line="240" w:lineRule="auto"/>
              <w:jc w:val="center"/>
            </w:pPr>
            <w:r/>
            <w:r>
              <w:rPr>
                <w:sz w:val="17"/>
              </w:rPr>
              <w:t>48.5</w:t>
            </w:r>
          </w:p>
        </w:tc>
        <w:tc>
          <w:tcPr>
            <w:tcW w:type="dxa" w:w="794"/>
          </w:tcPr>
          <w:p>
            <w:pPr>
              <w:spacing w:line="240" w:lineRule="auto"/>
              <w:jc w:val="center"/>
            </w:pPr>
            <w:r/>
            <w:r>
              <w:rPr>
                <w:sz w:val="17"/>
              </w:rPr>
              <w:t>30.4</w:t>
            </w:r>
          </w:p>
        </w:tc>
        <w:tc>
          <w:tcPr>
            <w:tcW w:type="dxa" w:w="737"/>
          </w:tcPr>
          <w:p>
            <w:pPr>
              <w:spacing w:line="240" w:lineRule="auto"/>
              <w:jc w:val="center"/>
            </w:pPr>
            <w:r/>
            <w:r>
              <w:rPr>
                <w:sz w:val="17"/>
              </w:rPr>
              <w:t>0.62</w:t>
            </w:r>
          </w:p>
        </w:tc>
        <w:tc>
          <w:tcPr>
            <w:tcW w:type="dxa" w:w="1020"/>
          </w:tcPr>
          <w:p>
            <w:pPr>
              <w:spacing w:line="240" w:lineRule="auto"/>
              <w:jc w:val="center"/>
            </w:pPr>
            <w:r/>
            <w:r>
              <w:rPr>
                <w:sz w:val="17"/>
              </w:rPr>
              <w:t>-8</w:t>
            </w:r>
          </w:p>
        </w:tc>
      </w:tr>
      <w:tr>
        <w:tc>
          <w:tcPr>
            <w:tcW w:type="dxa" w:w="794"/>
          </w:tcPr>
          <w:p>
            <w:pPr>
              <w:spacing w:line="240" w:lineRule="auto"/>
            </w:pPr>
            <w:r/>
            <w:r>
              <w:rPr>
                <w:sz w:val="17"/>
              </w:rPr>
              <w:t>17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92.7 (84.1–101.2)</w:t>
            </w:r>
          </w:p>
        </w:tc>
        <w:tc>
          <w:tcPr>
            <w:tcW w:type="dxa" w:w="737"/>
          </w:tcPr>
          <w:p>
            <w:pPr>
              <w:spacing w:line="240" w:lineRule="auto"/>
              <w:jc w:val="center"/>
            </w:pPr>
            <w:r/>
            <w:r>
              <w:rPr>
                <w:sz w:val="17"/>
              </w:rPr>
              <w:t>65</w:t>
            </w:r>
          </w:p>
        </w:tc>
        <w:tc>
          <w:tcPr>
            <w:tcW w:type="dxa" w:w="624"/>
          </w:tcPr>
          <w:p>
            <w:pPr>
              <w:spacing w:line="240" w:lineRule="auto"/>
              <w:jc w:val="center"/>
            </w:pPr>
            <w:r/>
            <w:r>
              <w:rPr>
                <w:sz w:val="17"/>
              </w:rPr>
              <w:t>11</w:t>
            </w:r>
          </w:p>
        </w:tc>
        <w:tc>
          <w:tcPr>
            <w:tcW w:type="dxa" w:w="624"/>
          </w:tcPr>
          <w:p>
            <w:pPr>
              <w:spacing w:line="240" w:lineRule="auto"/>
              <w:jc w:val="center"/>
            </w:pPr>
            <w:r/>
            <w:r>
              <w:rPr>
                <w:sz w:val="17"/>
              </w:rPr>
              <w:t>36</w:t>
            </w:r>
          </w:p>
        </w:tc>
        <w:tc>
          <w:tcPr>
            <w:tcW w:type="dxa" w:w="624"/>
          </w:tcPr>
          <w:p>
            <w:pPr>
              <w:spacing w:line="240" w:lineRule="auto"/>
              <w:jc w:val="center"/>
            </w:pPr>
            <w:r/>
            <w:r>
              <w:rPr>
                <w:sz w:val="17"/>
              </w:rPr>
              <w:t>41</w:t>
            </w:r>
          </w:p>
        </w:tc>
        <w:tc>
          <w:tcPr>
            <w:tcW w:type="dxa" w:w="624"/>
          </w:tcPr>
          <w:p>
            <w:pPr>
              <w:spacing w:line="240" w:lineRule="auto"/>
              <w:jc w:val="center"/>
            </w:pPr>
            <w:r/>
            <w:r>
              <w:rPr>
                <w:sz w:val="17"/>
              </w:rPr>
              <w:t>12</w:t>
            </w:r>
          </w:p>
        </w:tc>
        <w:tc>
          <w:tcPr>
            <w:tcW w:type="dxa" w:w="680"/>
          </w:tcPr>
          <w:p>
            <w:pPr>
              <w:spacing w:line="240" w:lineRule="auto"/>
              <w:jc w:val="center"/>
            </w:pPr>
            <w:r/>
            <w:r>
              <w:rPr>
                <w:sz w:val="17"/>
              </w:rPr>
              <w:t>47</w:t>
            </w:r>
          </w:p>
        </w:tc>
        <w:tc>
          <w:tcPr>
            <w:tcW w:type="dxa" w:w="850"/>
          </w:tcPr>
          <w:p>
            <w:pPr>
              <w:spacing w:line="240" w:lineRule="auto"/>
              <w:jc w:val="center"/>
            </w:pPr>
            <w:r/>
            <w:r>
              <w:rPr>
                <w:sz w:val="17"/>
              </w:rPr>
              <w:t>30</w:t>
            </w:r>
          </w:p>
        </w:tc>
        <w:tc>
          <w:tcPr>
            <w:tcW w:type="dxa" w:w="794"/>
          </w:tcPr>
          <w:p>
            <w:pPr>
              <w:spacing w:line="240" w:lineRule="auto"/>
              <w:jc w:val="center"/>
            </w:pPr>
            <w:r/>
            <w:r>
              <w:rPr>
                <w:sz w:val="17"/>
              </w:rPr>
              <w:t>88</w:t>
            </w:r>
          </w:p>
        </w:tc>
        <w:tc>
          <w:tcPr>
            <w:tcW w:type="dxa" w:w="794"/>
          </w:tcPr>
          <w:p>
            <w:pPr>
              <w:spacing w:line="240" w:lineRule="auto"/>
              <w:jc w:val="center"/>
            </w:pPr>
            <w:r/>
            <w:r>
              <w:rPr>
                <w:sz w:val="17"/>
              </w:rPr>
              <w:t>30.6</w:t>
            </w:r>
          </w:p>
        </w:tc>
        <w:tc>
          <w:tcPr>
            <w:tcW w:type="dxa" w:w="794"/>
          </w:tcPr>
          <w:p>
            <w:pPr>
              <w:spacing w:line="240" w:lineRule="auto"/>
              <w:jc w:val="center"/>
            </w:pPr>
            <w:r/>
            <w:r>
              <w:rPr>
                <w:sz w:val="17"/>
              </w:rPr>
              <w:t>17.2</w:t>
            </w:r>
          </w:p>
        </w:tc>
        <w:tc>
          <w:tcPr>
            <w:tcW w:type="dxa" w:w="737"/>
          </w:tcPr>
          <w:p>
            <w:pPr>
              <w:spacing w:line="240" w:lineRule="auto"/>
              <w:jc w:val="center"/>
            </w:pPr>
            <w:r/>
            <w:r>
              <w:rPr>
                <w:sz w:val="17"/>
              </w:rPr>
              <w:t>0.54</w:t>
            </w:r>
          </w:p>
        </w:tc>
        <w:tc>
          <w:tcPr>
            <w:tcW w:type="dxa" w:w="1020"/>
          </w:tcPr>
          <w:p>
            <w:pPr>
              <w:spacing w:line="240" w:lineRule="auto"/>
              <w:jc w:val="center"/>
            </w:pPr>
            <w:r/>
            <w:r>
              <w:rPr>
                <w:sz w:val="17"/>
              </w:rPr>
              <w:t>-18</w:t>
            </w:r>
          </w:p>
        </w:tc>
      </w:tr>
      <w:tr>
        <w:tc>
          <w:tcPr>
            <w:tcW w:type="dxa" w:w="794"/>
          </w:tcPr>
          <w:p>
            <w:pPr>
              <w:spacing w:line="240" w:lineRule="auto"/>
            </w:pPr>
            <w:r/>
            <w:r>
              <w:rPr>
                <w:sz w:val="17"/>
              </w:rPr>
              <w:t>18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111.0 (108.2–113.9)</w:t>
            </w:r>
          </w:p>
        </w:tc>
        <w:tc>
          <w:tcPr>
            <w:tcW w:type="dxa" w:w="737"/>
          </w:tcPr>
          <w:p>
            <w:pPr>
              <w:spacing w:line="240" w:lineRule="auto"/>
              <w:jc w:val="center"/>
            </w:pPr>
            <w:r/>
            <w:r>
              <w:rPr>
                <w:sz w:val="17"/>
              </w:rPr>
              <w:t>75</w:t>
            </w:r>
          </w:p>
        </w:tc>
        <w:tc>
          <w:tcPr>
            <w:tcW w:type="dxa" w:w="624"/>
          </w:tcPr>
          <w:p>
            <w:pPr>
              <w:spacing w:line="240" w:lineRule="auto"/>
              <w:jc w:val="center"/>
            </w:pPr>
            <w:r/>
            <w:r>
              <w:rPr>
                <w:sz w:val="17"/>
              </w:rPr>
              <w:t>32</w:t>
            </w:r>
          </w:p>
        </w:tc>
        <w:tc>
          <w:tcPr>
            <w:tcW w:type="dxa" w:w="624"/>
          </w:tcPr>
          <w:p>
            <w:pPr>
              <w:spacing w:line="240" w:lineRule="auto"/>
              <w:jc w:val="center"/>
            </w:pPr>
            <w:r/>
            <w:r>
              <w:rPr>
                <w:sz w:val="17"/>
              </w:rPr>
              <w:t>32</w:t>
            </w:r>
          </w:p>
        </w:tc>
        <w:tc>
          <w:tcPr>
            <w:tcW w:type="dxa" w:w="624"/>
          </w:tcPr>
          <w:p>
            <w:pPr>
              <w:spacing w:line="240" w:lineRule="auto"/>
              <w:jc w:val="center"/>
            </w:pPr>
            <w:r/>
            <w:r>
              <w:rPr>
                <w:sz w:val="17"/>
              </w:rPr>
              <w:t>30</w:t>
            </w:r>
          </w:p>
        </w:tc>
        <w:tc>
          <w:tcPr>
            <w:tcW w:type="dxa" w:w="624"/>
          </w:tcPr>
          <w:p>
            <w:pPr>
              <w:spacing w:line="240" w:lineRule="auto"/>
              <w:jc w:val="center"/>
            </w:pPr>
            <w:r/>
            <w:r>
              <w:rPr>
                <w:sz w:val="17"/>
              </w:rPr>
              <w:t>6</w:t>
            </w:r>
          </w:p>
        </w:tc>
        <w:tc>
          <w:tcPr>
            <w:tcW w:type="dxa" w:w="680"/>
          </w:tcPr>
          <w:p>
            <w:pPr>
              <w:spacing w:line="240" w:lineRule="auto"/>
              <w:jc w:val="center"/>
            </w:pPr>
            <w:r/>
            <w:r>
              <w:rPr>
                <w:sz w:val="17"/>
              </w:rPr>
              <w:t>64</w:t>
            </w:r>
          </w:p>
        </w:tc>
        <w:tc>
          <w:tcPr>
            <w:tcW w:type="dxa" w:w="850"/>
          </w:tcPr>
          <w:p>
            <w:pPr>
              <w:spacing w:line="240" w:lineRule="auto"/>
              <w:jc w:val="center"/>
            </w:pPr>
            <w:r/>
            <w:r>
              <w:rPr>
                <w:sz w:val="17"/>
              </w:rPr>
              <w:t>76</w:t>
            </w:r>
          </w:p>
        </w:tc>
        <w:tc>
          <w:tcPr>
            <w:tcW w:type="dxa" w:w="794"/>
          </w:tcPr>
          <w:p>
            <w:pPr>
              <w:spacing w:line="240" w:lineRule="auto"/>
              <w:jc w:val="center"/>
            </w:pPr>
            <w:r/>
            <w:r>
              <w:rPr>
                <w:sz w:val="17"/>
              </w:rPr>
              <w:t>94</w:t>
            </w:r>
          </w:p>
        </w:tc>
        <w:tc>
          <w:tcPr>
            <w:tcW w:type="dxa" w:w="794"/>
          </w:tcPr>
          <w:p>
            <w:pPr>
              <w:spacing w:line="240" w:lineRule="auto"/>
              <w:jc w:val="center"/>
            </w:pPr>
            <w:r/>
            <w:r>
              <w:rPr>
                <w:sz w:val="17"/>
              </w:rPr>
              <w:t>28.9</w:t>
            </w:r>
          </w:p>
        </w:tc>
        <w:tc>
          <w:tcPr>
            <w:tcW w:type="dxa" w:w="794"/>
          </w:tcPr>
          <w:p>
            <w:pPr>
              <w:spacing w:line="240" w:lineRule="auto"/>
              <w:jc w:val="center"/>
            </w:pPr>
            <w:r/>
            <w:r>
              <w:rPr>
                <w:sz w:val="17"/>
              </w:rPr>
              <w:t>21.3</w:t>
            </w:r>
          </w:p>
        </w:tc>
        <w:tc>
          <w:tcPr>
            <w:tcW w:type="dxa" w:w="737"/>
          </w:tcPr>
          <w:p>
            <w:pPr>
              <w:spacing w:line="240" w:lineRule="auto"/>
              <w:jc w:val="center"/>
            </w:pPr>
            <w:r/>
            <w:r>
              <w:rPr>
                <w:sz w:val="17"/>
              </w:rPr>
              <w:t>0.70</w:t>
            </w:r>
          </w:p>
        </w:tc>
        <w:tc>
          <w:tcPr>
            <w:tcW w:type="dxa" w:w="1020"/>
          </w:tcPr>
          <w:p>
            <w:pPr>
              <w:spacing w:line="240" w:lineRule="auto"/>
              <w:jc w:val="center"/>
            </w:pPr>
            <w:r/>
            <w:r>
              <w:rPr>
                <w:sz w:val="17"/>
              </w:rPr>
              <w:t>-16</w:t>
            </w:r>
          </w:p>
        </w:tc>
      </w:tr>
      <w:tr>
        <w:tc>
          <w:tcPr>
            <w:tcW w:type="dxa" w:w="794"/>
          </w:tcPr>
          <w:p>
            <w:pPr>
              <w:spacing w:line="240" w:lineRule="auto"/>
            </w:pPr>
            <w:r/>
            <w:r>
              <w:rPr>
                <w:sz w:val="17"/>
              </w:rPr>
              <w:t>19</w:t>
            </w:r>
          </w:p>
        </w:tc>
        <w:tc>
          <w:tcPr>
            <w:tcW w:type="dxa" w:w="737"/>
          </w:tcPr>
          <w:p>
            <w:pPr>
              <w:spacing w:line="240" w:lineRule="auto"/>
              <w:jc w:val="center"/>
            </w:pPr>
            <w:r/>
            <w:r>
              <w:rPr>
                <w:sz w:val="17"/>
              </w:rPr>
              <w:t>23.8</w:t>
            </w:r>
          </w:p>
        </w:tc>
        <w:tc>
          <w:tcPr>
            <w:tcW w:type="dxa" w:w="680"/>
          </w:tcPr>
          <w:p>
            <w:pPr>
              <w:spacing w:line="240" w:lineRule="auto"/>
              <w:jc w:val="center"/>
            </w:pPr>
            <w:r/>
            <w:r>
              <w:rPr>
                <w:sz w:val="17"/>
              </w:rPr>
              <w:t>5</w:t>
            </w:r>
          </w:p>
        </w:tc>
        <w:tc>
          <w:tcPr>
            <w:tcW w:type="dxa" w:w="2381"/>
          </w:tcPr>
          <w:p>
            <w:pPr>
              <w:spacing w:line="240" w:lineRule="auto"/>
              <w:jc w:val="center"/>
            </w:pPr>
            <w:r/>
            <w:r>
              <w:rPr>
                <w:sz w:val="17"/>
              </w:rPr>
              <w:t>90.6 (81.1–100.1)</w:t>
            </w:r>
          </w:p>
        </w:tc>
        <w:tc>
          <w:tcPr>
            <w:tcW w:type="dxa" w:w="737"/>
          </w:tcPr>
          <w:p>
            <w:pPr>
              <w:spacing w:line="240" w:lineRule="auto"/>
              <w:jc w:val="center"/>
            </w:pPr>
            <w:r/>
            <w:r>
              <w:rPr>
                <w:sz w:val="17"/>
              </w:rPr>
              <w:t>64</w:t>
            </w:r>
          </w:p>
        </w:tc>
        <w:tc>
          <w:tcPr>
            <w:tcW w:type="dxa" w:w="624"/>
          </w:tcPr>
          <w:p>
            <w:pPr>
              <w:spacing w:line="240" w:lineRule="auto"/>
              <w:jc w:val="center"/>
            </w:pPr>
            <w:r/>
            <w:r>
              <w:rPr>
                <w:sz w:val="17"/>
              </w:rPr>
              <w:t>23</w:t>
            </w:r>
          </w:p>
        </w:tc>
        <w:tc>
          <w:tcPr>
            <w:tcW w:type="dxa" w:w="624"/>
          </w:tcPr>
          <w:p>
            <w:pPr>
              <w:spacing w:line="240" w:lineRule="auto"/>
              <w:jc w:val="center"/>
            </w:pPr>
            <w:r/>
            <w:r>
              <w:rPr>
                <w:sz w:val="17"/>
              </w:rPr>
              <w:t>32</w:t>
            </w:r>
          </w:p>
        </w:tc>
        <w:tc>
          <w:tcPr>
            <w:tcW w:type="dxa" w:w="624"/>
          </w:tcPr>
          <w:p>
            <w:pPr>
              <w:spacing w:line="240" w:lineRule="auto"/>
              <w:jc w:val="center"/>
            </w:pPr>
            <w:r/>
            <w:r>
              <w:rPr>
                <w:sz w:val="17"/>
              </w:rPr>
              <w:t>38</w:t>
            </w:r>
          </w:p>
        </w:tc>
        <w:tc>
          <w:tcPr>
            <w:tcW w:type="dxa" w:w="624"/>
          </w:tcPr>
          <w:p>
            <w:pPr>
              <w:spacing w:line="240" w:lineRule="auto"/>
              <w:jc w:val="center"/>
            </w:pPr>
            <w:r/>
            <w:r>
              <w:rPr>
                <w:sz w:val="17"/>
              </w:rPr>
              <w:t>7</w:t>
            </w:r>
          </w:p>
        </w:tc>
        <w:tc>
          <w:tcPr>
            <w:tcW w:type="dxa" w:w="680"/>
          </w:tcPr>
          <w:p>
            <w:pPr>
              <w:spacing w:line="240" w:lineRule="auto"/>
              <w:jc w:val="center"/>
            </w:pPr>
            <w:r/>
            <w:r>
              <w:rPr>
                <w:sz w:val="17"/>
              </w:rPr>
              <w:t>55</w:t>
            </w:r>
          </w:p>
        </w:tc>
        <w:tc>
          <w:tcPr>
            <w:tcW w:type="dxa" w:w="850"/>
          </w:tcPr>
          <w:p>
            <w:pPr>
              <w:spacing w:line="240" w:lineRule="auto"/>
              <w:jc w:val="center"/>
            </w:pPr>
            <w:r/>
            <w:r>
              <w:rPr>
                <w:sz w:val="17"/>
              </w:rPr>
              <w:t>50</w:t>
            </w:r>
          </w:p>
        </w:tc>
        <w:tc>
          <w:tcPr>
            <w:tcW w:type="dxa" w:w="794"/>
          </w:tcPr>
          <w:p>
            <w:pPr>
              <w:spacing w:line="240" w:lineRule="auto"/>
              <w:jc w:val="center"/>
            </w:pPr>
            <w:r/>
            <w:r>
              <w:rPr>
                <w:sz w:val="17"/>
              </w:rPr>
              <w:t>93</w:t>
            </w:r>
          </w:p>
        </w:tc>
        <w:tc>
          <w:tcPr>
            <w:tcW w:type="dxa" w:w="794"/>
          </w:tcPr>
          <w:p>
            <w:pPr>
              <w:spacing w:line="240" w:lineRule="auto"/>
              <w:jc w:val="center"/>
            </w:pPr>
            <w:r/>
            <w:r>
              <w:rPr>
                <w:sz w:val="17"/>
              </w:rPr>
              <w:t>43.1</w:t>
            </w:r>
          </w:p>
        </w:tc>
        <w:tc>
          <w:tcPr>
            <w:tcW w:type="dxa" w:w="794"/>
          </w:tcPr>
          <w:p>
            <w:pPr>
              <w:spacing w:line="240" w:lineRule="auto"/>
              <w:jc w:val="center"/>
            </w:pPr>
            <w:r/>
            <w:r>
              <w:rPr>
                <w:sz w:val="17"/>
              </w:rPr>
              <w:t>20.5</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-37</w:t>
            </w:r>
          </w:p>
        </w:tc>
      </w:tr>
      <w:tr>
        <w:tc>
          <w:tcPr>
            <w:tcW w:type="dxa" w:w="794"/>
          </w:tcPr>
          <w:p>
            <w:pPr>
              <w:spacing w:line="240" w:lineRule="auto"/>
            </w:pPr>
            <w:r/>
            <w:r>
              <w:rPr>
                <w:sz w:val="17"/>
              </w:rPr>
              <w:t>20</w:t>
            </w:r>
          </w:p>
        </w:tc>
        <w:tc>
          <w:tcPr>
            <w:tcW w:type="dxa" w:w="737"/>
          </w:tcPr>
          <w:p>
            <w:pPr>
              <w:spacing w:line="240" w:lineRule="auto"/>
              <w:jc w:val="center"/>
            </w:pPr>
            <w:r/>
            <w:r>
              <w:rPr>
                <w:sz w:val="17"/>
              </w:rPr>
              <w:t>23.7</w:t>
            </w:r>
          </w:p>
        </w:tc>
        <w:tc>
          <w:tcPr>
            <w:tcW w:type="dxa" w:w="680"/>
          </w:tcPr>
          <w:p>
            <w:pPr>
              <w:spacing w:line="240" w:lineRule="auto"/>
              <w:jc w:val="center"/>
            </w:pPr>
            <w:r/>
            <w:r>
              <w:rPr>
                <w:sz w:val="17"/>
              </w:rPr>
              <w:t>6</w:t>
            </w:r>
          </w:p>
        </w:tc>
        <w:tc>
          <w:tcPr>
            <w:tcW w:type="dxa" w:w="2381"/>
          </w:tcPr>
          <w:p>
            <w:pPr>
              <w:spacing w:line="240" w:lineRule="auto"/>
              <w:jc w:val="center"/>
            </w:pPr>
            <w:r/>
            <w:r>
              <w:rPr>
                <w:sz w:val="17"/>
              </w:rPr>
              <w:t>10.6 (9.0–12.2)</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0</w:t>
            </w:r>
          </w:p>
        </w:tc>
        <w:tc>
          <w:tcPr>
            <w:tcW w:type="dxa" w:w="624"/>
          </w:tcPr>
          <w:p>
            <w:pPr>
              <w:spacing w:line="240" w:lineRule="auto"/>
              <w:jc w:val="center"/>
            </w:pPr>
            <w:r/>
            <w:r>
              <w:rPr>
                <w:sz w:val="17"/>
              </w:rPr>
              <w:t>8</w:t>
            </w:r>
          </w:p>
        </w:tc>
        <w:tc>
          <w:tcPr>
            <w:tcW w:type="dxa" w:w="624"/>
          </w:tcPr>
          <w:p>
            <w:pPr>
              <w:spacing w:line="240" w:lineRule="auto"/>
              <w:jc w:val="center"/>
            </w:pPr>
            <w:r/>
            <w:r>
              <w:rPr>
                <w:sz w:val="17"/>
              </w:rPr>
              <w:t>4</w:t>
            </w:r>
          </w:p>
        </w:tc>
        <w:tc>
          <w:tcPr>
            <w:tcW w:type="dxa" w:w="624"/>
          </w:tcPr>
          <w:p>
            <w:pPr>
              <w:spacing w:line="240" w:lineRule="auto"/>
              <w:jc w:val="center"/>
            </w:pPr>
            <w:r/>
            <w:r>
              <w:rPr>
                <w:sz w:val="17"/>
              </w:rPr>
              <w:t>87</w:t>
            </w:r>
          </w:p>
        </w:tc>
        <w:tc>
          <w:tcPr>
            <w:tcW w:type="dxa" w:w="680"/>
          </w:tcPr>
          <w:p>
            <w:pPr>
              <w:spacing w:line="240" w:lineRule="auto"/>
              <w:jc w:val="center"/>
            </w:pPr>
            <w:r/>
            <w:r>
              <w:rPr>
                <w:sz w:val="17"/>
              </w:rPr>
              <w:t>8</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13</w:t>
            </w:r>
          </w:p>
        </w:tc>
        <w:tc>
          <w:tcPr>
            <w:tcW w:type="dxa" w:w="794"/>
          </w:tcPr>
          <w:p>
            <w:pPr>
              <w:spacing w:line="240" w:lineRule="auto"/>
              <w:jc w:val="center"/>
            </w:pPr>
            <w:r/>
            <w:r>
              <w:rPr>
                <w:sz w:val="17"/>
              </w:rPr>
              <w:t>19.4</w:t>
            </w:r>
          </w:p>
        </w:tc>
        <w:tc>
          <w:tcPr>
            <w:tcW w:type="dxa" w:w="794"/>
          </w:tcPr>
          <w:p>
            <w:pPr>
              <w:spacing w:line="240" w:lineRule="auto"/>
              <w:jc w:val="center"/>
            </w:pPr>
            <w:r/>
            <w:r>
              <w:rPr>
                <w:sz w:val="17"/>
              </w:rPr>
              <w:t>12.3</w:t>
            </w:r>
          </w:p>
        </w:tc>
        <w:tc>
          <w:tcPr>
            <w:tcW w:type="dxa" w:w="737"/>
          </w:tcPr>
          <w:p>
            <w:pPr>
              <w:spacing w:line="240" w:lineRule="auto"/>
              <w:jc w:val="center"/>
            </w:pPr>
            <w:r/>
            <w:r>
              <w:rPr>
                <w:sz w:val="17"/>
              </w:rPr>
              <w:t>0.62</w:t>
            </w:r>
          </w:p>
        </w:tc>
        <w:tc>
          <w:tcPr>
            <w:tcW w:type="dxa" w:w="1020"/>
          </w:tcPr>
          <w:p>
            <w:pPr>
              <w:spacing w:line="240" w:lineRule="auto"/>
              <w:jc w:val="center"/>
            </w:pPr>
            <w:r/>
            <w:r>
              <w:rPr>
                <w:sz w:val="17"/>
              </w:rPr>
              <w:t>-47</w:t>
            </w:r>
          </w:p>
        </w:tc>
      </w:tr>
      <w:tr>
        <w:tc>
          <w:tcPr>
            <w:tcW w:type="dxa" w:w="794"/>
          </w:tcPr>
          <w:p>
            <w:pPr>
              <w:spacing w:line="240" w:lineRule="auto"/>
            </w:pPr>
            <w:r/>
            <w:r>
              <w:rPr>
                <w:sz w:val="17"/>
              </w:rPr>
              <w:t>21</w:t>
            </w:r>
          </w:p>
        </w:tc>
        <w:tc>
          <w:tcPr>
            <w:tcW w:type="dxa" w:w="737"/>
          </w:tcPr>
          <w:p>
            <w:pPr>
              <w:spacing w:line="240" w:lineRule="auto"/>
              <w:jc w:val="center"/>
            </w:pPr>
            <w:r/>
            <w:r>
              <w:rPr>
                <w:sz w:val="17"/>
              </w:rPr>
              <w:t>24.1</w:t>
            </w:r>
          </w:p>
        </w:tc>
        <w:tc>
          <w:tcPr>
            <w:tcW w:type="dxa" w:w="680"/>
          </w:tcPr>
          <w:p>
            <w:pPr>
              <w:spacing w:line="240" w:lineRule="auto"/>
              <w:jc w:val="center"/>
            </w:pPr>
            <w:r/>
            <w:r>
              <w:rPr>
                <w:sz w:val="17"/>
              </w:rPr>
              <w:t>8</w:t>
            </w:r>
          </w:p>
        </w:tc>
        <w:tc>
          <w:tcPr>
            <w:tcW w:type="dxa" w:w="2381"/>
          </w:tcPr>
          <w:p>
            <w:pPr>
              <w:spacing w:line="240" w:lineRule="auto"/>
              <w:jc w:val="center"/>
            </w:pPr>
            <w:r/>
            <w:r>
              <w:rPr>
                <w:sz w:val="17"/>
              </w:rPr>
              <w:t>34.0 (27.2–40.7)</w:t>
            </w:r>
          </w:p>
        </w:tc>
        <w:tc>
          <w:tcPr>
            <w:tcW w:type="dxa" w:w="737"/>
          </w:tcPr>
          <w:p>
            <w:pPr>
              <w:spacing w:line="240" w:lineRule="auto"/>
              <w:jc w:val="center"/>
            </w:pPr>
            <w:r/>
            <w:r>
              <w:rPr>
                <w:sz w:val="17"/>
              </w:rPr>
              <w:t>23</w:t>
            </w:r>
          </w:p>
        </w:tc>
        <w:tc>
          <w:tcPr>
            <w:tcW w:type="dxa" w:w="624"/>
          </w:tcPr>
          <w:p>
            <w:pPr>
              <w:spacing w:line="240" w:lineRule="auto"/>
              <w:jc w:val="center"/>
            </w:pPr>
            <w:r/>
            <w:r>
              <w:rPr>
                <w:sz w:val="17"/>
              </w:rPr>
              <w:t>4</w:t>
            </w:r>
          </w:p>
        </w:tc>
        <w:tc>
          <w:tcPr>
            <w:tcW w:type="dxa" w:w="624"/>
          </w:tcPr>
          <w:p>
            <w:pPr>
              <w:spacing w:line="240" w:lineRule="auto"/>
              <w:jc w:val="center"/>
            </w:pPr>
            <w:r/>
            <w:r>
              <w:rPr>
                <w:sz w:val="17"/>
              </w:rPr>
              <w:t>25</w:t>
            </w:r>
          </w:p>
        </w:tc>
        <w:tc>
          <w:tcPr>
            <w:tcW w:type="dxa" w:w="624"/>
          </w:tcPr>
          <w:p>
            <w:pPr>
              <w:spacing w:line="240" w:lineRule="auto"/>
              <w:jc w:val="center"/>
            </w:pPr>
            <w:r/>
            <w:r>
              <w:rPr>
                <w:sz w:val="17"/>
              </w:rPr>
              <w:t>26</w:t>
            </w:r>
          </w:p>
        </w:tc>
        <w:tc>
          <w:tcPr>
            <w:tcW w:type="dxa" w:w="624"/>
          </w:tcPr>
          <w:p>
            <w:pPr>
              <w:spacing w:line="240" w:lineRule="auto"/>
              <w:jc w:val="center"/>
            </w:pPr>
            <w:r/>
            <w:r>
              <w:rPr>
                <w:sz w:val="17"/>
              </w:rPr>
              <w:t>45</w:t>
            </w:r>
          </w:p>
        </w:tc>
        <w:tc>
          <w:tcPr>
            <w:tcW w:type="dxa" w:w="680"/>
          </w:tcPr>
          <w:p>
            <w:pPr>
              <w:spacing w:line="240" w:lineRule="auto"/>
              <w:jc w:val="center"/>
            </w:pPr>
            <w:r/>
            <w:r>
              <w:rPr>
                <w:sz w:val="17"/>
              </w:rPr>
              <w:t>29</w:t>
            </w:r>
          </w:p>
        </w:tc>
        <w:tc>
          <w:tcPr>
            <w:tcW w:type="dxa" w:w="850"/>
          </w:tcPr>
          <w:p>
            <w:pPr>
              <w:spacing w:line="240" w:lineRule="auto"/>
              <w:jc w:val="center"/>
            </w:pPr>
            <w:r/>
            <w:r>
              <w:rPr>
                <w:sz w:val="17"/>
              </w:rPr>
              <w:t>5</w:t>
            </w:r>
          </w:p>
        </w:tc>
        <w:tc>
          <w:tcPr>
            <w:tcW w:type="dxa" w:w="794"/>
          </w:tcPr>
          <w:p>
            <w:pPr>
              <w:spacing w:line="240" w:lineRule="auto"/>
              <w:jc w:val="center"/>
            </w:pPr>
            <w:r/>
            <w:r>
              <w:rPr>
                <w:sz w:val="17"/>
              </w:rPr>
              <w:t>55</w:t>
            </w:r>
          </w:p>
        </w:tc>
        <w:tc>
          <w:tcPr>
            <w:tcW w:type="dxa" w:w="794"/>
          </w:tcPr>
          <w:p>
            <w:pPr>
              <w:spacing w:line="240" w:lineRule="auto"/>
              <w:jc w:val="center"/>
            </w:pPr>
            <w:r/>
            <w:r>
              <w:rPr>
                <w:sz w:val="17"/>
              </w:rPr>
              <w:t>20.4</w:t>
            </w:r>
          </w:p>
        </w:tc>
        <w:tc>
          <w:tcPr>
            <w:tcW w:type="dxa" w:w="794"/>
          </w:tcPr>
          <w:p>
            <w:pPr>
              <w:spacing w:line="240" w:lineRule="auto"/>
              <w:jc w:val="center"/>
            </w:pPr>
            <w:r/>
            <w:r>
              <w:rPr>
                <w:sz w:val="17"/>
              </w:rPr>
              <w:t>11.6</w:t>
            </w:r>
          </w:p>
        </w:tc>
        <w:tc>
          <w:tcPr>
            <w:tcW w:type="dxa" w:w="737"/>
          </w:tcPr>
          <w:p>
            <w:pPr>
              <w:spacing w:line="240" w:lineRule="auto"/>
              <w:jc w:val="center"/>
            </w:pPr>
            <w:r/>
            <w:r>
              <w:rPr>
                <w:sz w:val="17"/>
              </w:rPr>
              <w:t>0.54</w:t>
            </w:r>
          </w:p>
        </w:tc>
        <w:tc>
          <w:tcPr>
            <w:tcW w:type="dxa" w:w="1020"/>
          </w:tcPr>
          <w:p>
            <w:pPr>
              <w:spacing w:line="240" w:lineRule="auto"/>
              <w:jc w:val="center"/>
            </w:pPr>
            <w:r/>
            <w:r>
              <w:rPr>
                <w:sz w:val="17"/>
              </w:rPr>
              <w:t>-87</w:t>
            </w:r>
          </w:p>
        </w:tc>
      </w:tr>
      <w:tr>
        <w:tc>
          <w:tcPr>
            <w:tcW w:type="dxa" w:w="794"/>
          </w:tcPr>
          <w:p>
            <w:pPr>
              <w:spacing w:line="240" w:lineRule="auto"/>
            </w:pPr>
            <w:r/>
            <w:r>
              <w:rPr>
                <w:sz w:val="17"/>
              </w:rPr>
              <w:t>22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154.4 (135.1–173.6)</w:t>
            </w:r>
          </w:p>
        </w:tc>
        <w:tc>
          <w:tcPr>
            <w:tcW w:type="dxa" w:w="737"/>
          </w:tcPr>
          <w:p>
            <w:pPr>
              <w:spacing w:line="240" w:lineRule="auto"/>
              <w:jc w:val="center"/>
            </w:pPr>
            <w:r/>
            <w:r>
              <w:rPr>
                <w:sz w:val="17"/>
              </w:rPr>
              <w:t>87</w:t>
            </w:r>
          </w:p>
        </w:tc>
        <w:tc>
          <w:tcPr>
            <w:tcW w:type="dxa" w:w="624"/>
          </w:tcPr>
          <w:p>
            <w:pPr>
              <w:spacing w:line="240" w:lineRule="auto"/>
              <w:jc w:val="center"/>
            </w:pPr>
            <w:r/>
            <w:r>
              <w:rPr>
                <w:sz w:val="17"/>
              </w:rPr>
              <w:t>40</w:t>
            </w:r>
          </w:p>
        </w:tc>
        <w:tc>
          <w:tcPr>
            <w:tcW w:type="dxa" w:w="624"/>
          </w:tcPr>
          <w:p>
            <w:pPr>
              <w:spacing w:line="240" w:lineRule="auto"/>
              <w:jc w:val="center"/>
            </w:pPr>
            <w:r/>
            <w:r>
              <w:rPr>
                <w:sz w:val="17"/>
              </w:rPr>
              <w:t>39</w:t>
            </w:r>
          </w:p>
        </w:tc>
        <w:tc>
          <w:tcPr>
            <w:tcW w:type="dxa" w:w="624"/>
          </w:tcPr>
          <w:p>
            <w:pPr>
              <w:spacing w:line="240" w:lineRule="auto"/>
              <w:jc w:val="center"/>
            </w:pPr>
            <w:r/>
            <w:r>
              <w:rPr>
                <w:sz w:val="17"/>
              </w:rPr>
              <w:t>20</w:t>
            </w:r>
          </w:p>
        </w:tc>
        <w:tc>
          <w:tcPr>
            <w:tcW w:type="dxa" w:w="624"/>
          </w:tcPr>
          <w:p>
            <w:pPr>
              <w:spacing w:line="240" w:lineRule="auto"/>
              <w:jc w:val="center"/>
            </w:pPr>
            <w:r/>
            <w:r>
              <w:rPr>
                <w:sz w:val="17"/>
              </w:rPr>
              <w:t>1</w:t>
            </w:r>
          </w:p>
        </w:tc>
        <w:tc>
          <w:tcPr>
            <w:tcW w:type="dxa" w:w="680"/>
          </w:tcPr>
          <w:p>
            <w:pPr>
              <w:spacing w:line="240" w:lineRule="auto"/>
              <w:jc w:val="center"/>
            </w:pPr>
            <w:r/>
            <w:r>
              <w:rPr>
                <w:sz w:val="17"/>
              </w:rPr>
              <w:t>78</w:t>
            </w:r>
          </w:p>
        </w:tc>
        <w:tc>
          <w:tcPr>
            <w:tcW w:type="dxa" w:w="850"/>
          </w:tcPr>
          <w:p>
            <w:pPr>
              <w:spacing w:line="240" w:lineRule="auto"/>
              <w:jc w:val="center"/>
            </w:pPr>
            <w:r/>
            <w:r>
              <w:rPr>
                <w:sz w:val="17"/>
              </w:rPr>
              <w:t>96</w:t>
            </w:r>
          </w:p>
        </w:tc>
        <w:tc>
          <w:tcPr>
            <w:tcW w:type="dxa" w:w="794"/>
          </w:tcPr>
          <w:p>
            <w:pPr>
              <w:spacing w:line="240" w:lineRule="auto"/>
              <w:jc w:val="center"/>
            </w:pPr>
            <w:r/>
            <w:r>
              <w:rPr>
                <w:sz w:val="17"/>
              </w:rPr>
              <w:t>99</w:t>
            </w:r>
          </w:p>
        </w:tc>
        <w:tc>
          <w:tcPr>
            <w:tcW w:type="dxa" w:w="794"/>
          </w:tcPr>
          <w:p>
            <w:pPr>
              <w:spacing w:line="240" w:lineRule="auto"/>
              <w:jc w:val="center"/>
            </w:pPr>
            <w:r/>
            <w:r>
              <w:rPr>
                <w:sz w:val="17"/>
              </w:rPr>
              <w:t>50.2</w:t>
            </w:r>
          </w:p>
        </w:tc>
        <w:tc>
          <w:tcPr>
            <w:tcW w:type="dxa" w:w="794"/>
          </w:tcPr>
          <w:p>
            <w:pPr>
              <w:spacing w:line="240" w:lineRule="auto"/>
              <w:jc w:val="center"/>
            </w:pPr>
            <w:r/>
            <w:r>
              <w:rPr>
                <w:sz w:val="17"/>
              </w:rPr>
              <w:t>24.7</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-12</w:t>
            </w:r>
          </w:p>
        </w:tc>
      </w:tr>
      <w:tr>
        <w:tc>
          <w:tcPr>
            <w:tcW w:type="dxa" w:w="794"/>
          </w:tcPr>
          <w:p>
            <w:pPr>
              <w:spacing w:line="240" w:lineRule="auto"/>
            </w:pPr>
            <w:r/>
            <w:r>
              <w:rPr>
                <w:sz w:val="17"/>
              </w:rPr>
              <w:t>23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13.4 (11.7–15.1)</w:t>
            </w:r>
          </w:p>
        </w:tc>
        <w:tc>
          <w:tcPr>
            <w:tcW w:type="dxa" w:w="737"/>
          </w:tcPr>
          <w:p>
            <w:pPr>
              <w:spacing w:line="240" w:lineRule="auto"/>
              <w:jc w:val="center"/>
            </w:pPr>
            <w:r/>
            <w:r>
              <w:rPr>
                <w:sz w:val="17"/>
              </w:rPr>
              <w:t>4</w:t>
            </w:r>
          </w:p>
        </w:tc>
        <w:tc>
          <w:tcPr>
            <w:tcW w:type="dxa" w:w="624"/>
          </w:tcPr>
          <w:p>
            <w:pPr>
              <w:spacing w:line="240" w:lineRule="auto"/>
              <w:jc w:val="center"/>
            </w:pPr>
            <w:r/>
            <w:r>
              <w:rPr>
                <w:sz w:val="17"/>
              </w:rPr>
              <w:t>8</w:t>
            </w:r>
          </w:p>
        </w:tc>
        <w:tc>
          <w:tcPr>
            <w:tcW w:type="dxa" w:w="624"/>
          </w:tcPr>
          <w:p>
            <w:pPr>
              <w:spacing w:line="240" w:lineRule="auto"/>
              <w:jc w:val="center"/>
            </w:pPr>
            <w:r/>
            <w:r>
              <w:rPr>
                <w:sz w:val="17"/>
              </w:rPr>
              <w:t>25</w:t>
            </w:r>
          </w:p>
        </w:tc>
        <w:tc>
          <w:tcPr>
            <w:tcW w:type="dxa" w:w="624"/>
          </w:tcPr>
          <w:p>
            <w:pPr>
              <w:spacing w:line="240" w:lineRule="auto"/>
              <w:jc w:val="center"/>
            </w:pPr>
            <w:r/>
            <w:r>
              <w:rPr>
                <w:sz w:val="17"/>
              </w:rPr>
              <w:t>13</w:t>
            </w:r>
          </w:p>
        </w:tc>
        <w:tc>
          <w:tcPr>
            <w:tcW w:type="dxa" w:w="624"/>
          </w:tcPr>
          <w:p>
            <w:pPr>
              <w:spacing w:line="240" w:lineRule="auto"/>
              <w:jc w:val="center"/>
            </w:pPr>
            <w:r/>
            <w:r>
              <w:rPr>
                <w:sz w:val="17"/>
              </w:rPr>
              <w:t>54</w:t>
            </w:r>
          </w:p>
        </w:tc>
        <w:tc>
          <w:tcPr>
            <w:tcW w:type="dxa" w:w="680"/>
          </w:tcPr>
          <w:p>
            <w:pPr>
              <w:spacing w:line="240" w:lineRule="auto"/>
              <w:jc w:val="center"/>
            </w:pPr>
            <w:r/>
            <w:r>
              <w:rPr>
                <w:sz w:val="17"/>
              </w:rPr>
              <w:t>33</w:t>
            </w:r>
          </w:p>
        </w:tc>
        <w:tc>
          <w:tcPr>
            <w:tcW w:type="dxa" w:w="850"/>
          </w:tcPr>
          <w:p>
            <w:pPr>
              <w:spacing w:line="240" w:lineRule="auto"/>
              <w:jc w:val="center"/>
            </w:pPr>
            <w:r/>
            <w:r>
              <w:rPr>
                <w:sz w:val="17"/>
              </w:rPr>
              <w:t>8</w:t>
            </w:r>
          </w:p>
        </w:tc>
        <w:tc>
          <w:tcPr>
            <w:tcW w:type="dxa" w:w="794"/>
          </w:tcPr>
          <w:p>
            <w:pPr>
              <w:spacing w:line="240" w:lineRule="auto"/>
              <w:jc w:val="center"/>
            </w:pPr>
            <w:r/>
            <w:r>
              <w:rPr>
                <w:sz w:val="17"/>
              </w:rPr>
              <w:t>46</w:t>
            </w:r>
          </w:p>
        </w:tc>
        <w:tc>
          <w:tcPr>
            <w:tcW w:type="dxa" w:w="794"/>
          </w:tcPr>
          <w:p>
            <w:pPr>
              <w:spacing w:line="240" w:lineRule="auto"/>
              <w:jc w:val="center"/>
            </w:pPr>
            <w:r/>
            <w:r>
              <w:rPr>
                <w:sz w:val="17"/>
              </w:rPr>
              <w:t>37.6</w:t>
            </w:r>
          </w:p>
        </w:tc>
        <w:tc>
          <w:tcPr>
            <w:tcW w:type="dxa" w:w="794"/>
          </w:tcPr>
          <w:p>
            <w:pPr>
              <w:spacing w:line="240" w:lineRule="auto"/>
              <w:jc w:val="center"/>
            </w:pPr>
            <w:r/>
            <w:r>
              <w:rPr>
                <w:sz w:val="17"/>
              </w:rPr>
              <w:t>15.7</w:t>
            </w:r>
          </w:p>
        </w:tc>
        <w:tc>
          <w:tcPr>
            <w:tcW w:type="dxa" w:w="737"/>
          </w:tcPr>
          <w:p>
            <w:pPr>
              <w:spacing w:line="240" w:lineRule="auto"/>
              <w:jc w:val="center"/>
            </w:pPr>
            <w:r/>
            <w:r>
              <w:rPr>
                <w:sz w:val="17"/>
              </w:rPr>
              <w:t>0.43</w:t>
            </w:r>
          </w:p>
        </w:tc>
        <w:tc>
          <w:tcPr>
            <w:tcW w:type="dxa" w:w="1020"/>
          </w:tcPr>
          <w:p>
            <w:pPr>
              <w:spacing w:line="240" w:lineRule="auto"/>
              <w:jc w:val="center"/>
            </w:pPr>
            <w:r/>
            <w:r>
              <w:rPr>
                <w:sz w:val="17"/>
              </w:rPr>
              <w:t>-78</w:t>
            </w:r>
          </w:p>
        </w:tc>
      </w:tr>
      <w:tr>
        <w:tc>
          <w:tcPr>
            <w:tcW w:type="dxa" w:w="794"/>
          </w:tcPr>
          <w:p>
            <w:pPr>
              <w:spacing w:line="240" w:lineRule="auto"/>
            </w:pPr>
            <w:r/>
            <w:r>
              <w:rPr>
                <w:sz w:val="17"/>
              </w:rPr>
              <w:t>24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11</w:t>
            </w:r>
          </w:p>
        </w:tc>
        <w:tc>
          <w:tcPr>
            <w:tcW w:type="dxa" w:w="2381"/>
          </w:tcPr>
          <w:p>
            <w:pPr>
              <w:spacing w:line="240" w:lineRule="auto"/>
              <w:jc w:val="center"/>
            </w:pPr>
            <w:r/>
            <w:r>
              <w:rPr>
                <w:sz w:val="17"/>
              </w:rPr>
              <w:t>11.3 (9.7–13.0)</w:t>
            </w:r>
          </w:p>
        </w:tc>
        <w:tc>
          <w:tcPr>
            <w:tcW w:type="dxa" w:w="737"/>
          </w:tcPr>
          <w:p>
            <w:pPr>
              <w:spacing w:line="240" w:lineRule="auto"/>
              <w:jc w:val="center"/>
            </w:pPr>
            <w:r/>
            <w:r>
              <w:rPr>
                <w:sz w:val="17"/>
              </w:rPr>
              <w:t>3</w:t>
            </w:r>
          </w:p>
        </w:tc>
        <w:tc>
          <w:tcPr>
            <w:tcW w:type="dxa" w:w="624"/>
          </w:tcPr>
          <w:p>
            <w:pPr>
              <w:spacing w:line="240" w:lineRule="auto"/>
              <w:jc w:val="center"/>
            </w:pPr>
            <w:r/>
            <w:r>
              <w:rPr>
                <w:sz w:val="17"/>
              </w:rPr>
              <w:t>0</w:t>
            </w:r>
          </w:p>
        </w:tc>
        <w:tc>
          <w:tcPr>
            <w:tcW w:type="dxa" w:w="624"/>
          </w:tcPr>
          <w:p>
            <w:pPr>
              <w:spacing w:line="240" w:lineRule="auto"/>
              <w:jc w:val="center"/>
            </w:pPr>
            <w:r/>
            <w:r>
              <w:rPr>
                <w:sz w:val="17"/>
              </w:rPr>
              <w:t>5</w:t>
            </w:r>
          </w:p>
        </w:tc>
        <w:tc>
          <w:tcPr>
            <w:tcW w:type="dxa" w:w="624"/>
          </w:tcPr>
          <w:p>
            <w:pPr>
              <w:spacing w:line="240" w:lineRule="auto"/>
              <w:jc w:val="center"/>
            </w:pPr>
            <w:r/>
            <w:r>
              <w:rPr>
                <w:sz w:val="17"/>
              </w:rPr>
              <w:t>8</w:t>
            </w:r>
          </w:p>
        </w:tc>
        <w:tc>
          <w:tcPr>
            <w:tcW w:type="dxa" w:w="624"/>
          </w:tcPr>
          <w:p>
            <w:pPr>
              <w:spacing w:line="240" w:lineRule="auto"/>
              <w:jc w:val="center"/>
            </w:pPr>
            <w:r/>
            <w:r>
              <w:rPr>
                <w:sz w:val="17"/>
              </w:rPr>
              <w:t>87</w:t>
            </w:r>
          </w:p>
        </w:tc>
        <w:tc>
          <w:tcPr>
            <w:tcW w:type="dxa" w:w="680"/>
          </w:tcPr>
          <w:p>
            <w:pPr>
              <w:spacing w:line="240" w:lineRule="auto"/>
              <w:jc w:val="center"/>
            </w:pPr>
            <w:r/>
            <w:r>
              <w:rPr>
                <w:sz w:val="17"/>
              </w:rPr>
              <w:t>5</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13</w:t>
            </w:r>
          </w:p>
        </w:tc>
        <w:tc>
          <w:tcPr>
            <w:tcW w:type="dxa" w:w="794"/>
          </w:tcPr>
          <w:p>
            <w:pPr>
              <w:spacing w:line="240" w:lineRule="auto"/>
              <w:jc w:val="center"/>
            </w:pPr>
            <w:r/>
            <w:r>
              <w:rPr>
                <w:sz w:val="17"/>
              </w:rPr>
              <w:t>15.1</w:t>
            </w:r>
          </w:p>
        </w:tc>
        <w:tc>
          <w:tcPr>
            <w:tcW w:type="dxa" w:w="794"/>
          </w:tcPr>
          <w:p>
            <w:pPr>
              <w:spacing w:line="240" w:lineRule="auto"/>
              <w:jc w:val="center"/>
            </w:pPr>
            <w:r/>
            <w:r>
              <w:rPr>
                <w:sz w:val="17"/>
              </w:rPr>
              <w:t>10.2</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-76</w:t>
            </w:r>
          </w:p>
        </w:tc>
      </w:tr>
      <w:tr>
        <w:tc>
          <w:tcPr>
            <w:tcW w:type="dxa" w:w="794"/>
          </w:tcPr>
          <w:p>
            <w:pPr>
              <w:spacing w:line="240" w:lineRule="auto"/>
            </w:pPr>
            <w:r/>
            <w:r>
              <w:rPr>
                <w:sz w:val="17"/>
              </w:rPr>
              <w:t>25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94.3 (83.6–105.0)</w:t>
            </w:r>
          </w:p>
        </w:tc>
        <w:tc>
          <w:tcPr>
            <w:tcW w:type="dxa" w:w="737"/>
          </w:tcPr>
          <w:p>
            <w:pPr>
              <w:spacing w:line="240" w:lineRule="auto"/>
              <w:jc w:val="center"/>
            </w:pPr>
            <w:r/>
            <w:r>
              <w:rPr>
                <w:sz w:val="17"/>
              </w:rPr>
              <w:t>66</w:t>
            </w:r>
          </w:p>
        </w:tc>
        <w:tc>
          <w:tcPr>
            <w:tcW w:type="dxa" w:w="624"/>
          </w:tcPr>
          <w:p>
            <w:pPr>
              <w:spacing w:line="240" w:lineRule="auto"/>
              <w:jc w:val="center"/>
            </w:pPr>
            <w:r/>
            <w:r>
              <w:rPr>
                <w:sz w:val="17"/>
              </w:rPr>
              <w:t>13</w:t>
            </w:r>
          </w:p>
        </w:tc>
        <w:tc>
          <w:tcPr>
            <w:tcW w:type="dxa" w:w="624"/>
          </w:tcPr>
          <w:p>
            <w:pPr>
              <w:spacing w:line="240" w:lineRule="auto"/>
              <w:jc w:val="center"/>
            </w:pPr>
            <w:r/>
            <w:r>
              <w:rPr>
                <w:sz w:val="17"/>
              </w:rPr>
              <w:t>27</w:t>
            </w:r>
          </w:p>
        </w:tc>
        <w:tc>
          <w:tcPr>
            <w:tcW w:type="dxa" w:w="624"/>
          </w:tcPr>
          <w:p>
            <w:pPr>
              <w:spacing w:line="240" w:lineRule="auto"/>
              <w:jc w:val="center"/>
            </w:pPr>
            <w:r/>
            <w:r>
              <w:rPr>
                <w:sz w:val="17"/>
              </w:rPr>
              <w:t>43</w:t>
            </w:r>
          </w:p>
        </w:tc>
        <w:tc>
          <w:tcPr>
            <w:tcW w:type="dxa" w:w="624"/>
          </w:tcPr>
          <w:p>
            <w:pPr>
              <w:spacing w:line="240" w:lineRule="auto"/>
              <w:jc w:val="center"/>
            </w:pPr>
            <w:r/>
            <w:r>
              <w:rPr>
                <w:sz w:val="17"/>
              </w:rPr>
              <w:t>17</w:t>
            </w:r>
          </w:p>
        </w:tc>
        <w:tc>
          <w:tcPr>
            <w:tcW w:type="dxa" w:w="680"/>
          </w:tcPr>
          <w:p>
            <w:pPr>
              <w:spacing w:line="240" w:lineRule="auto"/>
              <w:jc w:val="center"/>
            </w:pPr>
            <w:r/>
            <w:r>
              <w:rPr>
                <w:sz w:val="17"/>
              </w:rPr>
              <w:t>41</w:t>
            </w:r>
          </w:p>
        </w:tc>
        <w:tc>
          <w:tcPr>
            <w:tcW w:type="dxa" w:w="850"/>
          </w:tcPr>
          <w:p>
            <w:pPr>
              <w:spacing w:line="240" w:lineRule="auto"/>
              <w:jc w:val="center"/>
            </w:pPr>
            <w:r/>
            <w:r>
              <w:rPr>
                <w:sz w:val="17"/>
              </w:rPr>
              <w:t>18</w:t>
            </w:r>
          </w:p>
        </w:tc>
        <w:tc>
          <w:tcPr>
            <w:tcW w:type="dxa" w:w="794"/>
          </w:tcPr>
          <w:p>
            <w:pPr>
              <w:spacing w:line="240" w:lineRule="auto"/>
              <w:jc w:val="center"/>
            </w:pPr>
            <w:r/>
            <w:r>
              <w:rPr>
                <w:sz w:val="17"/>
              </w:rPr>
              <w:t>83</w:t>
            </w:r>
          </w:p>
        </w:tc>
        <w:tc>
          <w:tcPr>
            <w:tcW w:type="dxa" w:w="794"/>
          </w:tcPr>
          <w:p>
            <w:pPr>
              <w:spacing w:line="240" w:lineRule="auto"/>
              <w:jc w:val="center"/>
            </w:pPr>
            <w:r/>
            <w:r>
              <w:rPr>
                <w:sz w:val="17"/>
              </w:rPr>
              <w:t>27.0</w:t>
            </w:r>
          </w:p>
        </w:tc>
        <w:tc>
          <w:tcPr>
            <w:tcW w:type="dxa" w:w="794"/>
          </w:tcPr>
          <w:p>
            <w:pPr>
              <w:spacing w:line="240" w:lineRule="auto"/>
              <w:jc w:val="center"/>
            </w:pPr>
            <w:r/>
            <w:r>
              <w:rPr>
                <w:sz w:val="17"/>
              </w:rPr>
              <w:t>17.2</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-31</w:t>
            </w:r>
          </w:p>
        </w:tc>
      </w:tr>
      <w:tr>
        <w:tc>
          <w:tcPr>
            <w:tcW w:type="dxa" w:w="794"/>
          </w:tcPr>
          <w:p>
            <w:pPr>
              <w:spacing w:line="240" w:lineRule="auto"/>
            </w:pPr>
            <w:r/>
            <w:r>
              <w:rPr>
                <w:sz w:val="17"/>
              </w:rPr>
              <w:t>26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27.0 (25.3–28.6)</w:t>
            </w:r>
          </w:p>
        </w:tc>
        <w:tc>
          <w:tcPr>
            <w:tcW w:type="dxa" w:w="737"/>
          </w:tcPr>
          <w:p>
            <w:pPr>
              <w:spacing w:line="240" w:lineRule="auto"/>
              <w:jc w:val="center"/>
            </w:pPr>
            <w:r/>
            <w:r>
              <w:rPr>
                <w:sz w:val="17"/>
              </w:rPr>
              <w:t>15</w:t>
            </w:r>
          </w:p>
        </w:tc>
        <w:tc>
          <w:tcPr>
            <w:tcW w:type="dxa" w:w="624"/>
          </w:tcPr>
          <w:p>
            <w:pPr>
              <w:spacing w:line="240" w:lineRule="auto"/>
              <w:jc w:val="center"/>
            </w:pPr>
            <w:r/>
            <w:r>
              <w:rPr>
                <w:sz w:val="17"/>
              </w:rPr>
              <w:t>0</w:t>
            </w:r>
          </w:p>
        </w:tc>
        <w:tc>
          <w:tcPr>
            <w:tcW w:type="dxa" w:w="624"/>
          </w:tcPr>
          <w:p>
            <w:pPr>
              <w:spacing w:line="240" w:lineRule="auto"/>
              <w:jc w:val="center"/>
            </w:pPr>
            <w:r/>
            <w:r>
              <w:rPr>
                <w:sz w:val="17"/>
              </w:rPr>
              <w:t>3</w:t>
            </w:r>
          </w:p>
        </w:tc>
        <w:tc>
          <w:tcPr>
            <w:tcW w:type="dxa" w:w="624"/>
          </w:tcPr>
          <w:p>
            <w:pPr>
              <w:spacing w:line="240" w:lineRule="auto"/>
              <w:jc w:val="center"/>
            </w:pPr>
            <w:r/>
            <w:r>
              <w:rPr>
                <w:sz w:val="17"/>
              </w:rPr>
              <w:t>16</w:t>
            </w:r>
          </w:p>
        </w:tc>
        <w:tc>
          <w:tcPr>
            <w:tcW w:type="dxa" w:w="624"/>
          </w:tcPr>
          <w:p>
            <w:pPr>
              <w:spacing w:line="240" w:lineRule="auto"/>
              <w:jc w:val="center"/>
            </w:pPr>
            <w:r/>
            <w:r>
              <w:rPr>
                <w:sz w:val="17"/>
              </w:rPr>
              <w:t>80</w:t>
            </w:r>
          </w:p>
        </w:tc>
        <w:tc>
          <w:tcPr>
            <w:tcW w:type="dxa" w:w="680"/>
          </w:tcPr>
          <w:p>
            <w:pPr>
              <w:spacing w:line="240" w:lineRule="auto"/>
              <w:jc w:val="center"/>
            </w:pPr>
            <w:r/>
            <w:r>
              <w:rPr>
                <w:sz w:val="17"/>
              </w:rPr>
              <w:t>4</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20</w:t>
            </w:r>
          </w:p>
        </w:tc>
        <w:tc>
          <w:tcPr>
            <w:tcW w:type="dxa" w:w="794"/>
          </w:tcPr>
          <w:p>
            <w:pPr>
              <w:spacing w:line="240" w:lineRule="auto"/>
              <w:jc w:val="center"/>
            </w:pPr>
            <w:r/>
            <w:r>
              <w:rPr>
                <w:sz w:val="17"/>
              </w:rPr>
              <w:t>13.5</w:t>
            </w:r>
          </w:p>
        </w:tc>
        <w:tc>
          <w:tcPr>
            <w:tcW w:type="dxa" w:w="794"/>
          </w:tcPr>
          <w:p>
            <w:pPr>
              <w:spacing w:line="240" w:lineRule="auto"/>
              <w:jc w:val="center"/>
            </w:pPr>
            <w:r/>
            <w:r>
              <w:rPr>
                <w:sz w:val="17"/>
              </w:rPr>
              <w:t>6.9</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-67</w:t>
            </w:r>
          </w:p>
        </w:tc>
      </w:tr>
      <w:tr>
        <w:tc>
          <w:tcPr>
            <w:tcW w:type="dxa" w:w="794"/>
          </w:tcPr>
          <w:p>
            <w:pPr>
              <w:spacing w:line="240" w:lineRule="auto"/>
            </w:pPr>
            <w:r/>
            <w:r>
              <w:rPr>
                <w:sz w:val="17"/>
              </w:rPr>
              <w:t>27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97.4</w:t>
            </w:r>
          </w:p>
        </w:tc>
        <w:tc>
          <w:tcPr>
            <w:tcW w:type="dxa" w:w="737"/>
          </w:tcPr>
          <w:p>
            <w:pPr>
              <w:spacing w:line="240" w:lineRule="auto"/>
              <w:jc w:val="center"/>
            </w:pPr>
            <w:r/>
            <w:r>
              <w:rPr>
                <w:sz w:val="17"/>
              </w:rPr>
              <w:t>68</w:t>
            </w:r>
          </w:p>
        </w:tc>
        <w:tc>
          <w:tcPr>
            <w:tcW w:type="dxa" w:w="624"/>
          </w:tcPr>
          <w:p>
            <w:pPr>
              <w:spacing w:line="240" w:lineRule="auto"/>
              <w:jc w:val="center"/>
            </w:pPr>
            <w:r/>
            <w:r>
              <w:rPr>
                <w:sz w:val="17"/>
              </w:rPr>
              <w:t>18</w:t>
            </w:r>
          </w:p>
        </w:tc>
        <w:tc>
          <w:tcPr>
            <w:tcW w:type="dxa" w:w="624"/>
          </w:tcPr>
          <w:p>
            <w:pPr>
              <w:spacing w:line="240" w:lineRule="auto"/>
              <w:jc w:val="center"/>
            </w:pPr>
            <w:r/>
            <w:r>
              <w:rPr>
                <w:sz w:val="17"/>
              </w:rPr>
              <w:t>40</w:t>
            </w:r>
          </w:p>
        </w:tc>
        <w:tc>
          <w:tcPr>
            <w:tcW w:type="dxa" w:w="624"/>
          </w:tcPr>
          <w:p>
            <w:pPr>
              <w:spacing w:line="240" w:lineRule="auto"/>
              <w:jc w:val="center"/>
            </w:pPr>
            <w:r/>
            <w:r>
              <w:rPr>
                <w:sz w:val="17"/>
              </w:rPr>
              <w:t>38</w:t>
            </w:r>
          </w:p>
        </w:tc>
        <w:tc>
          <w:tcPr>
            <w:tcW w:type="dxa" w:w="624"/>
          </w:tcPr>
          <w:p>
            <w:pPr>
              <w:spacing w:line="240" w:lineRule="auto"/>
              <w:jc w:val="center"/>
            </w:pPr>
            <w:r/>
            <w:r>
              <w:rPr>
                <w:sz w:val="17"/>
              </w:rPr>
              <w:t>4</w:t>
            </w:r>
          </w:p>
        </w:tc>
        <w:tc>
          <w:tcPr>
            <w:tcW w:type="dxa" w:w="680"/>
          </w:tcPr>
          <w:p>
            <w:pPr>
              <w:spacing w:line="240" w:lineRule="auto"/>
              <w:jc w:val="center"/>
            </w:pPr>
            <w:r/>
            <w:r>
              <w:rPr>
                <w:sz w:val="17"/>
              </w:rPr>
              <w:t>58</w:t>
            </w:r>
          </w:p>
        </w:tc>
        <w:tc>
          <w:tcPr>
            <w:tcW w:type="dxa" w:w="850"/>
          </w:tcPr>
          <w:p>
            <w:pPr>
              <w:spacing w:line="240" w:lineRule="auto"/>
              <w:jc w:val="center"/>
            </w:pPr>
            <w:r/>
            <w:r>
              <w:rPr>
                <w:sz w:val="17"/>
              </w:rPr>
              <w:t>59</w:t>
            </w:r>
          </w:p>
        </w:tc>
        <w:tc>
          <w:tcPr>
            <w:tcW w:type="dxa" w:w="794"/>
          </w:tcPr>
          <w:p>
            <w:pPr>
              <w:spacing w:line="240" w:lineRule="auto"/>
              <w:jc w:val="center"/>
            </w:pPr>
            <w:r/>
            <w:r>
              <w:rPr>
                <w:sz w:val="17"/>
              </w:rPr>
              <w:t>96</w:t>
            </w:r>
          </w:p>
        </w:tc>
        <w:tc>
          <w:tcPr>
            <w:tcW w:type="dxa" w:w="794"/>
          </w:tcPr>
          <w:p>
            <w:pPr>
              <w:spacing w:line="240" w:lineRule="auto"/>
              <w:jc w:val="center"/>
            </w:pPr>
            <w:r/>
            <w:r>
              <w:rPr>
                <w:sz w:val="17"/>
              </w:rPr>
              <w:t>34.5</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0.51</w:t>
            </w:r>
          </w:p>
        </w:tc>
        <w:tc>
          <w:tcPr>
            <w:tcW w:type="dxa" w:w="1020"/>
          </w:tcPr>
          <w:p>
            <w:pPr>
              <w:spacing w:line="240" w:lineRule="auto"/>
              <w:jc w:val="center"/>
            </w:pPr>
            <w:r/>
            <w:r>
              <w:rPr>
                <w:sz w:val="17"/>
              </w:rPr>
              <w:t>-38</w:t>
            </w:r>
          </w:p>
        </w:tc>
      </w:tr>
      <w:tr>
        <w:tc>
          <w:tcPr>
            <w:tcW w:type="dxa" w:w="794"/>
          </w:tcPr>
          <w:p>
            <w:pPr>
              <w:spacing w:line="240" w:lineRule="auto"/>
            </w:pPr>
            <w:r/>
            <w:r>
              <w:rPr>
                <w:sz w:val="17"/>
              </w:rPr>
              <w:t>28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40.4 (38.1–42.7)</w:t>
            </w:r>
          </w:p>
        </w:tc>
        <w:tc>
          <w:tcPr>
            <w:tcW w:type="dxa" w:w="737"/>
          </w:tcPr>
          <w:p>
            <w:pPr>
              <w:spacing w:line="240" w:lineRule="auto"/>
              <w:jc w:val="center"/>
            </w:pPr>
            <w:r/>
            <w:r>
              <w:rPr>
                <w:sz w:val="17"/>
              </w:rPr>
              <w:t>29</w:t>
            </w:r>
          </w:p>
        </w:tc>
        <w:tc>
          <w:tcPr>
            <w:tcW w:type="dxa" w:w="624"/>
          </w:tcPr>
          <w:p>
            <w:pPr>
              <w:spacing w:line="240" w:lineRule="auto"/>
              <w:jc w:val="center"/>
            </w:pPr>
            <w:r/>
            <w:r>
              <w:rPr>
                <w:sz w:val="17"/>
              </w:rPr>
              <w:t>35</w:t>
            </w:r>
          </w:p>
        </w:tc>
        <w:tc>
          <w:tcPr>
            <w:tcW w:type="dxa" w:w="624"/>
          </w:tcPr>
          <w:p>
            <w:pPr>
              <w:spacing w:line="240" w:lineRule="auto"/>
              <w:jc w:val="center"/>
            </w:pPr>
            <w:r/>
            <w:r>
              <w:rPr>
                <w:sz w:val="17"/>
              </w:rPr>
              <w:t>31</w:t>
            </w:r>
          </w:p>
        </w:tc>
        <w:tc>
          <w:tcPr>
            <w:tcW w:type="dxa" w:w="624"/>
          </w:tcPr>
          <w:p>
            <w:pPr>
              <w:spacing w:line="240" w:lineRule="auto"/>
              <w:jc w:val="center"/>
            </w:pPr>
            <w:r/>
            <w:r>
              <w:rPr>
                <w:sz w:val="17"/>
              </w:rPr>
              <w:t>20</w:t>
            </w:r>
          </w:p>
        </w:tc>
        <w:tc>
          <w:tcPr>
            <w:tcW w:type="dxa" w:w="624"/>
          </w:tcPr>
          <w:p>
            <w:pPr>
              <w:spacing w:line="240" w:lineRule="auto"/>
              <w:jc w:val="center"/>
            </w:pPr>
            <w:r/>
            <w:r>
              <w:rPr>
                <w:sz w:val="17"/>
              </w:rPr>
              <w:t>14</w:t>
            </w:r>
          </w:p>
        </w:tc>
        <w:tc>
          <w:tcPr>
            <w:tcW w:type="dxa" w:w="680"/>
          </w:tcPr>
          <w:p>
            <w:pPr>
              <w:spacing w:line="240" w:lineRule="auto"/>
              <w:jc w:val="center"/>
            </w:pPr>
            <w:r/>
            <w:r>
              <w:rPr>
                <w:sz w:val="17"/>
              </w:rPr>
              <w:t>66</w:t>
            </w:r>
          </w:p>
        </w:tc>
        <w:tc>
          <w:tcPr>
            <w:tcW w:type="dxa" w:w="850"/>
          </w:tcPr>
          <w:p>
            <w:pPr>
              <w:spacing w:line="240" w:lineRule="auto"/>
              <w:jc w:val="center"/>
            </w:pPr>
            <w:r/>
            <w:r>
              <w:rPr>
                <w:sz w:val="17"/>
              </w:rPr>
              <w:t>81</w:t>
            </w:r>
          </w:p>
        </w:tc>
        <w:tc>
          <w:tcPr>
            <w:tcW w:type="dxa" w:w="794"/>
          </w:tcPr>
          <w:p>
            <w:pPr>
              <w:spacing w:line="240" w:lineRule="auto"/>
              <w:jc w:val="center"/>
            </w:pPr>
            <w:r/>
            <w:r>
              <w:rPr>
                <w:sz w:val="17"/>
              </w:rPr>
              <w:t>86</w:t>
            </w:r>
          </w:p>
        </w:tc>
        <w:tc>
          <w:tcPr>
            <w:tcW w:type="dxa" w:w="794"/>
          </w:tcPr>
          <w:p>
            <w:pPr>
              <w:spacing w:line="240" w:lineRule="auto"/>
              <w:jc w:val="center"/>
            </w:pPr>
            <w:r/>
            <w:r>
              <w:rPr>
                <w:sz w:val="17"/>
              </w:rPr>
              <w:t>42.8</w:t>
            </w:r>
          </w:p>
        </w:tc>
        <w:tc>
          <w:tcPr>
            <w:tcW w:type="dxa" w:w="794"/>
          </w:tcPr>
          <w:p>
            <w:pPr>
              <w:spacing w:line="240" w:lineRule="auto"/>
              <w:jc w:val="center"/>
            </w:pPr>
            <w:r/>
            <w:r>
              <w:rPr>
                <w:sz w:val="17"/>
              </w:rPr>
              <w:t>25.1</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-19</w:t>
            </w:r>
          </w:p>
        </w:tc>
      </w:tr>
      <w:tr>
        <w:tc>
          <w:tcPr>
            <w:tcW w:type="dxa" w:w="794"/>
          </w:tcPr>
          <w:p>
            <w:pPr>
              <w:spacing w:line="240" w:lineRule="auto"/>
            </w:pPr>
            <w:r/>
            <w:r>
              <w:rPr>
                <w:sz w:val="17"/>
              </w:rPr>
              <w:t>29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39.1 (35.2–42.9)</w:t>
            </w:r>
          </w:p>
        </w:tc>
        <w:tc>
          <w:tcPr>
            <w:tcW w:type="dxa" w:w="737"/>
          </w:tcPr>
          <w:p>
            <w:pPr>
              <w:spacing w:line="240" w:lineRule="auto"/>
              <w:jc w:val="center"/>
            </w:pPr>
            <w:r/>
            <w:r>
              <w:rPr>
                <w:sz w:val="17"/>
              </w:rPr>
              <w:t>28</w:t>
            </w:r>
          </w:p>
        </w:tc>
        <w:tc>
          <w:tcPr>
            <w:tcW w:type="dxa" w:w="624"/>
          </w:tcPr>
          <w:p>
            <w:pPr>
              <w:spacing w:line="240" w:lineRule="auto"/>
              <w:jc w:val="center"/>
            </w:pPr>
            <w:r/>
            <w:r>
              <w:rPr>
                <w:sz w:val="17"/>
              </w:rPr>
              <w:t>9</w:t>
            </w:r>
          </w:p>
        </w:tc>
        <w:tc>
          <w:tcPr>
            <w:tcW w:type="dxa" w:w="624"/>
          </w:tcPr>
          <w:p>
            <w:pPr>
              <w:spacing w:line="240" w:lineRule="auto"/>
              <w:jc w:val="center"/>
            </w:pPr>
            <w:r/>
            <w:r>
              <w:rPr>
                <w:sz w:val="17"/>
              </w:rPr>
              <w:t>33</w:t>
            </w:r>
          </w:p>
        </w:tc>
        <w:tc>
          <w:tcPr>
            <w:tcW w:type="dxa" w:w="624"/>
          </w:tcPr>
          <w:p>
            <w:pPr>
              <w:spacing w:line="240" w:lineRule="auto"/>
              <w:jc w:val="center"/>
            </w:pPr>
            <w:r/>
            <w:r>
              <w:rPr>
                <w:sz w:val="17"/>
              </w:rPr>
              <w:t>38</w:t>
            </w:r>
          </w:p>
        </w:tc>
        <w:tc>
          <w:tcPr>
            <w:tcW w:type="dxa" w:w="624"/>
          </w:tcPr>
          <w:p>
            <w:pPr>
              <w:spacing w:line="240" w:lineRule="auto"/>
              <w:jc w:val="center"/>
            </w:pPr>
            <w:r/>
            <w:r>
              <w:rPr>
                <w:sz w:val="17"/>
              </w:rPr>
              <w:t>20</w:t>
            </w:r>
          </w:p>
        </w:tc>
        <w:tc>
          <w:tcPr>
            <w:tcW w:type="dxa" w:w="680"/>
          </w:tcPr>
          <w:p>
            <w:pPr>
              <w:spacing w:line="240" w:lineRule="auto"/>
              <w:jc w:val="center"/>
            </w:pPr>
            <w:r/>
            <w:r>
              <w:rPr>
                <w:sz w:val="17"/>
              </w:rPr>
              <w:t>42</w:t>
            </w:r>
          </w:p>
        </w:tc>
        <w:tc>
          <w:tcPr>
            <w:tcW w:type="dxa" w:w="850"/>
          </w:tcPr>
          <w:p>
            <w:pPr>
              <w:spacing w:line="240" w:lineRule="auto"/>
              <w:jc w:val="center"/>
            </w:pPr>
            <w:r/>
            <w:r>
              <w:rPr>
                <w:sz w:val="17"/>
              </w:rPr>
              <w:t>20</w:t>
            </w:r>
          </w:p>
        </w:tc>
        <w:tc>
          <w:tcPr>
            <w:tcW w:type="dxa" w:w="794"/>
          </w:tcPr>
          <w:p>
            <w:pPr>
              <w:spacing w:line="240" w:lineRule="auto"/>
              <w:jc w:val="center"/>
            </w:pPr>
            <w:r/>
            <w:r>
              <w:rPr>
                <w:sz w:val="17"/>
              </w:rPr>
              <w:t>80</w:t>
            </w:r>
          </w:p>
        </w:tc>
        <w:tc>
          <w:tcPr>
            <w:tcW w:type="dxa" w:w="794"/>
          </w:tcPr>
          <w:p>
            <w:pPr>
              <w:spacing w:line="240" w:lineRule="auto"/>
              <w:jc w:val="center"/>
            </w:pPr>
            <w:r/>
            <w:r>
              <w:rPr>
                <w:sz w:val="17"/>
              </w:rPr>
              <w:t>35.2</w:t>
            </w:r>
          </w:p>
        </w:tc>
        <w:tc>
          <w:tcPr>
            <w:tcW w:type="dxa" w:w="794"/>
          </w:tcPr>
          <w:p>
            <w:pPr>
              <w:spacing w:line="240" w:lineRule="auto"/>
              <w:jc w:val="center"/>
            </w:pPr>
            <w:r/>
            <w:r>
              <w:rPr>
                <w:sz w:val="17"/>
              </w:rPr>
              <w:t>15.8</w:t>
            </w:r>
          </w:p>
        </w:tc>
        <w:tc>
          <w:tcPr>
            <w:tcW w:type="dxa" w:w="737"/>
          </w:tcPr>
          <w:p>
            <w:pPr>
              <w:spacing w:line="240" w:lineRule="auto"/>
              <w:jc w:val="center"/>
            </w:pPr>
            <w:r/>
            <w:r>
              <w:rPr>
                <w:sz w:val="17"/>
              </w:rPr>
              <w:t>0.43</w:t>
            </w:r>
          </w:p>
        </w:tc>
        <w:tc>
          <w:tcPr>
            <w:tcW w:type="dxa" w:w="1020"/>
          </w:tcPr>
          <w:p>
            <w:pPr>
              <w:spacing w:line="240" w:lineRule="auto"/>
              <w:jc w:val="center"/>
            </w:pPr>
            <w:r/>
            <w:r>
              <w:rPr>
                <w:sz w:val="17"/>
              </w:rPr>
              <w:t>-48</w:t>
            </w:r>
          </w:p>
        </w:tc>
      </w:tr>
      <w:tr>
        <w:tc>
          <w:tcPr>
            <w:tcW w:type="dxa" w:w="794"/>
          </w:tcPr>
          <w:p>
            <w:pPr>
              <w:spacing w:line="240" w:lineRule="auto"/>
            </w:pPr>
            <w:r/>
            <w:r>
              <w:rPr>
                <w:sz w:val="17"/>
              </w:rPr>
              <w:t>30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16.0 (14.2–17.8)</w:t>
            </w:r>
          </w:p>
        </w:tc>
        <w:tc>
          <w:tcPr>
            <w:tcW w:type="dxa" w:w="737"/>
          </w:tcPr>
          <w:p>
            <w:pPr>
              <w:spacing w:line="240" w:lineRule="auto"/>
              <w:jc w:val="center"/>
            </w:pPr>
            <w:r/>
            <w:r>
              <w:rPr>
                <w:sz w:val="17"/>
              </w:rPr>
              <w:t>5</w:t>
            </w:r>
          </w:p>
        </w:tc>
        <w:tc>
          <w:tcPr>
            <w:tcW w:type="dxa" w:w="624"/>
          </w:tcPr>
          <w:p>
            <w:pPr>
              <w:spacing w:line="240" w:lineRule="auto"/>
              <w:jc w:val="center"/>
            </w:pPr>
            <w:r/>
            <w:r>
              <w:rPr>
                <w:sz w:val="17"/>
              </w:rPr>
              <w:t>12</w:t>
            </w:r>
          </w:p>
        </w:tc>
        <w:tc>
          <w:tcPr>
            <w:tcW w:type="dxa" w:w="624"/>
          </w:tcPr>
          <w:p>
            <w:pPr>
              <w:spacing w:line="240" w:lineRule="auto"/>
              <w:jc w:val="center"/>
            </w:pPr>
            <w:r/>
            <w:r>
              <w:rPr>
                <w:sz w:val="17"/>
              </w:rPr>
              <w:t>40</w:t>
            </w:r>
          </w:p>
        </w:tc>
        <w:tc>
          <w:tcPr>
            <w:tcW w:type="dxa" w:w="624"/>
          </w:tcPr>
          <w:p>
            <w:pPr>
              <w:spacing w:line="240" w:lineRule="auto"/>
              <w:jc w:val="center"/>
            </w:pPr>
            <w:r/>
            <w:r>
              <w:rPr>
                <w:sz w:val="17"/>
              </w:rPr>
              <w:t>10</w:t>
            </w:r>
          </w:p>
        </w:tc>
        <w:tc>
          <w:tcPr>
            <w:tcW w:type="dxa" w:w="624"/>
          </w:tcPr>
          <w:p>
            <w:pPr>
              <w:spacing w:line="240" w:lineRule="auto"/>
              <w:jc w:val="center"/>
            </w:pPr>
            <w:r/>
            <w:r>
              <w:rPr>
                <w:sz w:val="17"/>
              </w:rPr>
              <w:t>39</w:t>
            </w:r>
          </w:p>
        </w:tc>
        <w:tc>
          <w:tcPr>
            <w:tcW w:type="dxa" w:w="680"/>
          </w:tcPr>
          <w:p>
            <w:pPr>
              <w:spacing w:line="240" w:lineRule="auto"/>
              <w:jc w:val="center"/>
            </w:pPr>
            <w:r/>
            <w:r>
              <w:rPr>
                <w:sz w:val="17"/>
              </w:rPr>
              <w:t>51</w:t>
            </w:r>
          </w:p>
        </w:tc>
        <w:tc>
          <w:tcPr>
            <w:tcW w:type="dxa" w:w="850"/>
          </w:tcPr>
          <w:p>
            <w:pPr>
              <w:spacing w:line="240" w:lineRule="auto"/>
              <w:jc w:val="center"/>
            </w:pPr>
            <w:r/>
            <w:r>
              <w:rPr>
                <w:sz w:val="17"/>
              </w:rPr>
              <w:t>41</w:t>
            </w:r>
          </w:p>
        </w:tc>
        <w:tc>
          <w:tcPr>
            <w:tcW w:type="dxa" w:w="794"/>
          </w:tcPr>
          <w:p>
            <w:pPr>
              <w:spacing w:line="240" w:lineRule="auto"/>
              <w:jc w:val="center"/>
            </w:pPr>
            <w:r/>
            <w:r>
              <w:rPr>
                <w:sz w:val="17"/>
              </w:rPr>
              <w:t>61</w:t>
            </w:r>
          </w:p>
        </w:tc>
        <w:tc>
          <w:tcPr>
            <w:tcW w:type="dxa" w:w="794"/>
          </w:tcPr>
          <w:p>
            <w:pPr>
              <w:spacing w:line="240" w:lineRule="auto"/>
              <w:jc w:val="center"/>
            </w:pPr>
            <w:r/>
            <w:r>
              <w:rPr>
                <w:sz w:val="17"/>
              </w:rPr>
              <w:t>45.7</w:t>
            </w:r>
          </w:p>
        </w:tc>
        <w:tc>
          <w:tcPr>
            <w:tcW w:type="dxa" w:w="794"/>
          </w:tcPr>
          <w:p>
            <w:pPr>
              <w:spacing w:line="240" w:lineRule="auto"/>
              <w:jc w:val="center"/>
            </w:pPr>
            <w:r/>
            <w:r>
              <w:rPr>
                <w:sz w:val="17"/>
              </w:rPr>
              <w:t>18.4</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-46</w:t>
            </w:r>
          </w:p>
        </w:tc>
      </w:tr>
      <w:tr>
        <w:tc>
          <w:tcPr>
            <w:tcW w:type="dxa" w:w="794"/>
          </w:tcPr>
          <w:p>
            <w:pPr>
              <w:spacing w:line="240" w:lineRule="auto"/>
            </w:pPr>
            <w:r/>
            <w:r>
              <w:rPr>
                <w:sz w:val="17"/>
              </w:rPr>
              <w:t>31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103.2 (102.5–103.9)</w:t>
            </w:r>
          </w:p>
        </w:tc>
        <w:tc>
          <w:tcPr>
            <w:tcW w:type="dxa" w:w="737"/>
          </w:tcPr>
          <w:p>
            <w:pPr>
              <w:spacing w:line="240" w:lineRule="auto"/>
              <w:jc w:val="center"/>
            </w:pPr>
            <w:r/>
            <w:r>
              <w:rPr>
                <w:sz w:val="17"/>
              </w:rPr>
              <w:t>71</w:t>
            </w:r>
          </w:p>
        </w:tc>
        <w:tc>
          <w:tcPr>
            <w:tcW w:type="dxa" w:w="624"/>
          </w:tcPr>
          <w:p>
            <w:pPr>
              <w:spacing w:line="240" w:lineRule="auto"/>
              <w:jc w:val="center"/>
            </w:pPr>
            <w:r/>
            <w:r>
              <w:rPr>
                <w:sz w:val="17"/>
              </w:rPr>
              <w:t>1</w:t>
            </w:r>
          </w:p>
        </w:tc>
        <w:tc>
          <w:tcPr>
            <w:tcW w:type="dxa" w:w="624"/>
          </w:tcPr>
          <w:p>
            <w:pPr>
              <w:spacing w:line="240" w:lineRule="auto"/>
              <w:jc w:val="center"/>
            </w:pPr>
            <w:r/>
            <w:r>
              <w:rPr>
                <w:sz w:val="17"/>
              </w:rPr>
              <w:t>23</w:t>
            </w:r>
          </w:p>
        </w:tc>
        <w:tc>
          <w:tcPr>
            <w:tcW w:type="dxa" w:w="624"/>
          </w:tcPr>
          <w:p>
            <w:pPr>
              <w:spacing w:line="240" w:lineRule="auto"/>
              <w:jc w:val="center"/>
            </w:pPr>
            <w:r/>
            <w:r>
              <w:rPr>
                <w:sz w:val="17"/>
              </w:rPr>
              <w:t>52</w:t>
            </w:r>
          </w:p>
        </w:tc>
        <w:tc>
          <w:tcPr>
            <w:tcW w:type="dxa" w:w="624"/>
          </w:tcPr>
          <w:p>
            <w:pPr>
              <w:spacing w:line="240" w:lineRule="auto"/>
              <w:jc w:val="center"/>
            </w:pPr>
            <w:r/>
            <w:r>
              <w:rPr>
                <w:sz w:val="17"/>
              </w:rPr>
              <w:t>25</w:t>
            </w:r>
          </w:p>
        </w:tc>
        <w:tc>
          <w:tcPr>
            <w:tcW w:type="dxa" w:w="680"/>
          </w:tcPr>
          <w:p>
            <w:pPr>
              <w:spacing w:line="240" w:lineRule="auto"/>
              <w:jc w:val="center"/>
            </w:pPr>
            <w:r/>
            <w:r>
              <w:rPr>
                <w:sz w:val="17"/>
              </w:rPr>
              <w:t>23</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75</w:t>
            </w:r>
          </w:p>
        </w:tc>
        <w:tc>
          <w:tcPr>
            <w:tcW w:type="dxa" w:w="794"/>
          </w:tcPr>
          <w:p>
            <w:pPr>
              <w:spacing w:line="240" w:lineRule="auto"/>
              <w:jc w:val="center"/>
            </w:pPr>
            <w:r/>
            <w:r>
              <w:rPr>
                <w:sz w:val="17"/>
              </w:rPr>
              <w:t>20.8</w:t>
            </w:r>
          </w:p>
        </w:tc>
        <w:tc>
          <w:tcPr>
            <w:tcW w:type="dxa" w:w="794"/>
          </w:tcPr>
          <w:p>
            <w:pPr>
              <w:spacing w:line="240" w:lineRule="auto"/>
              <w:jc w:val="center"/>
            </w:pPr>
            <w:r/>
            <w:r>
              <w:rPr>
                <w:sz w:val="17"/>
              </w:rPr>
              <w:t>10.6</w:t>
            </w:r>
          </w:p>
        </w:tc>
        <w:tc>
          <w:tcPr>
            <w:tcW w:type="dxa" w:w="737"/>
          </w:tcPr>
          <w:p>
            <w:pPr>
              <w:spacing w:line="240" w:lineRule="auto"/>
              <w:jc w:val="center"/>
            </w:pPr>
            <w:r/>
            <w:r>
              <w:rPr>
                <w:sz w:val="17"/>
              </w:rPr>
              <w:t>0.46</w:t>
            </w:r>
          </w:p>
        </w:tc>
        <w:tc>
          <w:tcPr>
            <w:tcW w:type="dxa" w:w="1020"/>
          </w:tcPr>
          <w:p>
            <w:pPr>
              <w:spacing w:line="240" w:lineRule="auto"/>
              <w:jc w:val="center"/>
            </w:pPr>
            <w:r/>
            <w:r>
              <w:rPr>
                <w:sz w:val="17"/>
              </w:rPr>
              <w:t>-31</w:t>
            </w:r>
          </w:p>
        </w:tc>
      </w:tr>
      <w:tr>
        <w:tc>
          <w:tcPr>
            <w:tcW w:type="dxa" w:w="794"/>
          </w:tcPr>
          <w:p>
            <w:pPr>
              <w:spacing w:line="240" w:lineRule="auto"/>
            </w:pPr>
            <w:r/>
            <w:r>
              <w:rPr>
                <w:sz w:val="17"/>
              </w:rPr>
              <w:t>32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65.8</w:t>
            </w:r>
          </w:p>
        </w:tc>
        <w:tc>
          <w:tcPr>
            <w:tcW w:type="dxa" w:w="737"/>
          </w:tcPr>
          <w:p>
            <w:pPr>
              <w:spacing w:line="240" w:lineRule="auto"/>
              <w:jc w:val="center"/>
            </w:pPr>
            <w:r/>
            <w:r>
              <w:rPr>
                <w:sz w:val="17"/>
              </w:rPr>
              <w:t>50</w:t>
            </w:r>
          </w:p>
        </w:tc>
        <w:tc>
          <w:tcPr>
            <w:tcW w:type="dxa" w:w="624"/>
          </w:tcPr>
          <w:p>
            <w:pPr>
              <w:spacing w:line="240" w:lineRule="auto"/>
              <w:jc w:val="center"/>
            </w:pPr>
            <w:r/>
            <w:r>
              <w:rPr>
                <w:sz w:val="17"/>
              </w:rPr>
              <w:t>26</w:t>
            </w:r>
          </w:p>
        </w:tc>
        <w:tc>
          <w:tcPr>
            <w:tcW w:type="dxa" w:w="624"/>
          </w:tcPr>
          <w:p>
            <w:pPr>
              <w:spacing w:line="240" w:lineRule="auto"/>
              <w:jc w:val="center"/>
            </w:pPr>
            <w:r/>
            <w:r>
              <w:rPr>
                <w:sz w:val="17"/>
              </w:rPr>
              <w:t>47</w:t>
            </w:r>
          </w:p>
        </w:tc>
        <w:tc>
          <w:tcPr>
            <w:tcW w:type="dxa" w:w="624"/>
          </w:tcPr>
          <w:p>
            <w:pPr>
              <w:spacing w:line="240" w:lineRule="auto"/>
              <w:jc w:val="center"/>
            </w:pPr>
            <w:r/>
            <w:r>
              <w:rPr>
                <w:sz w:val="17"/>
              </w:rPr>
              <w:t>25</w:t>
            </w:r>
          </w:p>
        </w:tc>
        <w:tc>
          <w:tcPr>
            <w:tcW w:type="dxa" w:w="624"/>
          </w:tcPr>
          <w:p>
            <w:pPr>
              <w:spacing w:line="240" w:lineRule="auto"/>
              <w:jc w:val="center"/>
            </w:pPr>
            <w:r/>
            <w:r>
              <w:rPr>
                <w:sz w:val="17"/>
              </w:rPr>
              <w:t>2</w:t>
            </w:r>
          </w:p>
        </w:tc>
        <w:tc>
          <w:tcPr>
            <w:tcW w:type="dxa" w:w="680"/>
          </w:tcPr>
          <w:p>
            <w:pPr>
              <w:spacing w:line="240" w:lineRule="auto"/>
              <w:jc w:val="center"/>
            </w:pPr>
            <w:r/>
            <w:r>
              <w:rPr>
                <w:sz w:val="17"/>
              </w:rPr>
              <w:t>73</w:t>
            </w:r>
          </w:p>
        </w:tc>
        <w:tc>
          <w:tcPr>
            <w:tcW w:type="dxa" w:w="850"/>
          </w:tcPr>
          <w:p>
            <w:pPr>
              <w:spacing w:line="240" w:lineRule="auto"/>
              <w:jc w:val="center"/>
            </w:pPr>
            <w:r/>
            <w:r>
              <w:rPr>
                <w:sz w:val="17"/>
              </w:rPr>
              <w:t>92</w:t>
            </w:r>
          </w:p>
        </w:tc>
        <w:tc>
          <w:tcPr>
            <w:tcW w:type="dxa" w:w="794"/>
          </w:tcPr>
          <w:p>
            <w:pPr>
              <w:spacing w:line="240" w:lineRule="auto"/>
              <w:jc w:val="center"/>
            </w:pPr>
            <w:r/>
            <w:r>
              <w:rPr>
                <w:sz w:val="17"/>
              </w:rPr>
              <w:t>98</w:t>
            </w:r>
          </w:p>
        </w:tc>
        <w:tc>
          <w:tcPr>
            <w:tcW w:type="dxa" w:w="794"/>
          </w:tcPr>
          <w:p>
            <w:pPr>
              <w:spacing w:line="240" w:lineRule="auto"/>
              <w:jc w:val="center"/>
            </w:pPr>
            <w:r/>
            <w:r>
              <w:rPr>
                <w:sz w:val="17"/>
              </w:rPr>
              <w:t>50.0</w:t>
            </w:r>
          </w:p>
        </w:tc>
        <w:tc>
          <w:tcPr>
            <w:tcW w:type="dxa" w:w="794"/>
          </w:tcPr>
          <w:p>
            <w:pPr>
              <w:spacing w:line="240" w:lineRule="auto"/>
              <w:jc w:val="center"/>
            </w:pPr>
            <w:r/>
            <w:r>
              <w:rPr>
                <w:sz w:val="17"/>
              </w:rPr>
              <w:t>21.1</w:t>
            </w:r>
          </w:p>
        </w:tc>
        <w:tc>
          <w:tcPr>
            <w:tcW w:type="dxa" w:w="737"/>
          </w:tcPr>
          <w:p>
            <w:pPr>
              <w:spacing w:line="240" w:lineRule="auto"/>
              <w:jc w:val="center"/>
            </w:pPr>
            <w:r/>
            <w:r>
              <w:rPr>
                <w:sz w:val="17"/>
              </w:rPr>
              <w:t>0.42</w:t>
            </w:r>
          </w:p>
        </w:tc>
        <w:tc>
          <w:tcPr>
            <w:tcW w:type="dxa" w:w="1020"/>
          </w:tcPr>
          <w:p>
            <w:pPr>
              <w:spacing w:line="240" w:lineRule="auto"/>
              <w:jc w:val="center"/>
            </w:pPr>
            <w:r/>
            <w:r>
              <w:rPr>
                <w:sz w:val="17"/>
              </w:rPr>
              <w:t>-22</w:t>
            </w:r>
          </w:p>
        </w:tc>
      </w:tr>
      <w:tr>
        <w:tc>
          <w:tcPr>
            <w:tcW w:type="dxa" w:w="794"/>
          </w:tcPr>
          <w:p>
            <w:pPr>
              <w:spacing w:line="240" w:lineRule="auto"/>
            </w:pPr>
            <w:r/>
            <w:r>
              <w:rPr>
                <w:sz w:val="17"/>
              </w:rPr>
              <w:t>33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49.7 (41.3–58.1)</w:t>
            </w:r>
          </w:p>
        </w:tc>
        <w:tc>
          <w:tcPr>
            <w:tcW w:type="dxa" w:w="737"/>
          </w:tcPr>
          <w:p>
            <w:pPr>
              <w:spacing w:line="240" w:lineRule="auto"/>
              <w:jc w:val="center"/>
            </w:pPr>
            <w:r/>
            <w:r>
              <w:rPr>
                <w:sz w:val="17"/>
              </w:rPr>
              <w:t>36</w:t>
            </w:r>
          </w:p>
        </w:tc>
        <w:tc>
          <w:tcPr>
            <w:tcW w:type="dxa" w:w="624"/>
          </w:tcPr>
          <w:p>
            <w:pPr>
              <w:spacing w:line="240" w:lineRule="auto"/>
              <w:jc w:val="center"/>
            </w:pPr>
            <w:r/>
            <w:r>
              <w:rPr>
                <w:sz w:val="17"/>
              </w:rPr>
              <w:t>39</w:t>
            </w:r>
          </w:p>
        </w:tc>
        <w:tc>
          <w:tcPr>
            <w:tcW w:type="dxa" w:w="624"/>
          </w:tcPr>
          <w:p>
            <w:pPr>
              <w:spacing w:line="240" w:lineRule="auto"/>
              <w:jc w:val="center"/>
            </w:pPr>
            <w:r/>
            <w:r>
              <w:rPr>
                <w:sz w:val="17"/>
              </w:rPr>
              <w:t>15</w:t>
            </w:r>
          </w:p>
        </w:tc>
        <w:tc>
          <w:tcPr>
            <w:tcW w:type="dxa" w:w="624"/>
          </w:tcPr>
          <w:p>
            <w:pPr>
              <w:spacing w:line="240" w:lineRule="auto"/>
              <w:jc w:val="center"/>
            </w:pPr>
            <w:r/>
            <w:r>
              <w:rPr>
                <w:sz w:val="17"/>
              </w:rPr>
              <w:t>36</w:t>
            </w:r>
          </w:p>
        </w:tc>
        <w:tc>
          <w:tcPr>
            <w:tcW w:type="dxa" w:w="624"/>
          </w:tcPr>
          <w:p>
            <w:pPr>
              <w:spacing w:line="240" w:lineRule="auto"/>
              <w:jc w:val="center"/>
            </w:pPr>
            <w:r/>
            <w:r>
              <w:rPr>
                <w:sz w:val="17"/>
              </w:rPr>
              <w:t>10</w:t>
            </w:r>
          </w:p>
        </w:tc>
        <w:tc>
          <w:tcPr>
            <w:tcW w:type="dxa" w:w="680"/>
          </w:tcPr>
          <w:p>
            <w:pPr>
              <w:spacing w:line="240" w:lineRule="auto"/>
              <w:jc w:val="center"/>
            </w:pPr>
            <w:r/>
            <w:r>
              <w:rPr>
                <w:sz w:val="17"/>
              </w:rPr>
              <w:t>54</w:t>
            </w:r>
          </w:p>
        </w:tc>
        <w:tc>
          <w:tcPr>
            <w:tcW w:type="dxa" w:w="850"/>
          </w:tcPr>
          <w:p>
            <w:pPr>
              <w:spacing w:line="240" w:lineRule="auto"/>
              <w:jc w:val="center"/>
            </w:pPr>
            <w:r/>
            <w:r>
              <w:rPr>
                <w:sz w:val="17"/>
              </w:rPr>
              <w:t>47</w:t>
            </w:r>
          </w:p>
        </w:tc>
        <w:tc>
          <w:tcPr>
            <w:tcW w:type="dxa" w:w="794"/>
          </w:tcPr>
          <w:p>
            <w:pPr>
              <w:spacing w:line="240" w:lineRule="auto"/>
              <w:jc w:val="center"/>
            </w:pPr>
            <w:r/>
            <w:r>
              <w:rPr>
                <w:sz w:val="17"/>
              </w:rPr>
              <w:t>90</w:t>
            </w:r>
          </w:p>
        </w:tc>
        <w:tc>
          <w:tcPr>
            <w:tcW w:type="dxa" w:w="794"/>
          </w:tcPr>
          <w:p>
            <w:pPr>
              <w:spacing w:line="240" w:lineRule="auto"/>
              <w:jc w:val="center"/>
            </w:pPr>
            <w:r/>
            <w:r>
              <w:rPr>
                <w:sz w:val="17"/>
              </w:rPr>
              <w:t>48.6</w:t>
            </w:r>
          </w:p>
        </w:tc>
        <w:tc>
          <w:tcPr>
            <w:tcW w:type="dxa" w:w="794"/>
          </w:tcPr>
          <w:p>
            <w:pPr>
              <w:spacing w:line="240" w:lineRule="auto"/>
              <w:jc w:val="center"/>
            </w:pPr>
            <w:r/>
            <w:r>
              <w:rPr>
                <w:sz w:val="17"/>
              </w:rPr>
              <w:t>28.5</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-32</w:t>
            </w:r>
          </w:p>
        </w:tc>
      </w:tr>
      <w:tr>
        <w:tc>
          <w:tcPr>
            <w:tcW w:type="dxa" w:w="794"/>
          </w:tcPr>
          <w:p>
            <w:pPr>
              <w:spacing w:line="240" w:lineRule="auto"/>
            </w:pPr>
            <w:r/>
            <w:r>
              <w:rPr>
                <w:sz w:val="17"/>
              </w:rPr>
              <w:t>34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57.9 (54.0–61.7)</w:t>
            </w:r>
          </w:p>
        </w:tc>
        <w:tc>
          <w:tcPr>
            <w:tcW w:type="dxa" w:w="737"/>
          </w:tcPr>
          <w:p>
            <w:pPr>
              <w:spacing w:line="240" w:lineRule="auto"/>
              <w:jc w:val="center"/>
            </w:pPr>
            <w:r/>
            <w:r>
              <w:rPr>
                <w:sz w:val="17"/>
              </w:rPr>
              <w:t>43</w:t>
            </w:r>
          </w:p>
        </w:tc>
        <w:tc>
          <w:tcPr>
            <w:tcW w:type="dxa" w:w="624"/>
          </w:tcPr>
          <w:p>
            <w:pPr>
              <w:spacing w:line="240" w:lineRule="auto"/>
              <w:jc w:val="center"/>
            </w:pPr>
            <w:r/>
            <w:r>
              <w:rPr>
                <w:sz w:val="17"/>
              </w:rPr>
              <w:t>19</w:t>
            </w:r>
          </w:p>
        </w:tc>
        <w:tc>
          <w:tcPr>
            <w:tcW w:type="dxa" w:w="624"/>
          </w:tcPr>
          <w:p>
            <w:pPr>
              <w:spacing w:line="240" w:lineRule="auto"/>
              <w:jc w:val="center"/>
            </w:pPr>
            <w:r/>
            <w:r>
              <w:rPr>
                <w:sz w:val="17"/>
              </w:rPr>
              <w:t>22</w:t>
            </w:r>
          </w:p>
        </w:tc>
        <w:tc>
          <w:tcPr>
            <w:tcW w:type="dxa" w:w="624"/>
          </w:tcPr>
          <w:p>
            <w:pPr>
              <w:spacing w:line="240" w:lineRule="auto"/>
              <w:jc w:val="center"/>
            </w:pPr>
            <w:r/>
            <w:r>
              <w:rPr>
                <w:sz w:val="17"/>
              </w:rPr>
              <w:t>44</w:t>
            </w:r>
          </w:p>
        </w:tc>
        <w:tc>
          <w:tcPr>
            <w:tcW w:type="dxa" w:w="624"/>
          </w:tcPr>
          <w:p>
            <w:pPr>
              <w:spacing w:line="240" w:lineRule="auto"/>
              <w:jc w:val="center"/>
            </w:pPr>
            <w:r/>
            <w:r>
              <w:rPr>
                <w:sz w:val="17"/>
              </w:rPr>
              <w:t>16</w:t>
            </w:r>
          </w:p>
        </w:tc>
        <w:tc>
          <w:tcPr>
            <w:tcW w:type="dxa" w:w="680"/>
          </w:tcPr>
          <w:p>
            <w:pPr>
              <w:spacing w:line="240" w:lineRule="auto"/>
              <w:jc w:val="center"/>
            </w:pPr>
            <w:r/>
            <w:r>
              <w:rPr>
                <w:sz w:val="17"/>
              </w:rPr>
              <w:t>40</w:t>
            </w:r>
          </w:p>
        </w:tc>
        <w:tc>
          <w:tcPr>
            <w:tcW w:type="dxa" w:w="850"/>
          </w:tcPr>
          <w:p>
            <w:pPr>
              <w:spacing w:line="240" w:lineRule="auto"/>
              <w:jc w:val="center"/>
            </w:pPr>
            <w:r/>
            <w:r>
              <w:rPr>
                <w:sz w:val="17"/>
              </w:rPr>
              <w:t>17</w:t>
            </w:r>
          </w:p>
        </w:tc>
        <w:tc>
          <w:tcPr>
            <w:tcW w:type="dxa" w:w="794"/>
          </w:tcPr>
          <w:p>
            <w:pPr>
              <w:spacing w:line="240" w:lineRule="auto"/>
              <w:jc w:val="center"/>
            </w:pPr>
            <w:r/>
            <w:r>
              <w:rPr>
                <w:sz w:val="17"/>
              </w:rPr>
              <w:t>84</w:t>
            </w:r>
          </w:p>
        </w:tc>
        <w:tc>
          <w:tcPr>
            <w:tcW w:type="dxa" w:w="794"/>
          </w:tcPr>
          <w:p>
            <w:pPr>
              <w:spacing w:line="240" w:lineRule="auto"/>
              <w:jc w:val="center"/>
            </w:pPr>
            <w:r/>
            <w:r>
              <w:rPr>
                <w:sz w:val="17"/>
              </w:rPr>
              <w:t>34.6</w:t>
            </w:r>
          </w:p>
        </w:tc>
        <w:tc>
          <w:tcPr>
            <w:tcW w:type="dxa" w:w="794"/>
          </w:tcPr>
          <w:p>
            <w:pPr>
              <w:spacing w:line="240" w:lineRule="auto"/>
              <w:jc w:val="center"/>
            </w:pPr>
            <w:r/>
            <w:r>
              <w:rPr>
                <w:sz w:val="17"/>
              </w:rPr>
              <w:t>20.5</w:t>
            </w:r>
          </w:p>
        </w:tc>
        <w:tc>
          <w:tcPr>
            <w:tcW w:type="dxa" w:w="737"/>
          </w:tcPr>
          <w:p>
            <w:pPr>
              <w:spacing w:line="240" w:lineRule="auto"/>
              <w:jc w:val="center"/>
            </w:pPr>
            <w:r/>
            <w:r>
              <w:rPr>
                <w:sz w:val="17"/>
              </w:rPr>
              <w:t>0.55</w:t>
            </w:r>
          </w:p>
        </w:tc>
        <w:tc>
          <w:tcPr>
            <w:tcW w:type="dxa" w:w="1020"/>
          </w:tcPr>
          <w:p>
            <w:pPr>
              <w:spacing w:line="240" w:lineRule="auto"/>
              <w:jc w:val="center"/>
            </w:pPr>
            <w:r/>
            <w:r>
              <w:rPr>
                <w:sz w:val="17"/>
              </w:rPr>
              <w:t>-48</w:t>
            </w:r>
          </w:p>
        </w:tc>
      </w:tr>
      <w:tr>
        <w:tc>
          <w:tcPr>
            <w:tcW w:type="dxa" w:w="794"/>
          </w:tcPr>
          <w:p>
            <w:pPr>
              <w:spacing w:line="240" w:lineRule="auto"/>
            </w:pPr>
            <w:r/>
            <w:r>
              <w:rPr>
                <w:sz w:val="17"/>
              </w:rPr>
              <w:t>35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18.4 (16.1–20.6)</w:t>
            </w:r>
          </w:p>
        </w:tc>
        <w:tc>
          <w:tcPr>
            <w:tcW w:type="dxa" w:w="737"/>
          </w:tcPr>
          <w:p>
            <w:pPr>
              <w:spacing w:line="240" w:lineRule="auto"/>
              <w:jc w:val="center"/>
            </w:pPr>
            <w:r/>
            <w:r>
              <w:rPr>
                <w:sz w:val="17"/>
              </w:rPr>
              <w:t>7</w:t>
            </w:r>
          </w:p>
        </w:tc>
        <w:tc>
          <w:tcPr>
            <w:tcW w:type="dxa" w:w="624"/>
          </w:tcPr>
          <w:p>
            <w:pPr>
              <w:spacing w:line="240" w:lineRule="auto"/>
              <w:jc w:val="center"/>
            </w:pPr>
            <w:r/>
            <w:r>
              <w:rPr>
                <w:sz w:val="17"/>
              </w:rPr>
              <w:t>26</w:t>
            </w:r>
          </w:p>
        </w:tc>
        <w:tc>
          <w:tcPr>
            <w:tcW w:type="dxa" w:w="624"/>
          </w:tcPr>
          <w:p>
            <w:pPr>
              <w:spacing w:line="240" w:lineRule="auto"/>
              <w:jc w:val="center"/>
            </w:pPr>
            <w:r/>
            <w:r>
              <w:rPr>
                <w:sz w:val="17"/>
              </w:rPr>
              <w:t>23</w:t>
            </w:r>
          </w:p>
        </w:tc>
        <w:tc>
          <w:tcPr>
            <w:tcW w:type="dxa" w:w="624"/>
          </w:tcPr>
          <w:p>
            <w:pPr>
              <w:spacing w:line="240" w:lineRule="auto"/>
              <w:jc w:val="center"/>
            </w:pPr>
            <w:r/>
            <w:r>
              <w:rPr>
                <w:sz w:val="17"/>
              </w:rPr>
              <w:t>42</w:t>
            </w:r>
          </w:p>
        </w:tc>
        <w:tc>
          <w:tcPr>
            <w:tcW w:type="dxa" w:w="624"/>
          </w:tcPr>
          <w:p>
            <w:pPr>
              <w:spacing w:line="240" w:lineRule="auto"/>
              <w:jc w:val="center"/>
            </w:pPr>
            <w:r/>
            <w:r>
              <w:rPr>
                <w:sz w:val="17"/>
              </w:rPr>
              <w:t>9</w:t>
            </w:r>
          </w:p>
        </w:tc>
        <w:tc>
          <w:tcPr>
            <w:tcW w:type="dxa" w:w="680"/>
          </w:tcPr>
          <w:p>
            <w:pPr>
              <w:spacing w:line="240" w:lineRule="auto"/>
              <w:jc w:val="center"/>
            </w:pPr>
            <w:r/>
            <w:r>
              <w:rPr>
                <w:sz w:val="17"/>
              </w:rPr>
              <w:t>50</w:t>
            </w:r>
          </w:p>
        </w:tc>
        <w:tc>
          <w:tcPr>
            <w:tcW w:type="dxa" w:w="850"/>
          </w:tcPr>
          <w:p>
            <w:pPr>
              <w:spacing w:line="240" w:lineRule="auto"/>
              <w:jc w:val="center"/>
            </w:pPr>
            <w:r/>
            <w:r>
              <w:rPr>
                <w:sz w:val="17"/>
              </w:rPr>
              <w:t>36</w:t>
            </w:r>
          </w:p>
        </w:tc>
        <w:tc>
          <w:tcPr>
            <w:tcW w:type="dxa" w:w="794"/>
          </w:tcPr>
          <w:p>
            <w:pPr>
              <w:spacing w:line="240" w:lineRule="auto"/>
              <w:jc w:val="center"/>
            </w:pPr>
            <w:r/>
            <w:r>
              <w:rPr>
                <w:sz w:val="17"/>
              </w:rPr>
              <w:t>91</w:t>
            </w:r>
          </w:p>
        </w:tc>
        <w:tc>
          <w:tcPr>
            <w:tcW w:type="dxa" w:w="794"/>
          </w:tcPr>
          <w:p>
            <w:pPr>
              <w:spacing w:line="240" w:lineRule="auto"/>
              <w:jc w:val="center"/>
            </w:pPr>
            <w:r/>
            <w:r>
              <w:rPr>
                <w:sz w:val="17"/>
              </w:rPr>
              <w:t>55.7</w:t>
            </w:r>
          </w:p>
        </w:tc>
        <w:tc>
          <w:tcPr>
            <w:tcW w:type="dxa" w:w="794"/>
          </w:tcPr>
          <w:p>
            <w:pPr>
              <w:spacing w:line="240" w:lineRule="auto"/>
              <w:jc w:val="center"/>
            </w:pPr>
            <w:r/>
            <w:r>
              <w:rPr>
                <w:sz w:val="17"/>
              </w:rPr>
              <w:t>24.9</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-58</w:t>
            </w:r>
          </w:p>
        </w:tc>
      </w:tr>
      <w:tr>
        <w:tc>
          <w:tcPr>
            <w:tcW w:type="dxa" w:w="794"/>
          </w:tcPr>
          <w:p>
            <w:pPr>
              <w:spacing w:line="240" w:lineRule="auto"/>
            </w:pPr>
            <w:r/>
            <w:r>
              <w:rPr>
                <w:sz w:val="17"/>
              </w:rPr>
              <w:t>36</w:t>
            </w:r>
          </w:p>
        </w:tc>
        <w:tc>
          <w:tcPr>
            <w:tcW w:type="dxa" w:w="737"/>
          </w:tcPr>
          <w:p>
            <w:pPr>
              <w:spacing w:line="240" w:lineRule="auto"/>
              <w:jc w:val="center"/>
            </w:pPr>
            <w:r/>
            <w:r>
              <w:rPr>
                <w:sz w:val="17"/>
              </w:rPr>
              <w:t>24.3</w:t>
            </w:r>
          </w:p>
        </w:tc>
        <w:tc>
          <w:tcPr>
            <w:tcW w:type="dxa" w:w="680"/>
          </w:tcPr>
          <w:p>
            <w:pPr>
              <w:spacing w:line="240" w:lineRule="auto"/>
              <w:jc w:val="center"/>
            </w:pPr>
            <w:r/>
            <w:r>
              <w:rPr>
                <w:sz w:val="17"/>
              </w:rPr>
              <w:t>14</w:t>
            </w:r>
          </w:p>
        </w:tc>
        <w:tc>
          <w:tcPr>
            <w:tcW w:type="dxa" w:w="2381"/>
          </w:tcPr>
          <w:p>
            <w:pPr>
              <w:spacing w:line="240" w:lineRule="auto"/>
              <w:jc w:val="center"/>
            </w:pPr>
            <w:r/>
            <w:r>
              <w:rPr>
                <w:sz w:val="17"/>
              </w:rPr>
              <w:t>56.7 (53.2–60.2)</w:t>
            </w:r>
          </w:p>
        </w:tc>
        <w:tc>
          <w:tcPr>
            <w:tcW w:type="dxa" w:w="737"/>
          </w:tcPr>
          <w:p>
            <w:pPr>
              <w:spacing w:line="240" w:lineRule="auto"/>
              <w:jc w:val="center"/>
            </w:pPr>
            <w:r/>
            <w:r>
              <w:rPr>
                <w:sz w:val="17"/>
              </w:rPr>
              <w:t>42</w:t>
            </w:r>
          </w:p>
        </w:tc>
        <w:tc>
          <w:tcPr>
            <w:tcW w:type="dxa" w:w="624"/>
          </w:tcPr>
          <w:p>
            <w:pPr>
              <w:spacing w:line="240" w:lineRule="auto"/>
              <w:jc w:val="center"/>
            </w:pPr>
            <w:r/>
            <w:r>
              <w:rPr>
                <w:sz w:val="17"/>
              </w:rPr>
              <w:t>1</w:t>
            </w:r>
          </w:p>
        </w:tc>
        <w:tc>
          <w:tcPr>
            <w:tcW w:type="dxa" w:w="624"/>
          </w:tcPr>
          <w:p>
            <w:pPr>
              <w:spacing w:line="240" w:lineRule="auto"/>
              <w:jc w:val="center"/>
            </w:pPr>
            <w:r/>
            <w:r>
              <w:rPr>
                <w:sz w:val="17"/>
              </w:rPr>
              <w:t>9</w:t>
            </w:r>
          </w:p>
        </w:tc>
        <w:tc>
          <w:tcPr>
            <w:tcW w:type="dxa" w:w="624"/>
          </w:tcPr>
          <w:p>
            <w:pPr>
              <w:spacing w:line="240" w:lineRule="auto"/>
              <w:jc w:val="center"/>
            </w:pPr>
            <w:r/>
            <w:r>
              <w:rPr>
                <w:sz w:val="17"/>
              </w:rPr>
              <w:t>13</w:t>
            </w:r>
          </w:p>
        </w:tc>
        <w:tc>
          <w:tcPr>
            <w:tcW w:type="dxa" w:w="624"/>
          </w:tcPr>
          <w:p>
            <w:pPr>
              <w:spacing w:line="240" w:lineRule="auto"/>
              <w:jc w:val="center"/>
            </w:pPr>
            <w:r/>
            <w:r>
              <w:rPr>
                <w:sz w:val="17"/>
              </w:rPr>
              <w:t>77</w:t>
            </w:r>
          </w:p>
        </w:tc>
        <w:tc>
          <w:tcPr>
            <w:tcW w:type="dxa" w:w="680"/>
          </w:tcPr>
          <w:p>
            <w:pPr>
              <w:spacing w:line="240" w:lineRule="auto"/>
              <w:jc w:val="center"/>
            </w:pPr>
            <w:r/>
            <w:r>
              <w:rPr>
                <w:sz w:val="17"/>
              </w:rPr>
              <w:t>10</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23</w:t>
            </w:r>
          </w:p>
        </w:tc>
        <w:tc>
          <w:tcPr>
            <w:tcW w:type="dxa" w:w="794"/>
          </w:tcPr>
          <w:p>
            <w:pPr>
              <w:spacing w:line="240" w:lineRule="auto"/>
              <w:jc w:val="center"/>
            </w:pPr>
            <w:r/>
            <w:r>
              <w:rPr>
                <w:sz w:val="17"/>
              </w:rPr>
              <w:t>21.5</w:t>
            </w:r>
          </w:p>
        </w:tc>
        <w:tc>
          <w:tcPr>
            <w:tcW w:type="dxa" w:w="794"/>
          </w:tcPr>
          <w:p>
            <w:pPr>
              <w:spacing w:line="240" w:lineRule="auto"/>
              <w:jc w:val="center"/>
            </w:pPr>
            <w:r/>
            <w:r>
              <w:rPr>
                <w:sz w:val="17"/>
              </w:rPr>
              <w:t>8.7</w:t>
            </w:r>
          </w:p>
        </w:tc>
        <w:tc>
          <w:tcPr>
            <w:tcW w:type="dxa" w:w="737"/>
          </w:tcPr>
          <w:p>
            <w:pPr>
              <w:spacing w:line="240" w:lineRule="auto"/>
              <w:jc w:val="center"/>
            </w:pPr>
            <w:r/>
            <w:r>
              <w:rPr>
                <w:sz w:val="17"/>
              </w:rPr>
              <w:t>0.39</w:t>
            </w:r>
          </w:p>
        </w:tc>
        <w:tc>
          <w:tcPr>
            <w:tcW w:type="dxa" w:w="1020"/>
          </w:tcPr>
          <w:p>
            <w:pPr>
              <w:spacing w:line="240" w:lineRule="auto"/>
              <w:jc w:val="center"/>
            </w:pPr>
            <w:r/>
            <w:r>
              <w:rPr>
                <w:sz w:val="17"/>
              </w:rPr>
              <w:t>-63</w:t>
            </w:r>
          </w:p>
        </w:tc>
      </w:tr>
      <w:tr>
        <w:tc>
          <w:tcPr>
            <w:tcW w:type="dxa" w:w="794"/>
          </w:tcPr>
          <w:p>
            <w:pPr>
              <w:spacing w:line="240" w:lineRule="auto"/>
            </w:pPr>
            <w:r/>
            <w:r>
              <w:rPr>
                <w:sz w:val="17"/>
              </w:rPr>
              <w:t>37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209.1 (205.2–213.0)</w:t>
            </w:r>
          </w:p>
        </w:tc>
        <w:tc>
          <w:tcPr>
            <w:tcW w:type="dxa" w:w="737"/>
          </w:tcPr>
          <w:p>
            <w:pPr>
              <w:spacing w:line="240" w:lineRule="auto"/>
              <w:jc w:val="center"/>
            </w:pPr>
            <w:r/>
            <w:r>
              <w:rPr>
                <w:sz w:val="17"/>
              </w:rPr>
              <w:t>95</w:t>
            </w:r>
          </w:p>
        </w:tc>
        <w:tc>
          <w:tcPr>
            <w:tcW w:type="dxa" w:w="624"/>
          </w:tcPr>
          <w:p>
            <w:pPr>
              <w:spacing w:line="240" w:lineRule="auto"/>
              <w:jc w:val="center"/>
            </w:pPr>
            <w:r/>
            <w:r>
              <w:rPr>
                <w:sz w:val="17"/>
              </w:rPr>
              <w:t>30</w:t>
            </w:r>
          </w:p>
        </w:tc>
        <w:tc>
          <w:tcPr>
            <w:tcW w:type="dxa" w:w="624"/>
          </w:tcPr>
          <w:p>
            <w:pPr>
              <w:spacing w:line="240" w:lineRule="auto"/>
              <w:jc w:val="center"/>
            </w:pPr>
            <w:r/>
            <w:r>
              <w:rPr>
                <w:sz w:val="17"/>
              </w:rPr>
              <w:t>62</w:t>
            </w:r>
          </w:p>
        </w:tc>
        <w:tc>
          <w:tcPr>
            <w:tcW w:type="dxa" w:w="624"/>
          </w:tcPr>
          <w:p>
            <w:pPr>
              <w:spacing w:line="240" w:lineRule="auto"/>
              <w:jc w:val="center"/>
            </w:pPr>
            <w:r/>
            <w:r>
              <w:rPr>
                <w:sz w:val="17"/>
              </w:rPr>
              <w:t>7</w:t>
            </w:r>
          </w:p>
        </w:tc>
        <w:tc>
          <w:tcPr>
            <w:tcW w:type="dxa" w:w="624"/>
          </w:tcPr>
          <w:p>
            <w:pPr>
              <w:spacing w:line="240" w:lineRule="auto"/>
              <w:jc w:val="center"/>
            </w:pPr>
            <w:r/>
            <w:r>
              <w:rPr>
                <w:sz w:val="17"/>
              </w:rPr>
              <w:t>0</w:t>
            </w:r>
          </w:p>
        </w:tc>
        <w:tc>
          <w:tcPr>
            <w:tcW w:type="dxa" w:w="680"/>
          </w:tcPr>
          <w:p>
            <w:pPr>
              <w:spacing w:line="240" w:lineRule="auto"/>
              <w:jc w:val="center"/>
            </w:pPr>
            <w:r/>
            <w:r>
              <w:rPr>
                <w:sz w:val="17"/>
              </w:rPr>
              <w:t>92</w:t>
            </w:r>
          </w:p>
        </w:tc>
        <w:tc>
          <w:tcPr>
            <w:tcW w:type="dxa" w:w="850"/>
          </w:tcPr>
          <w:p>
            <w:pPr>
              <w:spacing w:line="240" w:lineRule="auto"/>
              <w:jc w:val="center"/>
            </w:pPr>
            <w:r/>
            <w:r>
              <w:rPr>
                <w:sz w:val="17"/>
              </w:rPr>
              <w:t>&gt;97.5</w:t>
            </w:r>
          </w:p>
        </w:tc>
        <w:tc>
          <w:tcPr>
            <w:tcW w:type="dxa" w:w="794"/>
          </w:tcPr>
          <w:p>
            <w:pPr>
              <w:spacing w:line="240" w:lineRule="auto"/>
              <w:jc w:val="center"/>
            </w:pPr>
            <w:r/>
            <w:r>
              <w:rPr>
                <w:sz w:val="17"/>
              </w:rPr>
              <w:t>100</w:t>
            </w:r>
          </w:p>
        </w:tc>
        <w:tc>
          <w:tcPr>
            <w:tcW w:type="dxa" w:w="794"/>
          </w:tcPr>
          <w:p>
            <w:pPr>
              <w:spacing w:line="240" w:lineRule="auto"/>
              <w:jc w:val="center"/>
            </w:pPr>
            <w:r/>
            <w:r>
              <w:rPr>
                <w:sz w:val="17"/>
              </w:rPr>
              <w:t>53.2</w:t>
            </w:r>
          </w:p>
        </w:tc>
        <w:tc>
          <w:tcPr>
            <w:tcW w:type="dxa" w:w="794"/>
          </w:tcPr>
          <w:p>
            <w:pPr>
              <w:spacing w:line="240" w:lineRule="auto"/>
              <w:jc w:val="center"/>
            </w:pPr>
            <w:r/>
            <w:r>
              <w:rPr>
                <w:sz w:val="17"/>
              </w:rPr>
              <w:t>21.5</w:t>
            </w:r>
          </w:p>
        </w:tc>
        <w:tc>
          <w:tcPr>
            <w:tcW w:type="dxa" w:w="737"/>
          </w:tcPr>
          <w:p>
            <w:pPr>
              <w:spacing w:line="240" w:lineRule="auto"/>
              <w:jc w:val="center"/>
            </w:pPr>
            <w:r/>
            <w:r>
              <w:rPr>
                <w:sz w:val="17"/>
              </w:rPr>
              <w:t>0.41</w:t>
            </w:r>
          </w:p>
        </w:tc>
        <w:tc>
          <w:tcPr>
            <w:tcW w:type="dxa" w:w="1020"/>
          </w:tcPr>
          <w:p>
            <w:pPr>
              <w:spacing w:line="240" w:lineRule="auto"/>
              <w:jc w:val="center"/>
            </w:pPr>
            <w:r/>
            <w:r>
              <w:rPr>
                <w:sz w:val="17"/>
              </w:rPr>
              <w:t>-11</w:t>
            </w:r>
          </w:p>
        </w:tc>
      </w:tr>
      <w:tr>
        <w:tc>
          <w:tcPr>
            <w:tcW w:type="dxa" w:w="794"/>
          </w:tcPr>
          <w:p>
            <w:pPr>
              <w:spacing w:line="240" w:lineRule="auto"/>
            </w:pPr>
            <w:r/>
            <w:r>
              <w:rPr>
                <w:sz w:val="17"/>
              </w:rPr>
              <w:t>38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62.1</w:t>
            </w:r>
          </w:p>
        </w:tc>
        <w:tc>
          <w:tcPr>
            <w:tcW w:type="dxa" w:w="737"/>
          </w:tcPr>
          <w:p>
            <w:pPr>
              <w:spacing w:line="240" w:lineRule="auto"/>
              <w:jc w:val="center"/>
            </w:pPr>
            <w:r/>
            <w:r>
              <w:rPr>
                <w:sz w:val="17"/>
              </w:rPr>
              <w:t>47</w:t>
            </w:r>
          </w:p>
        </w:tc>
        <w:tc>
          <w:tcPr>
            <w:tcW w:type="dxa" w:w="624"/>
          </w:tcPr>
          <w:p>
            <w:pPr>
              <w:spacing w:line="240" w:lineRule="auto"/>
              <w:jc w:val="center"/>
            </w:pPr>
            <w:r/>
            <w:r>
              <w:rPr>
                <w:sz w:val="17"/>
              </w:rPr>
              <w:t>2</w:t>
            </w:r>
          </w:p>
        </w:tc>
        <w:tc>
          <w:tcPr>
            <w:tcW w:type="dxa" w:w="624"/>
          </w:tcPr>
          <w:p>
            <w:pPr>
              <w:spacing w:line="240" w:lineRule="auto"/>
              <w:jc w:val="center"/>
            </w:pPr>
            <w:r/>
            <w:r>
              <w:rPr>
                <w:sz w:val="17"/>
              </w:rPr>
              <w:t>15</w:t>
            </w:r>
          </w:p>
        </w:tc>
        <w:tc>
          <w:tcPr>
            <w:tcW w:type="dxa" w:w="624"/>
          </w:tcPr>
          <w:p>
            <w:pPr>
              <w:spacing w:line="240" w:lineRule="auto"/>
              <w:jc w:val="center"/>
            </w:pPr>
            <w:r/>
            <w:r>
              <w:rPr>
                <w:sz w:val="17"/>
              </w:rPr>
              <w:t>36</w:t>
            </w:r>
          </w:p>
        </w:tc>
        <w:tc>
          <w:tcPr>
            <w:tcW w:type="dxa" w:w="624"/>
          </w:tcPr>
          <w:p>
            <w:pPr>
              <w:spacing w:line="240" w:lineRule="auto"/>
              <w:jc w:val="center"/>
            </w:pPr>
            <w:r/>
            <w:r>
              <w:rPr>
                <w:sz w:val="17"/>
              </w:rPr>
              <w:t>47</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53</w:t>
            </w:r>
          </w:p>
        </w:tc>
        <w:tc>
          <w:tcPr>
            <w:tcW w:type="dxa" w:w="794"/>
          </w:tcPr>
          <w:p>
            <w:pPr>
              <w:spacing w:line="240" w:lineRule="auto"/>
              <w:jc w:val="center"/>
            </w:pPr>
            <w:r/>
            <w:r>
              <w:rPr>
                <w:sz w:val="17"/>
              </w:rPr>
              <w:t>22.6</w:t>
            </w:r>
          </w:p>
        </w:tc>
        <w:tc>
          <w:tcPr>
            <w:tcW w:type="dxa" w:w="794"/>
          </w:tcPr>
          <w:p>
            <w:pPr>
              <w:spacing w:line="240" w:lineRule="auto"/>
              <w:jc w:val="center"/>
            </w:pPr>
            <w:r/>
            <w:r>
              <w:rPr>
                <w:sz w:val="17"/>
              </w:rPr>
              <w:t>11.5</w:t>
            </w:r>
          </w:p>
        </w:tc>
        <w:tc>
          <w:tcPr>
            <w:tcW w:type="dxa" w:w="737"/>
          </w:tcPr>
          <w:p>
            <w:pPr>
              <w:spacing w:line="240" w:lineRule="auto"/>
              <w:jc w:val="center"/>
            </w:pPr>
            <w:r/>
            <w:r>
              <w:rPr>
                <w:sz w:val="17"/>
              </w:rPr>
              <w:t>0.46</w:t>
            </w:r>
          </w:p>
        </w:tc>
        <w:tc>
          <w:tcPr>
            <w:tcW w:type="dxa" w:w="1020"/>
          </w:tcPr>
          <w:p>
            <w:pPr>
              <w:spacing w:line="240" w:lineRule="auto"/>
              <w:jc w:val="center"/>
            </w:pPr>
            <w:r/>
            <w:r>
              <w:rPr>
                <w:sz w:val="17"/>
              </w:rPr>
              <w:t>-43</w:t>
            </w:r>
          </w:p>
        </w:tc>
      </w:tr>
      <w:tr>
        <w:tc>
          <w:tcPr>
            <w:tcW w:type="dxa" w:w="794"/>
          </w:tcPr>
          <w:p>
            <w:pPr>
              <w:spacing w:line="240" w:lineRule="auto"/>
            </w:pPr>
            <w:r/>
            <w:r>
              <w:rPr>
                <w:sz w:val="17"/>
              </w:rPr>
              <w:t>39</w:t>
            </w:r>
          </w:p>
        </w:tc>
        <w:tc>
          <w:tcPr>
            <w:tcW w:type="dxa" w:w="737"/>
          </w:tcPr>
          <w:p>
            <w:pPr>
              <w:spacing w:line="240" w:lineRule="auto"/>
              <w:jc w:val="center"/>
            </w:pPr>
            <w:r/>
            <w:r>
              <w:rPr>
                <w:sz w:val="17"/>
              </w:rPr>
              <w:t>12.6</w:t>
            </w:r>
          </w:p>
        </w:tc>
        <w:tc>
          <w:tcPr>
            <w:tcW w:type="dxa" w:w="680"/>
          </w:tcPr>
          <w:p>
            <w:pPr>
              <w:spacing w:line="240" w:lineRule="auto"/>
              <w:jc w:val="center"/>
            </w:pPr>
            <w:r/>
            <w:r>
              <w:rPr>
                <w:sz w:val="17"/>
              </w:rPr>
              <w:t>3</w:t>
            </w:r>
          </w:p>
        </w:tc>
        <w:tc>
          <w:tcPr>
            <w:tcW w:type="dxa" w:w="2381"/>
          </w:tcPr>
          <w:p>
            <w:pPr>
              <w:spacing w:line="240" w:lineRule="auto"/>
              <w:jc w:val="center"/>
            </w:pPr>
            <w:r/>
            <w:r>
              <w:rPr>
                <w:sz w:val="17"/>
              </w:rPr>
              <w:t>60.1 (21.8–98.4)</w:t>
            </w:r>
          </w:p>
        </w:tc>
        <w:tc>
          <w:tcPr>
            <w:tcW w:type="dxa" w:w="737"/>
          </w:tcPr>
          <w:p>
            <w:pPr>
              <w:spacing w:line="240" w:lineRule="auto"/>
              <w:jc w:val="center"/>
            </w:pPr>
            <w:r/>
            <w:r>
              <w:rPr>
                <w:sz w:val="17"/>
              </w:rPr>
              <w:t>45</w:t>
            </w:r>
          </w:p>
        </w:tc>
        <w:tc>
          <w:tcPr>
            <w:tcW w:type="dxa" w:w="624"/>
          </w:tcPr>
          <w:p>
            <w:pPr>
              <w:spacing w:line="240" w:lineRule="auto"/>
              <w:jc w:val="center"/>
            </w:pPr>
            <w:r/>
            <w:r>
              <w:rPr>
                <w:sz w:val="17"/>
              </w:rPr>
              <w:t>3</w:t>
            </w:r>
          </w:p>
        </w:tc>
        <w:tc>
          <w:tcPr>
            <w:tcW w:type="dxa" w:w="624"/>
          </w:tcPr>
          <w:p>
            <w:pPr>
              <w:spacing w:line="240" w:lineRule="auto"/>
              <w:jc w:val="center"/>
            </w:pPr>
            <w:r/>
            <w:r>
              <w:rPr>
                <w:sz w:val="17"/>
              </w:rPr>
              <w:t>49</w:t>
            </w:r>
          </w:p>
        </w:tc>
        <w:tc>
          <w:tcPr>
            <w:tcW w:type="dxa" w:w="624"/>
          </w:tcPr>
          <w:p>
            <w:pPr>
              <w:spacing w:line="240" w:lineRule="auto"/>
              <w:jc w:val="center"/>
            </w:pPr>
            <w:r/>
            <w:r>
              <w:rPr>
                <w:sz w:val="17"/>
              </w:rPr>
              <w:t>33</w:t>
            </w:r>
          </w:p>
        </w:tc>
        <w:tc>
          <w:tcPr>
            <w:tcW w:type="dxa" w:w="624"/>
          </w:tcPr>
          <w:p>
            <w:pPr>
              <w:spacing w:line="240" w:lineRule="auto"/>
              <w:jc w:val="center"/>
            </w:pPr>
            <w:r/>
            <w:r>
              <w:rPr>
                <w:sz w:val="17"/>
              </w:rPr>
              <w:t>15</w:t>
            </w:r>
          </w:p>
        </w:tc>
        <w:tc>
          <w:tcPr>
            <w:tcW w:type="dxa" w:w="680"/>
          </w:tcPr>
          <w:p>
            <w:pPr>
              <w:spacing w:line="240" w:lineRule="auto"/>
              <w:jc w:val="center"/>
            </w:pPr>
            <w:r/>
            <w:r>
              <w:rPr>
                <w:sz w:val="17"/>
              </w:rPr>
              <w:t>52</w:t>
            </w:r>
          </w:p>
        </w:tc>
        <w:tc>
          <w:tcPr>
            <w:tcW w:type="dxa" w:w="850"/>
          </w:tcPr>
          <w:p>
            <w:pPr>
              <w:spacing w:line="240" w:lineRule="auto"/>
              <w:jc w:val="center"/>
            </w:pPr>
            <w:r/>
            <w:r>
              <w:rPr>
                <w:sz w:val="17"/>
              </w:rPr>
              <w:t>43</w:t>
            </w:r>
          </w:p>
        </w:tc>
        <w:tc>
          <w:tcPr>
            <w:tcW w:type="dxa" w:w="794"/>
          </w:tcPr>
          <w:p>
            <w:pPr>
              <w:spacing w:line="240" w:lineRule="auto"/>
              <w:jc w:val="center"/>
            </w:pPr>
            <w:r/>
            <w:r>
              <w:rPr>
                <w:sz w:val="17"/>
              </w:rPr>
              <w:t>85</w:t>
            </w:r>
          </w:p>
        </w:tc>
        <w:tc>
          <w:tcPr>
            <w:tcW w:type="dxa" w:w="794"/>
          </w:tcPr>
          <w:p>
            <w:pPr>
              <w:spacing w:line="240" w:lineRule="auto"/>
              <w:jc w:val="center"/>
            </w:pPr>
            <w:r/>
            <w:r>
              <w:rPr>
                <w:sz w:val="17"/>
              </w:rPr>
              <w:t>19.8</w:t>
            </w:r>
          </w:p>
        </w:tc>
        <w:tc>
          <w:tcPr>
            <w:tcW w:type="dxa" w:w="794"/>
          </w:tcPr>
          <w:p>
            <w:pPr>
              <w:spacing w:line="240" w:lineRule="auto"/>
              <w:jc w:val="center"/>
            </w:pPr>
            <w:r/>
            <w:r>
              <w:rPr>
                <w:sz w:val="17"/>
              </w:rPr>
              <w:t>11.5</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-53</w:t>
            </w:r>
          </w:p>
        </w:tc>
      </w:tr>
      <w:tr>
        <w:tc>
          <w:tcPr>
            <w:tcW w:type="dxa" w:w="794"/>
          </w:tcPr>
          <w:p>
            <w:pPr>
              <w:spacing w:line="240" w:lineRule="auto"/>
            </w:pPr>
            <w:r/>
            <w:r>
              <w:rPr>
                <w:sz w:val="17"/>
              </w:rPr>
              <w:t>40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109.9 (94.1–125.7)</w:t>
            </w:r>
          </w:p>
        </w:tc>
        <w:tc>
          <w:tcPr>
            <w:tcW w:type="dxa" w:w="737"/>
          </w:tcPr>
          <w:p>
            <w:pPr>
              <w:spacing w:line="240" w:lineRule="auto"/>
              <w:jc w:val="center"/>
            </w:pPr>
            <w:r/>
            <w:r>
              <w:rPr>
                <w:sz w:val="17"/>
              </w:rPr>
              <w:t>75</w:t>
            </w:r>
          </w:p>
        </w:tc>
        <w:tc>
          <w:tcPr>
            <w:tcW w:type="dxa" w:w="624"/>
          </w:tcPr>
          <w:p>
            <w:pPr>
              <w:spacing w:line="240" w:lineRule="auto"/>
              <w:jc w:val="center"/>
            </w:pPr>
            <w:r/>
            <w:r>
              <w:rPr>
                <w:sz w:val="17"/>
              </w:rPr>
              <w:t>10</w:t>
            </w:r>
          </w:p>
        </w:tc>
        <w:tc>
          <w:tcPr>
            <w:tcW w:type="dxa" w:w="624"/>
          </w:tcPr>
          <w:p>
            <w:pPr>
              <w:spacing w:line="240" w:lineRule="auto"/>
              <w:jc w:val="center"/>
            </w:pPr>
            <w:r/>
            <w:r>
              <w:rPr>
                <w:sz w:val="17"/>
              </w:rPr>
              <w:t>11</w:t>
            </w:r>
          </w:p>
        </w:tc>
        <w:tc>
          <w:tcPr>
            <w:tcW w:type="dxa" w:w="624"/>
          </w:tcPr>
          <w:p>
            <w:pPr>
              <w:spacing w:line="240" w:lineRule="auto"/>
              <w:jc w:val="center"/>
            </w:pPr>
            <w:r/>
            <w:r>
              <w:rPr>
                <w:sz w:val="17"/>
              </w:rPr>
              <w:t>58</w:t>
            </w:r>
          </w:p>
        </w:tc>
        <w:tc>
          <w:tcPr>
            <w:tcW w:type="dxa" w:w="624"/>
          </w:tcPr>
          <w:p>
            <w:pPr>
              <w:spacing w:line="240" w:lineRule="auto"/>
              <w:jc w:val="center"/>
            </w:pPr>
            <w:r/>
            <w:r>
              <w:rPr>
                <w:sz w:val="17"/>
              </w:rPr>
              <w:t>20</w:t>
            </w:r>
          </w:p>
        </w:tc>
        <w:tc>
          <w:tcPr>
            <w:tcW w:type="dxa" w:w="680"/>
          </w:tcPr>
          <w:p>
            <w:pPr>
              <w:spacing w:line="240" w:lineRule="auto"/>
              <w:jc w:val="center"/>
            </w:pPr>
            <w:r/>
            <w:r>
              <w:rPr>
                <w:sz w:val="17"/>
              </w:rPr>
              <w:t>22</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80</w:t>
            </w:r>
          </w:p>
        </w:tc>
        <w:tc>
          <w:tcPr>
            <w:tcW w:type="dxa" w:w="794"/>
          </w:tcPr>
          <w:p>
            <w:pPr>
              <w:spacing w:line="240" w:lineRule="auto"/>
              <w:jc w:val="center"/>
            </w:pPr>
            <w:r/>
            <w:r>
              <w:rPr>
                <w:sz w:val="17"/>
              </w:rPr>
              <w:t>29.7</w:t>
            </w:r>
          </w:p>
        </w:tc>
        <w:tc>
          <w:tcPr>
            <w:tcW w:type="dxa" w:w="794"/>
          </w:tcPr>
          <w:p>
            <w:pPr>
              <w:spacing w:line="240" w:lineRule="auto"/>
              <w:jc w:val="center"/>
            </w:pPr>
            <w:r/>
            <w:r>
              <w:rPr>
                <w:sz w:val="17"/>
              </w:rPr>
              <w:t>16.7</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-46</w:t>
            </w:r>
          </w:p>
        </w:tc>
      </w:tr>
      <w:tr>
        <w:tc>
          <w:tcPr>
            <w:tcW w:type="dxa" w:w="794"/>
          </w:tcPr>
          <w:p>
            <w:pPr>
              <w:spacing w:line="240" w:lineRule="auto"/>
            </w:pPr>
            <w:r/>
            <w:r>
              <w:rPr>
                <w:sz w:val="17"/>
              </w:rPr>
              <w:t>41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45.6 (38.3–52.8)</w:t>
            </w:r>
          </w:p>
        </w:tc>
        <w:tc>
          <w:tcPr>
            <w:tcW w:type="dxa" w:w="737"/>
          </w:tcPr>
          <w:p>
            <w:pPr>
              <w:spacing w:line="240" w:lineRule="auto"/>
              <w:jc w:val="center"/>
            </w:pPr>
            <w:r/>
            <w:r>
              <w:rPr>
                <w:sz w:val="17"/>
              </w:rPr>
              <w:t>33</w:t>
            </w:r>
          </w:p>
        </w:tc>
        <w:tc>
          <w:tcPr>
            <w:tcW w:type="dxa" w:w="624"/>
          </w:tcPr>
          <w:p>
            <w:pPr>
              <w:spacing w:line="240" w:lineRule="auto"/>
              <w:jc w:val="center"/>
            </w:pPr>
            <w:r/>
            <w:r>
              <w:rPr>
                <w:sz w:val="17"/>
              </w:rPr>
              <w:t>13</w:t>
            </w:r>
          </w:p>
        </w:tc>
        <w:tc>
          <w:tcPr>
            <w:tcW w:type="dxa" w:w="624"/>
          </w:tcPr>
          <w:p>
            <w:pPr>
              <w:spacing w:line="240" w:lineRule="auto"/>
              <w:jc w:val="center"/>
            </w:pPr>
            <w:r/>
            <w:r>
              <w:rPr>
                <w:sz w:val="17"/>
              </w:rPr>
              <w:t>42</w:t>
            </w:r>
          </w:p>
        </w:tc>
        <w:tc>
          <w:tcPr>
            <w:tcW w:type="dxa" w:w="624"/>
          </w:tcPr>
          <w:p>
            <w:pPr>
              <w:spacing w:line="240" w:lineRule="auto"/>
              <w:jc w:val="center"/>
            </w:pPr>
            <w:r/>
            <w:r>
              <w:rPr>
                <w:sz w:val="17"/>
              </w:rPr>
              <w:t>34</w:t>
            </w:r>
          </w:p>
        </w:tc>
        <w:tc>
          <w:tcPr>
            <w:tcW w:type="dxa" w:w="624"/>
          </w:tcPr>
          <w:p>
            <w:pPr>
              <w:spacing w:line="240" w:lineRule="auto"/>
              <w:jc w:val="center"/>
            </w:pPr>
            <w:r/>
            <w:r>
              <w:rPr>
                <w:sz w:val="17"/>
              </w:rPr>
              <w:t>11</w:t>
            </w:r>
          </w:p>
        </w:tc>
        <w:tc>
          <w:tcPr>
            <w:tcW w:type="dxa" w:w="680"/>
          </w:tcPr>
          <w:p>
            <w:pPr>
              <w:spacing w:line="240" w:lineRule="auto"/>
              <w:jc w:val="center"/>
            </w:pPr>
            <w:r/>
            <w:r>
              <w:rPr>
                <w:sz w:val="17"/>
              </w:rPr>
              <w:t>55</w:t>
            </w:r>
          </w:p>
        </w:tc>
        <w:tc>
          <w:tcPr>
            <w:tcW w:type="dxa" w:w="850"/>
          </w:tcPr>
          <w:p>
            <w:pPr>
              <w:spacing w:line="240" w:lineRule="auto"/>
              <w:jc w:val="center"/>
            </w:pPr>
            <w:r/>
            <w:r>
              <w:rPr>
                <w:sz w:val="17"/>
              </w:rPr>
              <w:t>51</w:t>
            </w:r>
          </w:p>
        </w:tc>
        <w:tc>
          <w:tcPr>
            <w:tcW w:type="dxa" w:w="794"/>
          </w:tcPr>
          <w:p>
            <w:pPr>
              <w:spacing w:line="240" w:lineRule="auto"/>
              <w:jc w:val="center"/>
            </w:pPr>
            <w:r/>
            <w:r>
              <w:rPr>
                <w:sz w:val="17"/>
              </w:rPr>
              <w:t>89</w:t>
            </w:r>
          </w:p>
        </w:tc>
        <w:tc>
          <w:tcPr>
            <w:tcW w:type="dxa" w:w="794"/>
          </w:tcPr>
          <w:p>
            <w:pPr>
              <w:spacing w:line="240" w:lineRule="auto"/>
              <w:jc w:val="center"/>
            </w:pPr>
            <w:r/>
            <w:r>
              <w:rPr>
                <w:sz w:val="17"/>
              </w:rPr>
              <w:t>35.3</w:t>
            </w:r>
          </w:p>
        </w:tc>
        <w:tc>
          <w:tcPr>
            <w:tcW w:type="dxa" w:w="794"/>
          </w:tcPr>
          <w:p>
            <w:pPr>
              <w:spacing w:line="240" w:lineRule="auto"/>
              <w:jc w:val="center"/>
            </w:pPr>
            <w:r/>
            <w:r>
              <w:rPr>
                <w:sz w:val="17"/>
              </w:rPr>
              <w:t>18.3</w:t>
            </w:r>
          </w:p>
        </w:tc>
        <w:tc>
          <w:tcPr>
            <w:tcW w:type="dxa" w:w="737"/>
          </w:tcPr>
          <w:p>
            <w:pPr>
              <w:spacing w:line="240" w:lineRule="auto"/>
              <w:jc w:val="center"/>
            </w:pPr>
            <w:r/>
            <w:r>
              <w:rPr>
                <w:sz w:val="17"/>
              </w:rPr>
              <w:t>0.52</w:t>
            </w:r>
          </w:p>
        </w:tc>
        <w:tc>
          <w:tcPr>
            <w:tcW w:type="dxa" w:w="1020"/>
          </w:tcPr>
          <w:p>
            <w:pPr>
              <w:spacing w:line="240" w:lineRule="auto"/>
              <w:jc w:val="center"/>
            </w:pPr>
            <w:r/>
            <w:r>
              <w:rPr>
                <w:sz w:val="17"/>
              </w:rPr>
              <w:t>-43</w:t>
            </w:r>
          </w:p>
        </w:tc>
      </w:tr>
      <w:tr>
        <w:tc>
          <w:tcPr>
            <w:tcW w:type="dxa" w:w="794"/>
          </w:tcPr>
          <w:p>
            <w:pPr>
              <w:spacing w:line="240" w:lineRule="auto"/>
            </w:pPr>
            <w:r/>
            <w:r>
              <w:rPr>
                <w:sz w:val="17"/>
              </w:rPr>
              <w:t>42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2</w:t>
            </w:r>
          </w:p>
        </w:tc>
        <w:tc>
          <w:tcPr>
            <w:tcW w:type="dxa" w:w="2381"/>
          </w:tcPr>
          <w:p>
            <w:pPr>
              <w:spacing w:line="240" w:lineRule="auto"/>
              <w:jc w:val="center"/>
            </w:pPr>
            <w:r/>
            <w:r>
              <w:rPr>
                <w:sz w:val="17"/>
              </w:rPr>
              <w:t>193.0 (192.0–194.1)</w:t>
            </w:r>
          </w:p>
        </w:tc>
        <w:tc>
          <w:tcPr>
            <w:tcW w:type="dxa" w:w="737"/>
          </w:tcPr>
          <w:p>
            <w:pPr>
              <w:spacing w:line="240" w:lineRule="auto"/>
              <w:jc w:val="center"/>
            </w:pPr>
            <w:r/>
            <w:r>
              <w:rPr>
                <w:sz w:val="17"/>
              </w:rPr>
              <w:t>93</w:t>
            </w:r>
          </w:p>
        </w:tc>
        <w:tc>
          <w:tcPr>
            <w:tcW w:type="dxa" w:w="624"/>
          </w:tcPr>
          <w:p>
            <w:pPr>
              <w:spacing w:line="240" w:lineRule="auto"/>
              <w:jc w:val="center"/>
            </w:pPr>
            <w:r/>
            <w:r>
              <w:rPr>
                <w:sz w:val="17"/>
              </w:rPr>
              <w:t>33</w:t>
            </w:r>
          </w:p>
        </w:tc>
        <w:tc>
          <w:tcPr>
            <w:tcW w:type="dxa" w:w="624"/>
          </w:tcPr>
          <w:p>
            <w:pPr>
              <w:spacing w:line="240" w:lineRule="auto"/>
              <w:jc w:val="center"/>
            </w:pPr>
            <w:r/>
            <w:r>
              <w:rPr>
                <w:sz w:val="17"/>
              </w:rPr>
              <w:t>41</w:t>
            </w:r>
          </w:p>
        </w:tc>
        <w:tc>
          <w:tcPr>
            <w:tcW w:type="dxa" w:w="624"/>
          </w:tcPr>
          <w:p>
            <w:pPr>
              <w:spacing w:line="240" w:lineRule="auto"/>
              <w:jc w:val="center"/>
            </w:pPr>
            <w:r/>
            <w:r>
              <w:rPr>
                <w:sz w:val="17"/>
              </w:rPr>
              <w:t>25</w:t>
            </w:r>
          </w:p>
        </w:tc>
        <w:tc>
          <w:tcPr>
            <w:tcW w:type="dxa" w:w="624"/>
          </w:tcPr>
          <w:p>
            <w:pPr>
              <w:spacing w:line="240" w:lineRule="auto"/>
              <w:jc w:val="center"/>
            </w:pPr>
            <w:r/>
            <w:r>
              <w:rPr>
                <w:sz w:val="17"/>
              </w:rPr>
              <w:t>2</w:t>
            </w:r>
          </w:p>
        </w:tc>
        <w:tc>
          <w:tcPr>
            <w:tcW w:type="dxa" w:w="680"/>
          </w:tcPr>
          <w:p>
            <w:pPr>
              <w:spacing w:line="240" w:lineRule="auto"/>
              <w:jc w:val="center"/>
            </w:pPr>
            <w:r/>
            <w:r>
              <w:rPr>
                <w:sz w:val="17"/>
              </w:rPr>
              <w:t>73</w:t>
            </w:r>
          </w:p>
        </w:tc>
        <w:tc>
          <w:tcPr>
            <w:tcW w:type="dxa" w:w="850"/>
          </w:tcPr>
          <w:p>
            <w:pPr>
              <w:spacing w:line="240" w:lineRule="auto"/>
              <w:jc w:val="center"/>
            </w:pPr>
            <w:r/>
            <w:r>
              <w:rPr>
                <w:sz w:val="17"/>
              </w:rPr>
              <w:t>92</w:t>
            </w:r>
          </w:p>
        </w:tc>
        <w:tc>
          <w:tcPr>
            <w:tcW w:type="dxa" w:w="794"/>
          </w:tcPr>
          <w:p>
            <w:pPr>
              <w:spacing w:line="240" w:lineRule="auto"/>
              <w:jc w:val="center"/>
            </w:pPr>
            <w:r/>
            <w:r>
              <w:rPr>
                <w:sz w:val="17"/>
              </w:rPr>
              <w:t>98</w:t>
            </w:r>
          </w:p>
        </w:tc>
        <w:tc>
          <w:tcPr>
            <w:tcW w:type="dxa" w:w="794"/>
          </w:tcPr>
          <w:p>
            <w:pPr>
              <w:spacing w:line="240" w:lineRule="auto"/>
              <w:jc w:val="center"/>
            </w:pPr>
            <w:r/>
            <w:r>
              <w:rPr>
                <w:sz w:val="17"/>
              </w:rPr>
              <w:t>49.3</w:t>
            </w:r>
          </w:p>
        </w:tc>
        <w:tc>
          <w:tcPr>
            <w:tcW w:type="dxa" w:w="794"/>
          </w:tcPr>
          <w:p>
            <w:pPr>
              <w:spacing w:line="240" w:lineRule="auto"/>
              <w:jc w:val="center"/>
            </w:pPr>
            <w:r/>
            <w:r>
              <w:rPr>
                <w:sz w:val="17"/>
              </w:rPr>
              <w:t>22.9</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-11</w:t>
            </w:r>
          </w:p>
        </w:tc>
      </w:tr>
      <w:tr>
        <w:tc>
          <w:tcPr>
            <w:tcW w:type="dxa" w:w="794"/>
          </w:tcPr>
          <w:p>
            <w:pPr>
              <w:spacing w:line="240" w:lineRule="auto"/>
            </w:pPr>
            <w:r/>
            <w:r>
              <w:rPr>
                <w:sz w:val="17"/>
              </w:rPr>
              <w:t>43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6</w:t>
            </w:r>
          </w:p>
        </w:tc>
        <w:tc>
          <w:tcPr>
            <w:tcW w:type="dxa" w:w="2381"/>
          </w:tcPr>
          <w:p>
            <w:pPr>
              <w:spacing w:line="240" w:lineRule="auto"/>
              <w:jc w:val="center"/>
            </w:pPr>
            <w:r/>
            <w:r>
              <w:rPr>
                <w:sz w:val="17"/>
              </w:rPr>
              <w:t>32.6 (26.8–38.3)</w:t>
            </w:r>
          </w:p>
        </w:tc>
        <w:tc>
          <w:tcPr>
            <w:tcW w:type="dxa" w:w="737"/>
          </w:tcPr>
          <w:p>
            <w:pPr>
              <w:spacing w:line="240" w:lineRule="auto"/>
              <w:jc w:val="center"/>
            </w:pPr>
            <w:r/>
            <w:r>
              <w:rPr>
                <w:sz w:val="17"/>
              </w:rPr>
              <w:t>21</w:t>
            </w:r>
          </w:p>
        </w:tc>
        <w:tc>
          <w:tcPr>
            <w:tcW w:type="dxa" w:w="624"/>
          </w:tcPr>
          <w:p>
            <w:pPr>
              <w:spacing w:line="240" w:lineRule="auto"/>
              <w:jc w:val="center"/>
            </w:pPr>
            <w:r/>
            <w:r>
              <w:rPr>
                <w:sz w:val="17"/>
              </w:rPr>
              <w:t>37</w:t>
            </w:r>
          </w:p>
        </w:tc>
        <w:tc>
          <w:tcPr>
            <w:tcW w:type="dxa" w:w="624"/>
          </w:tcPr>
          <w:p>
            <w:pPr>
              <w:spacing w:line="240" w:lineRule="auto"/>
              <w:jc w:val="center"/>
            </w:pPr>
            <w:r/>
            <w:r>
              <w:rPr>
                <w:sz w:val="17"/>
              </w:rPr>
              <w:t>33</w:t>
            </w:r>
          </w:p>
        </w:tc>
        <w:tc>
          <w:tcPr>
            <w:tcW w:type="dxa" w:w="624"/>
          </w:tcPr>
          <w:p>
            <w:pPr>
              <w:spacing w:line="240" w:lineRule="auto"/>
              <w:jc w:val="center"/>
            </w:pPr>
            <w:r/>
            <w:r>
              <w:rPr>
                <w:sz w:val="17"/>
              </w:rPr>
              <w:t>19</w:t>
            </w:r>
          </w:p>
        </w:tc>
        <w:tc>
          <w:tcPr>
            <w:tcW w:type="dxa" w:w="624"/>
          </w:tcPr>
          <w:p>
            <w:pPr>
              <w:spacing w:line="240" w:lineRule="auto"/>
              <w:jc w:val="center"/>
            </w:pPr>
            <w:r/>
            <w:r>
              <w:rPr>
                <w:sz w:val="17"/>
              </w:rPr>
              <w:t>11</w:t>
            </w:r>
          </w:p>
        </w:tc>
        <w:tc>
          <w:tcPr>
            <w:tcW w:type="dxa" w:w="680"/>
          </w:tcPr>
          <w:p>
            <w:pPr>
              <w:spacing w:line="240" w:lineRule="auto"/>
              <w:jc w:val="center"/>
            </w:pPr>
            <w:r/>
            <w:r>
              <w:rPr>
                <w:sz w:val="17"/>
              </w:rPr>
              <w:t>69</w:t>
            </w:r>
          </w:p>
        </w:tc>
        <w:tc>
          <w:tcPr>
            <w:tcW w:type="dxa" w:w="850"/>
          </w:tcPr>
          <w:p>
            <w:pPr>
              <w:spacing w:line="240" w:lineRule="auto"/>
              <w:jc w:val="center"/>
            </w:pPr>
            <w:r/>
            <w:r>
              <w:rPr>
                <w:sz w:val="17"/>
              </w:rPr>
              <w:t>87</w:t>
            </w:r>
          </w:p>
        </w:tc>
        <w:tc>
          <w:tcPr>
            <w:tcW w:type="dxa" w:w="794"/>
          </w:tcPr>
          <w:p>
            <w:pPr>
              <w:spacing w:line="240" w:lineRule="auto"/>
              <w:jc w:val="center"/>
            </w:pPr>
            <w:r/>
            <w:r>
              <w:rPr>
                <w:sz w:val="17"/>
              </w:rPr>
              <w:t>89</w:t>
            </w:r>
          </w:p>
        </w:tc>
        <w:tc>
          <w:tcPr>
            <w:tcW w:type="dxa" w:w="794"/>
          </w:tcPr>
          <w:p>
            <w:pPr>
              <w:spacing w:line="240" w:lineRule="auto"/>
              <w:jc w:val="center"/>
            </w:pPr>
            <w:r/>
            <w:r>
              <w:rPr>
                <w:sz w:val="17"/>
              </w:rPr>
              <w:t>45.7</w:t>
            </w:r>
          </w:p>
        </w:tc>
        <w:tc>
          <w:tcPr>
            <w:tcW w:type="dxa" w:w="794"/>
          </w:tcPr>
          <w:p>
            <w:pPr>
              <w:spacing w:line="240" w:lineRule="auto"/>
              <w:jc w:val="center"/>
            </w:pPr>
            <w:r/>
            <w:r>
              <w:rPr>
                <w:sz w:val="17"/>
              </w:rPr>
              <w:t>23.1</w:t>
            </w:r>
          </w:p>
        </w:tc>
        <w:tc>
          <w:tcPr>
            <w:tcW w:type="dxa" w:w="737"/>
          </w:tcPr>
          <w:p>
            <w:pPr>
              <w:spacing w:line="240" w:lineRule="auto"/>
              <w:jc w:val="center"/>
            </w:pPr>
            <w:r/>
            <w:r>
              <w:rPr>
                <w:sz w:val="17"/>
              </w:rPr>
              <w:t>0.49</w:t>
            </w:r>
          </w:p>
        </w:tc>
        <w:tc>
          <w:tcPr>
            <w:tcW w:type="dxa" w:w="1020"/>
          </w:tcPr>
          <w:p>
            <w:pPr>
              <w:spacing w:line="240" w:lineRule="auto"/>
              <w:jc w:val="center"/>
            </w:pPr>
            <w:r/>
            <w:r>
              <w:rPr>
                <w:sz w:val="17"/>
              </w:rPr>
              <w:t>-19</w:t>
            </w:r>
          </w:p>
        </w:tc>
      </w:tr>
      <w:tr>
        <w:tc>
          <w:tcPr>
            <w:tcW w:type="dxa" w:w="794"/>
          </w:tcPr>
          <w:p>
            <w:pPr>
              <w:spacing w:line="240" w:lineRule="auto"/>
            </w:pPr>
            <w:r/>
            <w:r>
              <w:rPr>
                <w:sz w:val="17"/>
              </w:rPr>
              <w:t>44</w:t>
            </w:r>
          </w:p>
        </w:tc>
        <w:tc>
          <w:tcPr>
            <w:tcW w:type="dxa" w:w="737"/>
          </w:tcPr>
          <w:p>
            <w:pPr>
              <w:spacing w:line="240" w:lineRule="auto"/>
              <w:jc w:val="center"/>
            </w:pPr>
            <w:r/>
            <w:r>
              <w:rPr>
                <w:sz w:val="17"/>
              </w:rPr>
              <w:t>25.0</w:t>
            </w:r>
          </w:p>
        </w:tc>
        <w:tc>
          <w:tcPr>
            <w:tcW w:type="dxa" w:w="680"/>
          </w:tcPr>
          <w:p>
            <w:pPr>
              <w:spacing w:line="240" w:lineRule="auto"/>
              <w:jc w:val="center"/>
            </w:pPr>
            <w:r/>
            <w:r>
              <w:rPr>
                <w:sz w:val="17"/>
              </w:rPr>
              <w:t>4</w:t>
            </w:r>
          </w:p>
        </w:tc>
        <w:tc>
          <w:tcPr>
            <w:tcW w:type="dxa" w:w="2381"/>
          </w:tcPr>
          <w:p>
            <w:pPr>
              <w:spacing w:line="240" w:lineRule="auto"/>
              <w:jc w:val="center"/>
            </w:pPr>
            <w:r/>
            <w:r>
              <w:rPr>
                <w:sz w:val="17"/>
              </w:rPr>
              <w:t>4.1 (3.5–4.7)</w:t>
            </w:r>
          </w:p>
        </w:tc>
        <w:tc>
          <w:tcPr>
            <w:tcW w:type="dxa" w:w="737"/>
          </w:tcPr>
          <w:p>
            <w:pPr>
              <w:spacing w:line="240" w:lineRule="auto"/>
              <w:jc w:val="center"/>
            </w:pPr>
            <w:r/>
            <w:r>
              <w:rPr>
                <w:sz w:val="17"/>
              </w:rPr>
              <w:t>&lt;2.5</w:t>
            </w:r>
          </w:p>
        </w:tc>
        <w:tc>
          <w:tcPr>
            <w:tcW w:type="dxa" w:w="624"/>
          </w:tcPr>
          <w:p>
            <w:pPr>
              <w:spacing w:line="240" w:lineRule="auto"/>
              <w:jc w:val="center"/>
            </w:pPr>
            <w:r/>
            <w:r>
              <w:rPr>
                <w:sz w:val="17"/>
              </w:rPr>
              <w:t>5</w:t>
            </w:r>
          </w:p>
        </w:tc>
        <w:tc>
          <w:tcPr>
            <w:tcW w:type="dxa" w:w="624"/>
          </w:tcPr>
          <w:p>
            <w:pPr>
              <w:spacing w:line="240" w:lineRule="auto"/>
              <w:jc w:val="center"/>
            </w:pPr>
            <w:r/>
            <w:r>
              <w:rPr>
                <w:sz w:val="17"/>
              </w:rPr>
              <w:t>9</w:t>
            </w:r>
          </w:p>
        </w:tc>
        <w:tc>
          <w:tcPr>
            <w:tcW w:type="dxa" w:w="624"/>
          </w:tcPr>
          <w:p>
            <w:pPr>
              <w:spacing w:line="240" w:lineRule="auto"/>
              <w:jc w:val="center"/>
            </w:pPr>
            <w:r/>
            <w:r>
              <w:rPr>
                <w:sz w:val="17"/>
              </w:rPr>
              <w:t>10</w:t>
            </w:r>
          </w:p>
        </w:tc>
        <w:tc>
          <w:tcPr>
            <w:tcW w:type="dxa" w:w="624"/>
          </w:tcPr>
          <w:p>
            <w:pPr>
              <w:spacing w:line="240" w:lineRule="auto"/>
              <w:jc w:val="center"/>
            </w:pPr>
            <w:r/>
            <w:r>
              <w:rPr>
                <w:sz w:val="17"/>
              </w:rPr>
              <w:t>77</w:t>
            </w:r>
          </w:p>
        </w:tc>
        <w:tc>
          <w:tcPr>
            <w:tcW w:type="dxa" w:w="680"/>
          </w:tcPr>
          <w:p>
            <w:pPr>
              <w:spacing w:line="240" w:lineRule="auto"/>
              <w:jc w:val="center"/>
            </w:pPr>
            <w:r/>
            <w:r>
              <w:rPr>
                <w:sz w:val="17"/>
              </w:rPr>
              <w:t>13</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23</w:t>
            </w:r>
          </w:p>
        </w:tc>
        <w:tc>
          <w:tcPr>
            <w:tcW w:type="dxa" w:w="794"/>
          </w:tcPr>
          <w:p>
            <w:pPr>
              <w:spacing w:line="240" w:lineRule="auto"/>
              <w:jc w:val="center"/>
            </w:pPr>
            <w:r/>
            <w:r>
              <w:rPr>
                <w:sz w:val="17"/>
              </w:rPr>
              <w:t>30.0</w:t>
            </w:r>
          </w:p>
        </w:tc>
        <w:tc>
          <w:tcPr>
            <w:tcW w:type="dxa" w:w="794"/>
          </w:tcPr>
          <w:p>
            <w:pPr>
              <w:spacing w:line="240" w:lineRule="auto"/>
              <w:jc w:val="center"/>
            </w:pPr>
            <w:r/>
            <w:r>
              <w:rPr>
                <w:sz w:val="17"/>
              </w:rPr>
              <w:t>13.8</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-87</w:t>
            </w:r>
          </w:p>
        </w:tc>
      </w:tr>
      <w:tr>
        <w:tc>
          <w:tcPr>
            <w:tcW w:type="dxa" w:w="794"/>
          </w:tcPr>
          <w:p>
            <w:pPr>
              <w:spacing w:line="240" w:lineRule="auto"/>
            </w:pPr>
            <w:r/>
            <w:r>
              <w:rPr>
                <w:sz w:val="17"/>
              </w:rPr>
              <w:t>45</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24.5 (19.6–29.5)</w:t>
            </w:r>
          </w:p>
        </w:tc>
        <w:tc>
          <w:tcPr>
            <w:tcW w:type="dxa" w:w="737"/>
          </w:tcPr>
          <w:p>
            <w:pPr>
              <w:spacing w:line="240" w:lineRule="auto"/>
              <w:jc w:val="center"/>
            </w:pPr>
            <w:r/>
            <w:r>
              <w:rPr>
                <w:sz w:val="17"/>
              </w:rPr>
              <w:t>13</w:t>
            </w:r>
          </w:p>
        </w:tc>
        <w:tc>
          <w:tcPr>
            <w:tcW w:type="dxa" w:w="624"/>
          </w:tcPr>
          <w:p>
            <w:pPr>
              <w:spacing w:line="240" w:lineRule="auto"/>
              <w:jc w:val="center"/>
            </w:pPr>
            <w:r/>
            <w:r>
              <w:rPr>
                <w:sz w:val="17"/>
              </w:rPr>
              <w:t>1</w:t>
            </w:r>
          </w:p>
        </w:tc>
        <w:tc>
          <w:tcPr>
            <w:tcW w:type="dxa" w:w="624"/>
          </w:tcPr>
          <w:p>
            <w:pPr>
              <w:spacing w:line="240" w:lineRule="auto"/>
              <w:jc w:val="center"/>
            </w:pPr>
            <w:r/>
            <w:r>
              <w:rPr>
                <w:sz w:val="17"/>
              </w:rPr>
              <w:t>34</w:t>
            </w:r>
          </w:p>
        </w:tc>
        <w:tc>
          <w:tcPr>
            <w:tcW w:type="dxa" w:w="624"/>
          </w:tcPr>
          <w:p>
            <w:pPr>
              <w:spacing w:line="240" w:lineRule="auto"/>
              <w:jc w:val="center"/>
            </w:pPr>
            <w:r/>
            <w:r>
              <w:rPr>
                <w:sz w:val="17"/>
              </w:rPr>
              <w:t>14</w:t>
            </w:r>
          </w:p>
        </w:tc>
        <w:tc>
          <w:tcPr>
            <w:tcW w:type="dxa" w:w="624"/>
          </w:tcPr>
          <w:p>
            <w:pPr>
              <w:spacing w:line="240" w:lineRule="auto"/>
              <w:jc w:val="center"/>
            </w:pPr>
            <w:r/>
            <w:r>
              <w:rPr>
                <w:sz w:val="17"/>
              </w:rPr>
              <w:t>50</w:t>
            </w:r>
          </w:p>
        </w:tc>
        <w:tc>
          <w:tcPr>
            <w:tcW w:type="dxa" w:w="680"/>
          </w:tcPr>
          <w:p>
            <w:pPr>
              <w:spacing w:line="240" w:lineRule="auto"/>
              <w:jc w:val="center"/>
            </w:pPr>
            <w:r/>
            <w:r>
              <w:rPr>
                <w:sz w:val="17"/>
              </w:rPr>
              <w:t>36</w:t>
            </w:r>
          </w:p>
        </w:tc>
        <w:tc>
          <w:tcPr>
            <w:tcW w:type="dxa" w:w="850"/>
          </w:tcPr>
          <w:p>
            <w:pPr>
              <w:spacing w:line="240" w:lineRule="auto"/>
              <w:jc w:val="center"/>
            </w:pPr>
            <w:r/>
            <w:r>
              <w:rPr>
                <w:sz w:val="17"/>
              </w:rPr>
              <w:t>10</w:t>
            </w:r>
          </w:p>
        </w:tc>
        <w:tc>
          <w:tcPr>
            <w:tcW w:type="dxa" w:w="794"/>
          </w:tcPr>
          <w:p>
            <w:pPr>
              <w:spacing w:line="240" w:lineRule="auto"/>
              <w:jc w:val="center"/>
            </w:pPr>
            <w:r/>
            <w:r>
              <w:rPr>
                <w:sz w:val="17"/>
              </w:rPr>
              <w:t>50</w:t>
            </w:r>
          </w:p>
        </w:tc>
        <w:tc>
          <w:tcPr>
            <w:tcW w:type="dxa" w:w="794"/>
          </w:tcPr>
          <w:p>
            <w:pPr>
              <w:spacing w:line="240" w:lineRule="auto"/>
              <w:jc w:val="center"/>
            </w:pPr>
            <w:r/>
            <w:r>
              <w:rPr>
                <w:sz w:val="17"/>
              </w:rPr>
              <w:t>19.2</w:t>
            </w:r>
          </w:p>
        </w:tc>
        <w:tc>
          <w:tcPr>
            <w:tcW w:type="dxa" w:w="794"/>
          </w:tcPr>
          <w:p>
            <w:pPr>
              <w:spacing w:line="240" w:lineRule="auto"/>
              <w:jc w:val="center"/>
            </w:pPr>
            <w:r/>
            <w:r>
              <w:rPr>
                <w:sz w:val="17"/>
              </w:rPr>
              <w:t>11.9</w:t>
            </w:r>
          </w:p>
        </w:tc>
        <w:tc>
          <w:tcPr>
            <w:tcW w:type="dxa" w:w="737"/>
          </w:tcPr>
          <w:p>
            <w:pPr>
              <w:spacing w:line="240" w:lineRule="auto"/>
              <w:jc w:val="center"/>
            </w:pPr>
            <w:r/>
            <w:r>
              <w:rPr>
                <w:sz w:val="17"/>
              </w:rPr>
              <w:t>0.58</w:t>
            </w:r>
          </w:p>
        </w:tc>
        <w:tc>
          <w:tcPr>
            <w:tcW w:type="dxa" w:w="1020"/>
          </w:tcPr>
          <w:p>
            <w:pPr>
              <w:spacing w:line="240" w:lineRule="auto"/>
              <w:jc w:val="center"/>
            </w:pPr>
            <w:r/>
            <w:r>
              <w:rPr>
                <w:sz w:val="17"/>
              </w:rPr>
              <w:t>-75</w:t>
            </w:r>
          </w:p>
        </w:tc>
      </w:tr>
      <w:tr>
        <w:tc>
          <w:tcPr>
            <w:tcW w:type="dxa" w:w="794"/>
          </w:tcPr>
          <w:p>
            <w:pPr>
              <w:spacing w:line="240" w:lineRule="auto"/>
            </w:pPr>
            <w:r/>
            <w:r>
              <w:rPr>
                <w:sz w:val="17"/>
              </w:rPr>
              <w:t>46</w:t>
            </w:r>
          </w:p>
        </w:tc>
        <w:tc>
          <w:tcPr>
            <w:tcW w:type="dxa" w:w="737"/>
          </w:tcPr>
          <w:p>
            <w:pPr>
              <w:spacing w:line="240" w:lineRule="auto"/>
              <w:jc w:val="center"/>
            </w:pPr>
            <w:r/>
            <w:r>
              <w:rPr>
                <w:sz w:val="17"/>
              </w:rPr>
              <w:t>25.0</w:t>
            </w:r>
          </w:p>
        </w:tc>
        <w:tc>
          <w:tcPr>
            <w:tcW w:type="dxa" w:w="680"/>
          </w:tcPr>
          <w:p>
            <w:pPr>
              <w:spacing w:line="240" w:lineRule="auto"/>
              <w:jc w:val="center"/>
            </w:pPr>
            <w:r/>
            <w:r>
              <w:rPr>
                <w:sz w:val="17"/>
              </w:rPr>
              <w:t>5</w:t>
            </w:r>
          </w:p>
        </w:tc>
        <w:tc>
          <w:tcPr>
            <w:tcW w:type="dxa" w:w="2381"/>
          </w:tcPr>
          <w:p>
            <w:pPr>
              <w:spacing w:line="240" w:lineRule="auto"/>
              <w:jc w:val="center"/>
            </w:pPr>
            <w:r/>
            <w:r>
              <w:rPr>
                <w:sz w:val="17"/>
              </w:rPr>
              <w:t>91.1 (87.6–94.6)</w:t>
            </w:r>
          </w:p>
        </w:tc>
        <w:tc>
          <w:tcPr>
            <w:tcW w:type="dxa" w:w="737"/>
          </w:tcPr>
          <w:p>
            <w:pPr>
              <w:spacing w:line="240" w:lineRule="auto"/>
              <w:jc w:val="center"/>
            </w:pPr>
            <w:r/>
            <w:r>
              <w:rPr>
                <w:sz w:val="17"/>
              </w:rPr>
              <w:t>64</w:t>
            </w:r>
          </w:p>
        </w:tc>
        <w:tc>
          <w:tcPr>
            <w:tcW w:type="dxa" w:w="624"/>
          </w:tcPr>
          <w:p>
            <w:pPr>
              <w:spacing w:line="240" w:lineRule="auto"/>
              <w:jc w:val="center"/>
            </w:pPr>
            <w:r/>
            <w:r>
              <w:rPr>
                <w:sz w:val="17"/>
              </w:rPr>
              <w:t>37</w:t>
            </w:r>
          </w:p>
        </w:tc>
        <w:tc>
          <w:tcPr>
            <w:tcW w:type="dxa" w:w="624"/>
          </w:tcPr>
          <w:p>
            <w:pPr>
              <w:spacing w:line="240" w:lineRule="auto"/>
              <w:jc w:val="center"/>
            </w:pPr>
            <w:r/>
            <w:r>
              <w:rPr>
                <w:sz w:val="17"/>
              </w:rPr>
              <w:t>40</w:t>
            </w:r>
          </w:p>
        </w:tc>
        <w:tc>
          <w:tcPr>
            <w:tcW w:type="dxa" w:w="624"/>
          </w:tcPr>
          <w:p>
            <w:pPr>
              <w:spacing w:line="240" w:lineRule="auto"/>
              <w:jc w:val="center"/>
            </w:pPr>
            <w:r/>
            <w:r>
              <w:rPr>
                <w:sz w:val="17"/>
              </w:rPr>
              <w:t>19</w:t>
            </w:r>
          </w:p>
        </w:tc>
        <w:tc>
          <w:tcPr>
            <w:tcW w:type="dxa" w:w="624"/>
          </w:tcPr>
          <w:p>
            <w:pPr>
              <w:spacing w:line="240" w:lineRule="auto"/>
              <w:jc w:val="center"/>
            </w:pPr>
            <w:r/>
            <w:r>
              <w:rPr>
                <w:sz w:val="17"/>
              </w:rPr>
              <w:t>4</w:t>
            </w:r>
          </w:p>
        </w:tc>
        <w:tc>
          <w:tcPr>
            <w:tcW w:type="dxa" w:w="680"/>
          </w:tcPr>
          <w:p>
            <w:pPr>
              <w:spacing w:line="240" w:lineRule="auto"/>
              <w:jc w:val="center"/>
            </w:pPr>
            <w:r/>
            <w:r>
              <w:rPr>
                <w:sz w:val="17"/>
              </w:rPr>
              <w:t>77</w:t>
            </w:r>
          </w:p>
        </w:tc>
        <w:tc>
          <w:tcPr>
            <w:tcW w:type="dxa" w:w="850"/>
          </w:tcPr>
          <w:p>
            <w:pPr>
              <w:spacing w:line="240" w:lineRule="auto"/>
              <w:jc w:val="center"/>
            </w:pPr>
            <w:r/>
            <w:r>
              <w:rPr>
                <w:sz w:val="17"/>
              </w:rPr>
              <w:t>95</w:t>
            </w:r>
          </w:p>
        </w:tc>
        <w:tc>
          <w:tcPr>
            <w:tcW w:type="dxa" w:w="794"/>
          </w:tcPr>
          <w:p>
            <w:pPr>
              <w:spacing w:line="240" w:lineRule="auto"/>
              <w:jc w:val="center"/>
            </w:pPr>
            <w:r/>
            <w:r>
              <w:rPr>
                <w:sz w:val="17"/>
              </w:rPr>
              <w:t>96</w:t>
            </w:r>
          </w:p>
        </w:tc>
        <w:tc>
          <w:tcPr>
            <w:tcW w:type="dxa" w:w="794"/>
          </w:tcPr>
          <w:p>
            <w:pPr>
              <w:spacing w:line="240" w:lineRule="auto"/>
              <w:jc w:val="center"/>
            </w:pPr>
            <w:r/>
            <w:r>
              <w:rPr>
                <w:sz w:val="17"/>
              </w:rPr>
              <w:t>54.3</w:t>
            </w:r>
          </w:p>
        </w:tc>
        <w:tc>
          <w:tcPr>
            <w:tcW w:type="dxa" w:w="794"/>
          </w:tcPr>
          <w:p>
            <w:pPr>
              <w:spacing w:line="240" w:lineRule="auto"/>
              <w:jc w:val="center"/>
            </w:pPr>
            <w:r/>
            <w:r>
              <w:rPr>
                <w:sz w:val="17"/>
              </w:rPr>
              <w:t>24.9</w:t>
            </w:r>
          </w:p>
        </w:tc>
        <w:tc>
          <w:tcPr>
            <w:tcW w:type="dxa" w:w="737"/>
          </w:tcPr>
          <w:p>
            <w:pPr>
              <w:spacing w:line="240" w:lineRule="auto"/>
              <w:jc w:val="center"/>
            </w:pPr>
            <w:r/>
            <w:r>
              <w:rPr>
                <w:sz w:val="17"/>
              </w:rPr>
              <w:t>0.45</w:t>
            </w:r>
          </w:p>
        </w:tc>
        <w:tc>
          <w:tcPr>
            <w:tcW w:type="dxa" w:w="1020"/>
          </w:tcPr>
          <w:p>
            <w:pPr>
              <w:spacing w:line="240" w:lineRule="auto"/>
              <w:jc w:val="center"/>
            </w:pPr>
            <w:r/>
            <w:r>
              <w:rPr>
                <w:sz w:val="17"/>
              </w:rPr>
              <w:t>-15</w:t>
            </w:r>
          </w:p>
        </w:tc>
      </w:tr>
      <w:tr>
        <w:tc>
          <w:tcPr>
            <w:tcW w:type="dxa" w:w="794"/>
          </w:tcPr>
          <w:p>
            <w:pPr>
              <w:spacing w:line="240" w:lineRule="auto"/>
            </w:pPr>
            <w:r/>
            <w:r>
              <w:rPr>
                <w:sz w:val="17"/>
              </w:rPr>
              <w:t>47</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10</w:t>
            </w:r>
          </w:p>
        </w:tc>
        <w:tc>
          <w:tcPr>
            <w:tcW w:type="dxa" w:w="2381"/>
          </w:tcPr>
          <w:p>
            <w:pPr>
              <w:spacing w:line="240" w:lineRule="auto"/>
              <w:jc w:val="center"/>
            </w:pPr>
            <w:r/>
            <w:r>
              <w:rPr>
                <w:sz w:val="17"/>
              </w:rPr>
              <w:t>17.3 (15.1–19.5)</w:t>
            </w:r>
          </w:p>
        </w:tc>
        <w:tc>
          <w:tcPr>
            <w:tcW w:type="dxa" w:w="737"/>
          </w:tcPr>
          <w:p>
            <w:pPr>
              <w:spacing w:line="240" w:lineRule="auto"/>
              <w:jc w:val="center"/>
            </w:pPr>
            <w:r/>
            <w:r>
              <w:rPr>
                <w:sz w:val="17"/>
              </w:rPr>
              <w:t>6</w:t>
            </w:r>
          </w:p>
        </w:tc>
        <w:tc>
          <w:tcPr>
            <w:tcW w:type="dxa" w:w="624"/>
          </w:tcPr>
          <w:p>
            <w:pPr>
              <w:spacing w:line="240" w:lineRule="auto"/>
              <w:jc w:val="center"/>
            </w:pPr>
            <w:r/>
            <w:r>
              <w:rPr>
                <w:sz w:val="17"/>
              </w:rPr>
              <w:t>0</w:t>
            </w:r>
          </w:p>
        </w:tc>
        <w:tc>
          <w:tcPr>
            <w:tcW w:type="dxa" w:w="624"/>
          </w:tcPr>
          <w:p>
            <w:pPr>
              <w:spacing w:line="240" w:lineRule="auto"/>
              <w:jc w:val="center"/>
            </w:pPr>
            <w:r/>
            <w:r>
              <w:rPr>
                <w:sz w:val="17"/>
              </w:rPr>
              <w:t>16</w:t>
            </w:r>
          </w:p>
        </w:tc>
        <w:tc>
          <w:tcPr>
            <w:tcW w:type="dxa" w:w="624"/>
          </w:tcPr>
          <w:p>
            <w:pPr>
              <w:spacing w:line="240" w:lineRule="auto"/>
              <w:jc w:val="center"/>
            </w:pPr>
            <w:r/>
            <w:r>
              <w:rPr>
                <w:sz w:val="17"/>
              </w:rPr>
              <w:t>16</w:t>
            </w:r>
          </w:p>
        </w:tc>
        <w:tc>
          <w:tcPr>
            <w:tcW w:type="dxa" w:w="624"/>
          </w:tcPr>
          <w:p>
            <w:pPr>
              <w:spacing w:line="240" w:lineRule="auto"/>
              <w:jc w:val="center"/>
            </w:pPr>
            <w:r/>
            <w:r>
              <w:rPr>
                <w:sz w:val="17"/>
              </w:rPr>
              <w:t>68</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32</w:t>
            </w:r>
          </w:p>
        </w:tc>
        <w:tc>
          <w:tcPr>
            <w:tcW w:type="dxa" w:w="794"/>
          </w:tcPr>
          <w:p>
            <w:pPr>
              <w:spacing w:line="240" w:lineRule="auto"/>
              <w:jc w:val="center"/>
            </w:pPr>
            <w:r/>
            <w:r>
              <w:rPr>
                <w:sz w:val="17"/>
              </w:rPr>
              <w:t>25.5</w:t>
            </w:r>
          </w:p>
        </w:tc>
        <w:tc>
          <w:tcPr>
            <w:tcW w:type="dxa" w:w="794"/>
          </w:tcPr>
          <w:p>
            <w:pPr>
              <w:spacing w:line="240" w:lineRule="auto"/>
              <w:jc w:val="center"/>
            </w:pPr>
            <w:r/>
            <w:r>
              <w:rPr>
                <w:sz w:val="17"/>
              </w:rPr>
              <w:t>10.5</w:t>
            </w:r>
          </w:p>
        </w:tc>
        <w:tc>
          <w:tcPr>
            <w:tcW w:type="dxa" w:w="737"/>
          </w:tcPr>
          <w:p>
            <w:pPr>
              <w:spacing w:line="240" w:lineRule="auto"/>
              <w:jc w:val="center"/>
            </w:pPr>
            <w:r/>
            <w:r>
              <w:rPr>
                <w:sz w:val="17"/>
              </w:rPr>
              <w:t>0.44</w:t>
            </w:r>
          </w:p>
        </w:tc>
        <w:tc>
          <w:tcPr>
            <w:tcW w:type="dxa" w:w="1020"/>
          </w:tcPr>
          <w:p>
            <w:pPr>
              <w:spacing w:line="240" w:lineRule="auto"/>
              <w:jc w:val="center"/>
            </w:pPr>
            <w:r/>
            <w:r>
              <w:rPr>
                <w:sz w:val="17"/>
              </w:rPr>
              <w:t>-63</w:t>
            </w:r>
          </w:p>
        </w:tc>
      </w:tr>
      <w:tr>
        <w:tc>
          <w:tcPr>
            <w:tcW w:type="dxa" w:w="794"/>
          </w:tcPr>
          <w:p>
            <w:pPr>
              <w:spacing w:line="240" w:lineRule="auto"/>
            </w:pPr>
            <w:r/>
            <w:r>
              <w:rPr>
                <w:sz w:val="17"/>
              </w:rPr>
              <w:t>48</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199.3 (186.1–212.4)</w:t>
            </w:r>
          </w:p>
        </w:tc>
        <w:tc>
          <w:tcPr>
            <w:tcW w:type="dxa" w:w="737"/>
          </w:tcPr>
          <w:p>
            <w:pPr>
              <w:spacing w:line="240" w:lineRule="auto"/>
              <w:jc w:val="center"/>
            </w:pPr>
            <w:r/>
            <w:r>
              <w:rPr>
                <w:sz w:val="17"/>
              </w:rPr>
              <w:t>94</w:t>
            </w:r>
          </w:p>
        </w:tc>
        <w:tc>
          <w:tcPr>
            <w:tcW w:type="dxa" w:w="624"/>
          </w:tcPr>
          <w:p>
            <w:pPr>
              <w:spacing w:line="240" w:lineRule="auto"/>
              <w:jc w:val="center"/>
            </w:pPr>
            <w:r/>
            <w:r>
              <w:rPr>
                <w:sz w:val="17"/>
              </w:rPr>
              <w:t>25</w:t>
            </w:r>
          </w:p>
        </w:tc>
        <w:tc>
          <w:tcPr>
            <w:tcW w:type="dxa" w:w="624"/>
          </w:tcPr>
          <w:p>
            <w:pPr>
              <w:spacing w:line="240" w:lineRule="auto"/>
              <w:jc w:val="center"/>
            </w:pPr>
            <w:r/>
            <w:r>
              <w:rPr>
                <w:sz w:val="17"/>
              </w:rPr>
              <w:t>42</w:t>
            </w:r>
          </w:p>
        </w:tc>
        <w:tc>
          <w:tcPr>
            <w:tcW w:type="dxa" w:w="624"/>
          </w:tcPr>
          <w:p>
            <w:pPr>
              <w:spacing w:line="240" w:lineRule="auto"/>
              <w:jc w:val="center"/>
            </w:pPr>
            <w:r/>
            <w:r>
              <w:rPr>
                <w:sz w:val="17"/>
              </w:rPr>
              <w:t>29</w:t>
            </w:r>
          </w:p>
        </w:tc>
        <w:tc>
          <w:tcPr>
            <w:tcW w:type="dxa" w:w="624"/>
          </w:tcPr>
          <w:p>
            <w:pPr>
              <w:spacing w:line="240" w:lineRule="auto"/>
              <w:jc w:val="center"/>
            </w:pPr>
            <w:r/>
            <w:r>
              <w:rPr>
                <w:sz w:val="17"/>
              </w:rPr>
              <w:t>4</w:t>
            </w:r>
          </w:p>
        </w:tc>
        <w:tc>
          <w:tcPr>
            <w:tcW w:type="dxa" w:w="680"/>
          </w:tcPr>
          <w:p>
            <w:pPr>
              <w:spacing w:line="240" w:lineRule="auto"/>
              <w:jc w:val="center"/>
            </w:pPr>
            <w:r/>
            <w:r>
              <w:rPr>
                <w:sz w:val="17"/>
              </w:rPr>
              <w:t>67</w:t>
            </w:r>
          </w:p>
        </w:tc>
        <w:tc>
          <w:tcPr>
            <w:tcW w:type="dxa" w:w="850"/>
          </w:tcPr>
          <w:p>
            <w:pPr>
              <w:spacing w:line="240" w:lineRule="auto"/>
              <w:jc w:val="center"/>
            </w:pPr>
            <w:r/>
            <w:r>
              <w:rPr>
                <w:sz w:val="17"/>
              </w:rPr>
              <w:t>83</w:t>
            </w:r>
          </w:p>
        </w:tc>
        <w:tc>
          <w:tcPr>
            <w:tcW w:type="dxa" w:w="794"/>
          </w:tcPr>
          <w:p>
            <w:pPr>
              <w:spacing w:line="240" w:lineRule="auto"/>
              <w:jc w:val="center"/>
            </w:pPr>
            <w:r/>
            <w:r>
              <w:rPr>
                <w:sz w:val="17"/>
              </w:rPr>
              <w:t>96</w:t>
            </w:r>
          </w:p>
        </w:tc>
        <w:tc>
          <w:tcPr>
            <w:tcW w:type="dxa" w:w="794"/>
          </w:tcPr>
          <w:p>
            <w:pPr>
              <w:spacing w:line="240" w:lineRule="auto"/>
              <w:jc w:val="center"/>
            </w:pPr>
            <w:r/>
            <w:r>
              <w:rPr>
                <w:sz w:val="17"/>
              </w:rPr>
              <w:t>33.9</w:t>
            </w:r>
          </w:p>
        </w:tc>
        <w:tc>
          <w:tcPr>
            <w:tcW w:type="dxa" w:w="794"/>
          </w:tcPr>
          <w:p>
            <w:pPr>
              <w:spacing w:line="240" w:lineRule="auto"/>
              <w:jc w:val="center"/>
            </w:pPr>
            <w:r/>
            <w:r>
              <w:rPr>
                <w:sz w:val="17"/>
              </w:rPr>
              <w:t>20.1</w:t>
            </w:r>
          </w:p>
        </w:tc>
        <w:tc>
          <w:tcPr>
            <w:tcW w:type="dxa" w:w="737"/>
          </w:tcPr>
          <w:p>
            <w:pPr>
              <w:spacing w:line="240" w:lineRule="auto"/>
              <w:jc w:val="center"/>
            </w:pPr>
            <w:r/>
            <w:r>
              <w:rPr>
                <w:sz w:val="17"/>
              </w:rPr>
              <w:t>0.56</w:t>
            </w:r>
          </w:p>
        </w:tc>
        <w:tc>
          <w:tcPr>
            <w:tcW w:type="dxa" w:w="1020"/>
          </w:tcPr>
          <w:p>
            <w:pPr>
              <w:spacing w:line="240" w:lineRule="auto"/>
              <w:jc w:val="center"/>
            </w:pPr>
            <w:r/>
            <w:r>
              <w:rPr>
                <w:sz w:val="17"/>
              </w:rPr>
              <w:t>-14</w:t>
            </w:r>
          </w:p>
        </w:tc>
      </w:tr>
      <w:tr>
        <w:tc>
          <w:tcPr>
            <w:tcW w:type="dxa" w:w="794"/>
          </w:tcPr>
          <w:p>
            <w:pPr>
              <w:spacing w:line="240" w:lineRule="auto"/>
            </w:pPr>
            <w:r/>
            <w:r>
              <w:rPr>
                <w:sz w:val="17"/>
              </w:rPr>
              <w:t>49</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57.0 (49.6–64.3)</w:t>
            </w:r>
          </w:p>
        </w:tc>
        <w:tc>
          <w:tcPr>
            <w:tcW w:type="dxa" w:w="737"/>
          </w:tcPr>
          <w:p>
            <w:pPr>
              <w:spacing w:line="240" w:lineRule="auto"/>
              <w:jc w:val="center"/>
            </w:pPr>
            <w:r/>
            <w:r>
              <w:rPr>
                <w:sz w:val="17"/>
              </w:rPr>
              <w:t>42</w:t>
            </w:r>
          </w:p>
        </w:tc>
        <w:tc>
          <w:tcPr>
            <w:tcW w:type="dxa" w:w="624"/>
          </w:tcPr>
          <w:p>
            <w:pPr>
              <w:spacing w:line="240" w:lineRule="auto"/>
              <w:jc w:val="center"/>
            </w:pPr>
            <w:r/>
            <w:r>
              <w:rPr>
                <w:sz w:val="17"/>
              </w:rPr>
              <w:t>2</w:t>
            </w:r>
          </w:p>
        </w:tc>
        <w:tc>
          <w:tcPr>
            <w:tcW w:type="dxa" w:w="624"/>
          </w:tcPr>
          <w:p>
            <w:pPr>
              <w:spacing w:line="240" w:lineRule="auto"/>
              <w:jc w:val="center"/>
            </w:pPr>
            <w:r/>
            <w:r>
              <w:rPr>
                <w:sz w:val="17"/>
              </w:rPr>
              <w:t>31</w:t>
            </w:r>
          </w:p>
        </w:tc>
        <w:tc>
          <w:tcPr>
            <w:tcW w:type="dxa" w:w="624"/>
          </w:tcPr>
          <w:p>
            <w:pPr>
              <w:spacing w:line="240" w:lineRule="auto"/>
              <w:jc w:val="center"/>
            </w:pPr>
            <w:r/>
            <w:r>
              <w:rPr>
                <w:sz w:val="17"/>
              </w:rPr>
              <w:t>41</w:t>
            </w:r>
          </w:p>
        </w:tc>
        <w:tc>
          <w:tcPr>
            <w:tcW w:type="dxa" w:w="624"/>
          </w:tcPr>
          <w:p>
            <w:pPr>
              <w:spacing w:line="240" w:lineRule="auto"/>
              <w:jc w:val="center"/>
            </w:pPr>
            <w:r/>
            <w:r>
              <w:rPr>
                <w:sz w:val="17"/>
              </w:rPr>
              <w:t>26</w:t>
            </w:r>
          </w:p>
        </w:tc>
        <w:tc>
          <w:tcPr>
            <w:tcW w:type="dxa" w:w="680"/>
          </w:tcPr>
          <w:p>
            <w:pPr>
              <w:spacing w:line="240" w:lineRule="auto"/>
              <w:jc w:val="center"/>
            </w:pPr>
            <w:r/>
            <w:r>
              <w:rPr>
                <w:sz w:val="17"/>
              </w:rPr>
              <w:t>33</w:t>
            </w:r>
          </w:p>
        </w:tc>
        <w:tc>
          <w:tcPr>
            <w:tcW w:type="dxa" w:w="850"/>
          </w:tcPr>
          <w:p>
            <w:pPr>
              <w:spacing w:line="240" w:lineRule="auto"/>
              <w:jc w:val="center"/>
            </w:pPr>
            <w:r/>
            <w:r>
              <w:rPr>
                <w:sz w:val="17"/>
              </w:rPr>
              <w:t>7</w:t>
            </w:r>
          </w:p>
        </w:tc>
        <w:tc>
          <w:tcPr>
            <w:tcW w:type="dxa" w:w="794"/>
          </w:tcPr>
          <w:p>
            <w:pPr>
              <w:spacing w:line="240" w:lineRule="auto"/>
              <w:jc w:val="center"/>
            </w:pPr>
            <w:r/>
            <w:r>
              <w:rPr>
                <w:sz w:val="17"/>
              </w:rPr>
              <w:t>74</w:t>
            </w:r>
          </w:p>
        </w:tc>
        <w:tc>
          <w:tcPr>
            <w:tcW w:type="dxa" w:w="794"/>
          </w:tcPr>
          <w:p>
            <w:pPr>
              <w:spacing w:line="240" w:lineRule="auto"/>
              <w:jc w:val="center"/>
            </w:pPr>
            <w:r/>
            <w:r>
              <w:rPr>
                <w:sz w:val="17"/>
              </w:rPr>
              <w:t>24.3</w:t>
            </w:r>
          </w:p>
        </w:tc>
        <w:tc>
          <w:tcPr>
            <w:tcW w:type="dxa" w:w="794"/>
          </w:tcPr>
          <w:p>
            <w:pPr>
              <w:spacing w:line="240" w:lineRule="auto"/>
              <w:jc w:val="center"/>
            </w:pPr>
            <w:r/>
            <w:r>
              <w:rPr>
                <w:sz w:val="17"/>
              </w:rPr>
              <w:t>12.5</w:t>
            </w:r>
          </w:p>
        </w:tc>
        <w:tc>
          <w:tcPr>
            <w:tcW w:type="dxa" w:w="737"/>
          </w:tcPr>
          <w:p>
            <w:pPr>
              <w:spacing w:line="240" w:lineRule="auto"/>
              <w:jc w:val="center"/>
            </w:pPr>
            <w:r/>
            <w:r>
              <w:rPr>
                <w:sz w:val="17"/>
              </w:rPr>
              <w:t>0.48</w:t>
            </w:r>
          </w:p>
        </w:tc>
        <w:tc>
          <w:tcPr>
            <w:tcW w:type="dxa" w:w="1020"/>
          </w:tcPr>
          <w:p>
            <w:pPr>
              <w:spacing w:line="240" w:lineRule="auto"/>
              <w:jc w:val="center"/>
            </w:pPr>
            <w:r/>
            <w:r>
              <w:rPr>
                <w:sz w:val="17"/>
              </w:rPr>
              <w:t>-60</w:t>
            </w:r>
          </w:p>
        </w:tc>
      </w:tr>
      <w:tr>
        <w:tc>
          <w:tcPr>
            <w:tcW w:type="dxa" w:w="794"/>
          </w:tcPr>
          <w:p>
            <w:pPr>
              <w:spacing w:line="240" w:lineRule="auto"/>
            </w:pPr>
            <w:r/>
            <w:r>
              <w:rPr>
                <w:sz w:val="17"/>
              </w:rPr>
              <w:t>50</w:t>
            </w:r>
          </w:p>
        </w:tc>
        <w:tc>
          <w:tcPr>
            <w:tcW w:type="dxa" w:w="737"/>
          </w:tcPr>
          <w:p>
            <w:pPr>
              <w:spacing w:line="240" w:lineRule="auto"/>
              <w:jc w:val="center"/>
            </w:pPr>
            <w:r/>
            <w:r>
              <w:rPr>
                <w:sz w:val="17"/>
              </w:rPr>
              <w:t>25.0</w:t>
            </w:r>
          </w:p>
        </w:tc>
        <w:tc>
          <w:tcPr>
            <w:tcW w:type="dxa" w:w="680"/>
          </w:tcPr>
          <w:p>
            <w:pPr>
              <w:spacing w:line="240" w:lineRule="auto"/>
              <w:jc w:val="center"/>
            </w:pPr>
            <w:r/>
            <w:r>
              <w:rPr>
                <w:sz w:val="17"/>
              </w:rPr>
              <w:t>7</w:t>
            </w:r>
          </w:p>
        </w:tc>
        <w:tc>
          <w:tcPr>
            <w:tcW w:type="dxa" w:w="2381"/>
          </w:tcPr>
          <w:p>
            <w:pPr>
              <w:spacing w:line="240" w:lineRule="auto"/>
              <w:jc w:val="center"/>
            </w:pPr>
            <w:r/>
            <w:r>
              <w:rPr>
                <w:sz w:val="17"/>
              </w:rPr>
              <w:t>22.0 (19.6–24.5)</w:t>
            </w:r>
          </w:p>
        </w:tc>
        <w:tc>
          <w:tcPr>
            <w:tcW w:type="dxa" w:w="737"/>
          </w:tcPr>
          <w:p>
            <w:pPr>
              <w:spacing w:line="240" w:lineRule="auto"/>
              <w:jc w:val="center"/>
            </w:pPr>
            <w:r/>
            <w:r>
              <w:rPr>
                <w:sz w:val="17"/>
              </w:rPr>
              <w:t>10</w:t>
            </w:r>
          </w:p>
        </w:tc>
        <w:tc>
          <w:tcPr>
            <w:tcW w:type="dxa" w:w="624"/>
          </w:tcPr>
          <w:p>
            <w:pPr>
              <w:spacing w:line="240" w:lineRule="auto"/>
              <w:jc w:val="center"/>
            </w:pPr>
            <w:r/>
            <w:r>
              <w:rPr>
                <w:sz w:val="17"/>
              </w:rPr>
              <w:t>0</w:t>
            </w:r>
          </w:p>
        </w:tc>
        <w:tc>
          <w:tcPr>
            <w:tcW w:type="dxa" w:w="624"/>
          </w:tcPr>
          <w:p>
            <w:pPr>
              <w:spacing w:line="240" w:lineRule="auto"/>
              <w:jc w:val="center"/>
            </w:pPr>
            <w:r/>
            <w:r>
              <w:rPr>
                <w:sz w:val="17"/>
              </w:rPr>
              <w:t>16</w:t>
            </w:r>
          </w:p>
        </w:tc>
        <w:tc>
          <w:tcPr>
            <w:tcW w:type="dxa" w:w="624"/>
          </w:tcPr>
          <w:p>
            <w:pPr>
              <w:spacing w:line="240" w:lineRule="auto"/>
              <w:jc w:val="center"/>
            </w:pPr>
            <w:r/>
            <w:r>
              <w:rPr>
                <w:sz w:val="17"/>
              </w:rPr>
              <w:t>26</w:t>
            </w:r>
          </w:p>
        </w:tc>
        <w:tc>
          <w:tcPr>
            <w:tcW w:type="dxa" w:w="624"/>
          </w:tcPr>
          <w:p>
            <w:pPr>
              <w:spacing w:line="240" w:lineRule="auto"/>
              <w:jc w:val="center"/>
            </w:pPr>
            <w:r/>
            <w:r>
              <w:rPr>
                <w:sz w:val="17"/>
              </w:rPr>
              <w:t>58</w:t>
            </w:r>
          </w:p>
        </w:tc>
        <w:tc>
          <w:tcPr>
            <w:tcW w:type="dxa" w:w="680"/>
          </w:tcPr>
          <w:p>
            <w:pPr>
              <w:spacing w:line="240" w:lineRule="auto"/>
              <w:jc w:val="center"/>
            </w:pPr>
            <w:r/>
            <w:r>
              <w:rPr>
                <w:sz w:val="17"/>
              </w:rPr>
              <w:t>16</w:t>
            </w:r>
          </w:p>
        </w:tc>
        <w:tc>
          <w:tcPr>
            <w:tcW w:type="dxa" w:w="850"/>
          </w:tcPr>
          <w:p>
            <w:pPr>
              <w:spacing w:line="240" w:lineRule="auto"/>
              <w:jc w:val="center"/>
            </w:pPr>
            <w:r/>
            <w:r>
              <w:rPr>
                <w:sz w:val="17"/>
              </w:rPr>
              <w:t>&lt;2.5</w:t>
            </w:r>
          </w:p>
        </w:tc>
        <w:tc>
          <w:tcPr>
            <w:tcW w:type="dxa" w:w="794"/>
          </w:tcPr>
          <w:p>
            <w:pPr>
              <w:spacing w:line="240" w:lineRule="auto"/>
              <w:jc w:val="center"/>
            </w:pPr>
            <w:r/>
            <w:r>
              <w:rPr>
                <w:sz w:val="17"/>
              </w:rPr>
              <w:t>42</w:t>
            </w:r>
          </w:p>
        </w:tc>
        <w:tc>
          <w:tcPr>
            <w:tcW w:type="dxa" w:w="794"/>
          </w:tcPr>
          <w:p>
            <w:pPr>
              <w:spacing w:line="240" w:lineRule="auto"/>
              <w:jc w:val="center"/>
            </w:pPr>
            <w:r/>
            <w:r>
              <w:rPr>
                <w:sz w:val="17"/>
              </w:rPr>
              <w:t>24.4</w:t>
            </w:r>
          </w:p>
        </w:tc>
        <w:tc>
          <w:tcPr>
            <w:tcW w:type="dxa" w:w="794"/>
          </w:tcPr>
          <w:p>
            <w:pPr>
              <w:spacing w:line="240" w:lineRule="auto"/>
              <w:jc w:val="center"/>
            </w:pPr>
            <w:r/>
            <w:r>
              <w:rPr>
                <w:sz w:val="17"/>
              </w:rPr>
              <w:t>10.1</w:t>
            </w:r>
          </w:p>
        </w:tc>
        <w:tc>
          <w:tcPr>
            <w:tcW w:type="dxa" w:w="737"/>
          </w:tcPr>
          <w:p>
            <w:pPr>
              <w:spacing w:line="240" w:lineRule="auto"/>
              <w:jc w:val="center"/>
            </w:pPr>
            <w:r/>
            <w:r>
              <w:rPr>
                <w:sz w:val="17"/>
              </w:rPr>
              <w:t>0.40</w:t>
            </w:r>
          </w:p>
        </w:tc>
        <w:tc>
          <w:tcPr>
            <w:tcW w:type="dxa" w:w="1020"/>
          </w:tcPr>
          <w:p>
            <w:pPr>
              <w:spacing w:line="240" w:lineRule="auto"/>
              <w:jc w:val="center"/>
            </w:pPr>
            <w:r/>
            <w:r>
              <w:rPr>
                <w:sz w:val="17"/>
              </w:rPr>
              <w:t>-69</w:t>
            </w:r>
          </w:p>
        </w:tc>
      </w:tr>
      <w:tr>
        <w:tc>
          <w:tcPr>
            <w:tcW w:type="dxa" w:w="794"/>
          </w:tcPr>
          <w:p>
            <w:pPr>
              <w:spacing w:line="240" w:lineRule="auto"/>
            </w:pPr>
            <w:r/>
            <w:r>
              <w:rPr>
                <w:sz w:val="17"/>
              </w:rPr>
              <w:t>51</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117.7</w:t>
            </w:r>
          </w:p>
        </w:tc>
        <w:tc>
          <w:tcPr>
            <w:tcW w:type="dxa" w:w="737"/>
          </w:tcPr>
          <w:p>
            <w:pPr>
              <w:spacing w:line="240" w:lineRule="auto"/>
              <w:jc w:val="center"/>
            </w:pPr>
            <w:r/>
            <w:r>
              <w:rPr>
                <w:sz w:val="17"/>
              </w:rPr>
              <w:t>77</w:t>
            </w:r>
          </w:p>
        </w:tc>
        <w:tc>
          <w:tcPr>
            <w:tcW w:type="dxa" w:w="624"/>
          </w:tcPr>
          <w:p>
            <w:pPr>
              <w:spacing w:line="240" w:lineRule="auto"/>
              <w:jc w:val="center"/>
            </w:pPr>
            <w:r/>
            <w:r>
              <w:rPr>
                <w:sz w:val="17"/>
              </w:rPr>
              <w:t>38</w:t>
            </w:r>
          </w:p>
        </w:tc>
        <w:tc>
          <w:tcPr>
            <w:tcW w:type="dxa" w:w="624"/>
          </w:tcPr>
          <w:p>
            <w:pPr>
              <w:spacing w:line="240" w:lineRule="auto"/>
              <w:jc w:val="center"/>
            </w:pPr>
            <w:r/>
            <w:r>
              <w:rPr>
                <w:sz w:val="17"/>
              </w:rPr>
              <w:t>40</w:t>
            </w:r>
          </w:p>
        </w:tc>
        <w:tc>
          <w:tcPr>
            <w:tcW w:type="dxa" w:w="624"/>
          </w:tcPr>
          <w:p>
            <w:pPr>
              <w:spacing w:line="240" w:lineRule="auto"/>
              <w:jc w:val="center"/>
            </w:pPr>
            <w:r/>
            <w:r>
              <w:rPr>
                <w:sz w:val="17"/>
              </w:rPr>
              <w:t>21</w:t>
            </w:r>
          </w:p>
        </w:tc>
        <w:tc>
          <w:tcPr>
            <w:tcW w:type="dxa" w:w="624"/>
          </w:tcPr>
          <w:p>
            <w:pPr>
              <w:spacing w:line="240" w:lineRule="auto"/>
              <w:jc w:val="center"/>
            </w:pPr>
            <w:r/>
            <w:r>
              <w:rPr>
                <w:sz w:val="17"/>
              </w:rPr>
              <w:t>1</w:t>
            </w:r>
          </w:p>
        </w:tc>
        <w:tc>
          <w:tcPr>
            <w:tcW w:type="dxa" w:w="680"/>
          </w:tcPr>
          <w:p>
            <w:pPr>
              <w:spacing w:line="240" w:lineRule="auto"/>
              <w:jc w:val="center"/>
            </w:pPr>
            <w:r/>
            <w:r>
              <w:rPr>
                <w:sz w:val="17"/>
              </w:rPr>
              <w:t>78</w:t>
            </w:r>
          </w:p>
        </w:tc>
        <w:tc>
          <w:tcPr>
            <w:tcW w:type="dxa" w:w="850"/>
          </w:tcPr>
          <w:p>
            <w:pPr>
              <w:spacing w:line="240" w:lineRule="auto"/>
              <w:jc w:val="center"/>
            </w:pPr>
            <w:r/>
            <w:r>
              <w:rPr>
                <w:sz w:val="17"/>
              </w:rPr>
              <w:t>95</w:t>
            </w:r>
          </w:p>
        </w:tc>
        <w:tc>
          <w:tcPr>
            <w:tcW w:type="dxa" w:w="794"/>
          </w:tcPr>
          <w:p>
            <w:pPr>
              <w:spacing w:line="240" w:lineRule="auto"/>
              <w:jc w:val="center"/>
            </w:pPr>
            <w:r/>
            <w:r>
              <w:rPr>
                <w:sz w:val="17"/>
              </w:rPr>
              <w:t>99</w:t>
            </w:r>
          </w:p>
        </w:tc>
        <w:tc>
          <w:tcPr>
            <w:tcW w:type="dxa" w:w="794"/>
          </w:tcPr>
          <w:p>
            <w:pPr>
              <w:spacing w:line="240" w:lineRule="auto"/>
              <w:jc w:val="center"/>
            </w:pPr>
            <w:r/>
            <w:r>
              <w:rPr>
                <w:sz w:val="17"/>
              </w:rPr>
              <w:t>60.2</w:t>
            </w:r>
          </w:p>
        </w:tc>
        <w:tc>
          <w:tcPr>
            <w:tcW w:type="dxa" w:w="794"/>
          </w:tcPr>
          <w:p>
            <w:pPr>
              <w:spacing w:line="240" w:lineRule="auto"/>
              <w:jc w:val="center"/>
            </w:pPr>
            <w:r/>
            <w:r>
              <w:rPr>
                <w:sz w:val="17"/>
              </w:rPr>
              <w:t>24.5</w:t>
            </w:r>
          </w:p>
        </w:tc>
        <w:tc>
          <w:tcPr>
            <w:tcW w:type="dxa" w:w="737"/>
          </w:tcPr>
          <w:p>
            <w:pPr>
              <w:spacing w:line="240" w:lineRule="auto"/>
              <w:jc w:val="center"/>
            </w:pPr>
            <w:r/>
            <w:r>
              <w:rPr>
                <w:sz w:val="17"/>
              </w:rPr>
              <w:t>0.40</w:t>
            </w:r>
          </w:p>
        </w:tc>
        <w:tc>
          <w:tcPr>
            <w:tcW w:type="dxa" w:w="1020"/>
          </w:tcPr>
          <w:p>
            <w:pPr>
              <w:spacing w:line="240" w:lineRule="auto"/>
              <w:jc w:val="center"/>
            </w:pPr>
            <w:r/>
            <w:r>
              <w:rPr>
                <w:sz w:val="17"/>
              </w:rPr>
              <w:t>-10</w:t>
            </w:r>
          </w:p>
        </w:tc>
      </w:tr>
      <w:tr>
        <w:tc>
          <w:tcPr>
            <w:tcW w:type="dxa" w:w="794"/>
          </w:tcPr>
          <w:p>
            <w:pPr>
              <w:spacing w:line="240" w:lineRule="auto"/>
            </w:pPr>
            <w:r/>
            <w:r>
              <w:rPr>
                <w:sz w:val="17"/>
              </w:rPr>
              <w:t>52</w:t>
            </w:r>
          </w:p>
        </w:tc>
        <w:tc>
          <w:tcPr>
            <w:tcW w:type="dxa" w:w="737"/>
          </w:tcPr>
          <w:p>
            <w:pPr>
              <w:spacing w:line="240" w:lineRule="auto"/>
              <w:jc w:val="center"/>
            </w:pPr>
            <w:r/>
            <w:r>
              <w:rPr>
                <w:sz w:val="17"/>
              </w:rPr>
              <w:t>25.0</w:t>
            </w:r>
          </w:p>
        </w:tc>
        <w:tc>
          <w:tcPr>
            <w:tcW w:type="dxa" w:w="680"/>
          </w:tcPr>
          <w:p>
            <w:pPr>
              <w:spacing w:line="240" w:lineRule="auto"/>
              <w:jc w:val="center"/>
            </w:pPr>
            <w:r/>
            <w:r>
              <w:rPr>
                <w:sz w:val="17"/>
              </w:rPr>
              <w:t>3</w:t>
            </w:r>
          </w:p>
        </w:tc>
        <w:tc>
          <w:tcPr>
            <w:tcW w:type="dxa" w:w="2381"/>
          </w:tcPr>
          <w:p>
            <w:pPr>
              <w:spacing w:line="240" w:lineRule="auto"/>
              <w:jc w:val="center"/>
            </w:pPr>
            <w:r/>
            <w:r>
              <w:rPr>
                <w:sz w:val="17"/>
              </w:rPr>
              <w:t>68.7 (62.5–74.8)</w:t>
            </w:r>
          </w:p>
        </w:tc>
        <w:tc>
          <w:tcPr>
            <w:tcW w:type="dxa" w:w="737"/>
          </w:tcPr>
          <w:p>
            <w:pPr>
              <w:spacing w:line="240" w:lineRule="auto"/>
              <w:jc w:val="center"/>
            </w:pPr>
            <w:r/>
            <w:r>
              <w:rPr>
                <w:sz w:val="17"/>
              </w:rPr>
              <w:t>52</w:t>
            </w:r>
          </w:p>
        </w:tc>
        <w:tc>
          <w:tcPr>
            <w:tcW w:type="dxa" w:w="624"/>
          </w:tcPr>
          <w:p>
            <w:pPr>
              <w:spacing w:line="240" w:lineRule="auto"/>
              <w:jc w:val="center"/>
            </w:pPr>
            <w:r/>
            <w:r>
              <w:rPr>
                <w:sz w:val="17"/>
              </w:rPr>
              <w:t>38</w:t>
            </w:r>
          </w:p>
        </w:tc>
        <w:tc>
          <w:tcPr>
            <w:tcW w:type="dxa" w:w="624"/>
          </w:tcPr>
          <w:p>
            <w:pPr>
              <w:spacing w:line="240" w:lineRule="auto"/>
              <w:jc w:val="center"/>
            </w:pPr>
            <w:r/>
            <w:r>
              <w:rPr>
                <w:sz w:val="17"/>
              </w:rPr>
              <w:t>21</w:t>
            </w:r>
          </w:p>
        </w:tc>
        <w:tc>
          <w:tcPr>
            <w:tcW w:type="dxa" w:w="624"/>
          </w:tcPr>
          <w:p>
            <w:pPr>
              <w:spacing w:line="240" w:lineRule="auto"/>
              <w:jc w:val="center"/>
            </w:pPr>
            <w:r/>
            <w:r>
              <w:rPr>
                <w:sz w:val="17"/>
              </w:rPr>
              <w:t>36</w:t>
            </w:r>
          </w:p>
        </w:tc>
        <w:tc>
          <w:tcPr>
            <w:tcW w:type="dxa" w:w="624"/>
          </w:tcPr>
          <w:p>
            <w:pPr>
              <w:spacing w:line="240" w:lineRule="auto"/>
              <w:jc w:val="center"/>
            </w:pPr>
            <w:r/>
            <w:r>
              <w:rPr>
                <w:sz w:val="17"/>
              </w:rPr>
              <w:t>6</w:t>
            </w:r>
          </w:p>
        </w:tc>
        <w:tc>
          <w:tcPr>
            <w:tcW w:type="dxa" w:w="680"/>
          </w:tcPr>
          <w:p>
            <w:pPr>
              <w:spacing w:line="240" w:lineRule="auto"/>
              <w:jc w:val="center"/>
            </w:pPr>
            <w:r/>
            <w:r>
              <w:rPr>
                <w:sz w:val="17"/>
              </w:rPr>
              <w:t>59</w:t>
            </w:r>
          </w:p>
        </w:tc>
        <w:tc>
          <w:tcPr>
            <w:tcW w:type="dxa" w:w="850"/>
          </w:tcPr>
          <w:p>
            <w:pPr>
              <w:spacing w:line="240" w:lineRule="auto"/>
              <w:jc w:val="center"/>
            </w:pPr>
            <w:r/>
            <w:r>
              <w:rPr>
                <w:sz w:val="17"/>
              </w:rPr>
              <w:t>61</w:t>
            </w:r>
          </w:p>
        </w:tc>
        <w:tc>
          <w:tcPr>
            <w:tcW w:type="dxa" w:w="794"/>
          </w:tcPr>
          <w:p>
            <w:pPr>
              <w:spacing w:line="240" w:lineRule="auto"/>
              <w:jc w:val="center"/>
            </w:pPr>
            <w:r/>
            <w:r>
              <w:rPr>
                <w:sz w:val="17"/>
              </w:rPr>
              <w:t>94</w:t>
            </w:r>
          </w:p>
        </w:tc>
        <w:tc>
          <w:tcPr>
            <w:tcW w:type="dxa" w:w="794"/>
          </w:tcPr>
          <w:p>
            <w:pPr>
              <w:spacing w:line="240" w:lineRule="auto"/>
              <w:jc w:val="center"/>
            </w:pPr>
            <w:r/>
            <w:r>
              <w:rPr>
                <w:sz w:val="17"/>
              </w:rPr>
              <w:t>53.0</w:t>
            </w:r>
          </w:p>
        </w:tc>
        <w:tc>
          <w:tcPr>
            <w:tcW w:type="dxa" w:w="794"/>
          </w:tcPr>
          <w:p>
            <w:pPr>
              <w:spacing w:line="240" w:lineRule="auto"/>
              <w:jc w:val="center"/>
            </w:pPr>
            <w:r/>
            <w:r>
              <w:rPr>
                <w:sz w:val="17"/>
              </w:rPr>
              <w:t>25.9</w:t>
            </w:r>
          </w:p>
        </w:tc>
        <w:tc>
          <w:tcPr>
            <w:tcW w:type="dxa" w:w="737"/>
          </w:tcPr>
          <w:p>
            <w:pPr>
              <w:spacing w:line="240" w:lineRule="auto"/>
              <w:jc w:val="center"/>
            </w:pPr>
            <w:r/>
            <w:r>
              <w:rPr>
                <w:sz w:val="17"/>
              </w:rPr>
              <w:t>0.47</w:t>
            </w:r>
          </w:p>
        </w:tc>
        <w:tc>
          <w:tcPr>
            <w:tcW w:type="dxa" w:w="1020"/>
          </w:tcPr>
          <w:p>
            <w:pPr>
              <w:spacing w:line="240" w:lineRule="auto"/>
              <w:jc w:val="center"/>
            </w:pPr>
            <w:r/>
            <w:r>
              <w:rPr>
                <w:sz w:val="17"/>
              </w:rPr>
              <w:t>-29</w:t>
            </w:r>
          </w:p>
        </w:tc>
      </w:tr>
      <w:tr>
        <w:tc>
          <w:tcPr>
            <w:tcW w:type="dxa" w:w="794"/>
          </w:tcPr>
          <w:p>
            <w:pPr>
              <w:spacing w:line="240" w:lineRule="auto"/>
            </w:pPr>
            <w:r/>
            <w:r>
              <w:rPr>
                <w:sz w:val="17"/>
              </w:rPr>
              <w:t>53</w:t>
            </w:r>
          </w:p>
        </w:tc>
        <w:tc>
          <w:tcPr>
            <w:tcW w:type="dxa" w:w="737"/>
          </w:tcPr>
          <w:p>
            <w:pPr>
              <w:spacing w:line="240" w:lineRule="auto"/>
              <w:jc w:val="center"/>
            </w:pPr>
            <w:r/>
            <w:r>
              <w:rPr>
                <w:sz w:val="17"/>
              </w:rPr>
              <w:t>25.0</w:t>
            </w:r>
          </w:p>
        </w:tc>
        <w:tc>
          <w:tcPr>
            <w:tcW w:type="dxa" w:w="680"/>
          </w:tcPr>
          <w:p>
            <w:pPr>
              <w:spacing w:line="240" w:lineRule="auto"/>
              <w:jc w:val="center"/>
            </w:pPr>
            <w:r/>
            <w:r>
              <w:rPr>
                <w:sz w:val="17"/>
              </w:rPr>
              <w:t>1</w:t>
            </w:r>
          </w:p>
        </w:tc>
        <w:tc>
          <w:tcPr>
            <w:tcW w:type="dxa" w:w="2381"/>
          </w:tcPr>
          <w:p>
            <w:pPr>
              <w:spacing w:line="240" w:lineRule="auto"/>
              <w:jc w:val="center"/>
            </w:pPr>
            <w:r/>
            <w:r>
              <w:rPr>
                <w:sz w:val="17"/>
              </w:rPr>
              <w:t>16.7</w:t>
            </w:r>
          </w:p>
        </w:tc>
        <w:tc>
          <w:tcPr>
            <w:tcW w:type="dxa" w:w="737"/>
          </w:tcPr>
          <w:p>
            <w:pPr>
              <w:spacing w:line="240" w:lineRule="auto"/>
              <w:jc w:val="center"/>
            </w:pPr>
            <w:r/>
            <w:r>
              <w:rPr>
                <w:sz w:val="17"/>
              </w:rPr>
              <w:t>6</w:t>
            </w:r>
          </w:p>
        </w:tc>
        <w:tc>
          <w:tcPr>
            <w:tcW w:type="dxa" w:w="624"/>
          </w:tcPr>
          <w:p>
            <w:pPr>
              <w:spacing w:line="240" w:lineRule="auto"/>
              <w:jc w:val="center"/>
            </w:pPr>
            <w:r/>
            <w:r>
              <w:rPr>
                <w:sz w:val="17"/>
              </w:rPr>
              <w:t>30</w:t>
            </w:r>
          </w:p>
        </w:tc>
        <w:tc>
          <w:tcPr>
            <w:tcW w:type="dxa" w:w="624"/>
          </w:tcPr>
          <w:p>
            <w:pPr>
              <w:spacing w:line="240" w:lineRule="auto"/>
              <w:jc w:val="center"/>
            </w:pPr>
            <w:r/>
            <w:r>
              <w:rPr>
                <w:sz w:val="17"/>
              </w:rPr>
              <w:t>33</w:t>
            </w:r>
          </w:p>
        </w:tc>
        <w:tc>
          <w:tcPr>
            <w:tcW w:type="dxa" w:w="624"/>
          </w:tcPr>
          <w:p>
            <w:pPr>
              <w:spacing w:line="240" w:lineRule="auto"/>
              <w:jc w:val="center"/>
            </w:pPr>
            <w:r/>
            <w:r>
              <w:rPr>
                <w:sz w:val="17"/>
              </w:rPr>
              <w:t>34</w:t>
            </w:r>
          </w:p>
        </w:tc>
        <w:tc>
          <w:tcPr>
            <w:tcW w:type="dxa" w:w="624"/>
          </w:tcPr>
          <w:p>
            <w:pPr>
              <w:spacing w:line="240" w:lineRule="auto"/>
              <w:jc w:val="center"/>
            </w:pPr>
            <w:r/>
            <w:r>
              <w:rPr>
                <w:sz w:val="17"/>
              </w:rPr>
              <w:t>2</w:t>
            </w:r>
          </w:p>
        </w:tc>
        <w:tc>
          <w:tcPr>
            <w:tcW w:type="dxa" w:w="680"/>
          </w:tcPr>
          <w:p>
            <w:pPr>
              <w:spacing w:line="240" w:lineRule="auto"/>
              <w:jc w:val="center"/>
            </w:pPr>
            <w:r/>
            <w:r>
              <w:rPr>
                <w:sz w:val="17"/>
              </w:rPr>
              <w:t>64</w:t>
            </w:r>
          </w:p>
        </w:tc>
        <w:tc>
          <w:tcPr>
            <w:tcW w:type="dxa" w:w="850"/>
          </w:tcPr>
          <w:p>
            <w:pPr>
              <w:spacing w:line="240" w:lineRule="auto"/>
              <w:jc w:val="center"/>
            </w:pPr>
            <w:r/>
            <w:r>
              <w:rPr>
                <w:sz w:val="17"/>
              </w:rPr>
              <w:t>76</w:t>
            </w:r>
          </w:p>
        </w:tc>
        <w:tc>
          <w:tcPr>
            <w:tcW w:type="dxa" w:w="794"/>
          </w:tcPr>
          <w:p>
            <w:pPr>
              <w:spacing w:line="240" w:lineRule="auto"/>
              <w:jc w:val="center"/>
            </w:pPr>
            <w:r/>
            <w:r>
              <w:rPr>
                <w:sz w:val="17"/>
              </w:rPr>
              <w:t>98</w:t>
            </w:r>
          </w:p>
        </w:tc>
        <w:tc>
          <w:tcPr>
            <w:tcW w:type="dxa" w:w="794"/>
          </w:tcPr>
          <w:p>
            <w:pPr>
              <w:spacing w:line="240" w:lineRule="auto"/>
              <w:jc w:val="center"/>
            </w:pPr>
            <w:r/>
            <w:r>
              <w:rPr>
                <w:sz w:val="17"/>
              </w:rPr>
              <w:t>39.6</w:t>
            </w:r>
          </w:p>
        </w:tc>
        <w:tc>
          <w:tcPr>
            <w:tcW w:type="dxa" w:w="794"/>
          </w:tcPr>
          <w:p>
            <w:pPr>
              <w:spacing w:line="240" w:lineRule="auto"/>
              <w:jc w:val="center"/>
            </w:pPr>
            <w:r/>
            <w:r>
              <w:rPr>
                <w:sz w:val="17"/>
              </w:rPr>
              <w:t>23.2</w:t>
            </w:r>
          </w:p>
        </w:tc>
        <w:tc>
          <w:tcPr>
            <w:tcW w:type="dxa" w:w="737"/>
          </w:tcPr>
          <w:p>
            <w:pPr>
              <w:spacing w:line="240" w:lineRule="auto"/>
              <w:jc w:val="center"/>
            </w:pPr>
            <w:r/>
            <w:r>
              <w:rPr>
                <w:sz w:val="17"/>
              </w:rPr>
              <w:t>0.59</w:t>
            </w:r>
          </w:p>
        </w:tc>
        <w:tc>
          <w:tcPr>
            <w:tcW w:type="dxa" w:w="1020"/>
          </w:tcPr>
          <w:p>
            <w:pPr>
              <w:spacing w:line="240" w:lineRule="auto"/>
              <w:jc w:val="center"/>
            </w:pPr>
            <w:r/>
            <w:r>
              <w:rPr>
                <w:sz w:val="17"/>
              </w:rPr>
              <w:t>-43</w:t>
            </w:r>
          </w:p>
        </w:tc>
      </w:tr>
    </w:tbl>
    <w:p>
      <w:pPr>
        <w:spacing w:after="0" w:line="240" w:lineRule="auto"/>
        <w:jc w:val="both"/>
      </w:pPr>
      <w:r>
        <w:rPr>
          <w:b w:val="0"/>
          <w:i w:val="0"/>
          <w:sz w:val="20"/>
        </w:rPr>
        <w:t>Note – a, b, c, d, PR and total motility in %; VCL and VSL in µm/s. “Pctl” — percentile of the WHO 2021 distribution (Campbell et al., 2021) for men whose partners conceived within 12 months; a percentile is not a probability of conception. “Debris” — change in concentration after debris rejection.</w:t>
      </w:r>
    </w:p>
    <w:p>
      <w:pPr>
        <w:spacing w:after="0"/>
        <w:ind w:firstLine="709"/>
        <w:jc w:val="both"/>
      </w:pPr>
      <w:r>
        <w:rPr>
          <w:b w:val="0"/>
          <w:i w:val="0"/>
        </w:rPr>
      </w:r>
    </w:p>
    <w:p>
      <w:pPr>
        <w:sectPr>
          <w:pgSz w:w="16838" w:h="11906" w:orient="landscape"/>
          <w:pgMar w:top="850" w:right="1134" w:bottom="850" w:left="1134" w:header="720" w:footer="720" w:gutter="0"/>
          <w:cols w:space="720"/>
          <w:docGrid w:linePitch="360"/>
        </w:sectPr>
      </w:pPr>
    </w:p>
    <w:p>
      <w:pPr>
        <w:keepNext/>
        <w:spacing w:after="0" w:before="200"/>
        <w:jc w:val="left"/>
      </w:pPr>
      <w:r>
        <w:rPr>
          <w:b/>
          <w:i w:val="0"/>
        </w:rPr>
        <w:t>7. Quality flags</w:t>
      </w:r>
    </w:p>
    <w:p>
      <w:pPr>
        <w:spacing w:after="0"/>
        <w:ind w:firstLine="709"/>
        <w:jc w:val="both"/>
      </w:pPr>
      <w:r>
        <w:rPr>
          <w:b w:val="0"/>
          <w:i w:val="0"/>
        </w:rPr>
        <w:t>– Sample 39: actual frame rate about 12.5 fps — interpret kinematics and a/b classes with caution.</w:t>
      </w:r>
    </w:p>
    <w:p>
      <w:pPr>
        <w:spacing w:after="0"/>
        <w:ind w:firstLine="709"/>
        <w:jc w:val="both"/>
      </w:pPr>
      <w:r>
        <w:rPr>
          <w:b w:val="0"/>
          <w:i w:val="0"/>
        </w:rPr>
        <w:t>– Single field of view (no 95% CI): samples 27, 32, 38, 51, 53.</w:t>
      </w:r>
    </w:p>
    <w:p>
      <w:pPr>
        <w:spacing w:after="0"/>
        <w:ind w:firstLine="709"/>
        <w:jc w:val="both"/>
      </w:pPr>
      <w:r>
        <w:rPr>
          <w:b w:val="0"/>
          <w:i w:val="0"/>
        </w:rPr>
        <w:t>– The non-progressive fraction (class c) varies widely: median 22%, range 4–58%; above 40% in samples 8, 11, 12, 17, 25, 31, 34, 35, 40, 49. Without manual assessment it is impossible to tell whether this reflects the samples or tracking errors (e.g., jumps between neighbouring cells); these samples should be checked first.</w:t>
      </w:r>
    </w:p>
    <w:p>
      <w:pPr>
        <w:keepNext/>
        <w:spacing w:after="0" w:before="200"/>
        <w:jc w:val="left"/>
      </w:pPr>
      <w:r>
        <w:rPr>
          <w:b/>
          <w:i w:val="0"/>
        </w:rPr>
        <w:t>8. Limitations and what is needed for validation</w:t>
      </w:r>
    </w:p>
    <w:p>
      <w:pPr>
        <w:spacing w:after="0"/>
        <w:ind w:firstLine="709"/>
        <w:jc w:val="both"/>
      </w:pPr>
      <w:r>
        <w:rPr>
          <w:b w:val="0"/>
          <w:i w:val="0"/>
        </w:rPr>
        <w:t>– There is no comparison with manual counts, so the accuracy of concentration and motility has not been measured. A publication needs manual analysis of the same samples — concentration and a/b/c/d, ideally by two technicians — followed by Bland–Altman analysis, the intraclass correlation coefficient and agreement on normal / below-normal categories.</w:t>
      </w:r>
    </w:p>
    <w:p>
      <w:pPr>
        <w:spacing w:after="0"/>
        <w:ind w:firstLine="709"/>
        <w:jc w:val="both"/>
      </w:pPr>
      <w:r>
        <w:rPr>
          <w:b w:val="0"/>
          <w:i w:val="0"/>
        </w:rPr>
        <w:t>– Head/debris labels come from a single annotator and need review by a specialist.</w:t>
      </w:r>
    </w:p>
    <w:p>
      <w:pPr>
        <w:spacing w:after="0"/>
        <w:ind w:firstLine="709"/>
        <w:jc w:val="both"/>
      </w:pPr>
      <w:r>
        <w:rPr>
          <w:b w:val="0"/>
          <w:i w:val="0"/>
        </w:rPr>
        <w:t>– ≈ 25 fps is below the 50–60 fps recommended for CASA: VCL, ALH and BCF are underestimated.</w:t>
      </w:r>
    </w:p>
    <w:p>
      <w:pPr>
        <w:spacing w:after="0"/>
        <w:ind w:firstLine="709"/>
        <w:jc w:val="both"/>
      </w:pPr>
      <w:r>
        <w:rPr>
          <w:b w:val="0"/>
          <w:i w:val="0"/>
        </w:rPr>
        <w:t>– Recording temperature was not recorded; the 25 µm/s boundary between classes a and b is defined by WHO at 37 °C.</w:t>
      </w:r>
    </w:p>
    <w:p>
      <w:pPr>
        <w:spacing w:after="0"/>
        <w:ind w:firstLine="709"/>
        <w:jc w:val="both"/>
      </w:pPr>
      <w:r>
        <w:rPr>
          <w:b w:val="0"/>
          <w:i w:val="0"/>
        </w:rPr>
        <w:t>– The actual depth of the Makler chamber was not measured; any deviation from the nominal 10 µm biases concentration proportionally (published measurements report 11–13 µm).</w:t>
      </w:r>
    </w:p>
    <w:p>
      <w:pPr>
        <w:spacing w:after="0"/>
        <w:ind w:firstLine="709"/>
        <w:jc w:val="both"/>
      </w:pPr>
      <w:r>
        <w:rPr>
          <w:b w:val="0"/>
          <w:i w:val="0"/>
        </w:rPr>
        <w:t>– Morphology and vitality cannot be assessed from native video.</w:t>
      </w:r>
    </w:p>
    <w:p>
      <w:pPr>
        <w:keepNext/>
        <w:spacing w:after="0" w:before="200"/>
        <w:jc w:val="left"/>
      </w:pPr>
      <w:r>
        <w:rPr>
          <w:b/>
          <w:i w:val="0"/>
        </w:rPr>
        <w:t>9. Software</w:t>
      </w:r>
    </w:p>
    <w:p>
      <w:pPr>
        <w:spacing w:after="0"/>
        <w:ind w:firstLine="709"/>
        <w:jc w:val="both"/>
      </w:pPr>
      <w:r>
        <w:rPr>
          <w:b w:val="0"/>
          <w:i w:val="0"/>
        </w:rPr>
        <w:t>Python 3.13.16; OpenCV 5.0.0; NumPy 2.5.3; SciPy 1.18.1; scikit-learn 1.9.1; pandas 3.0.5.</w:t>
      </w:r>
    </w:p>
    <w:p>
      <w:pPr>
        <w:spacing w:after="0"/>
        <w:ind w:firstLine="709"/>
        <w:jc w:val="both"/>
      </w:pPr>
      <w:r>
        <w:rPr>
          <w:b w:val="0"/>
          <w:i w:val="0"/>
        </w:rPr>
        <w:t>Attached files: all_samples.csv (all parameters per sample), labeled_patches.npz (labels), classifier_eval.json (metrics), figures at 300 dpi.</w:t>
      </w:r>
    </w:p>
    <w:p>
      <w:pPr>
        <w:keepNext/>
        <w:spacing w:after="0" w:before="200"/>
        <w:jc w:val="left"/>
      </w:pPr>
      <w:r>
        <w:rPr>
          <w:b/>
          <w:i w:val="0"/>
        </w:rPr>
        <w:t>References</w:t>
      </w:r>
    </w:p>
    <w:p>
      <w:pPr>
        <w:ind w:left="397" w:hanging="397"/>
      </w:pPr>
      <w:r>
        <w:t>1. World Health Organization. WHO laboratory manual for the examination and processing of human semen. 6th ed. Geneva: World Health Organization; 2021.</w:t>
      </w:r>
    </w:p>
    <w:p>
      <w:pPr>
        <w:ind w:left="397" w:hanging="397"/>
      </w:pPr>
      <w:r>
        <w:t>2. Björndahl L, Kirkman Brown J; Editorial Board Members of the WHO Laboratory Manual for the Examination and Processing of Human Semen. The sixth edition of the WHO Laboratory Manual for the Examination and Processing of Human Semen: ensuring quality and standardization in basic examination of human ejaculates. Fertil Steril. 2022;117(2):246-251.</w:t>
        <w:br/>
      </w:r>
      <w:r>
        <w:t>doi:10.1016/j.fertnstert.2021.12.012</w:t>
      </w:r>
    </w:p>
    <w:p>
      <w:pPr>
        <w:ind w:left="397" w:hanging="397"/>
      </w:pPr>
      <w:r>
        <w:t>3. Finelli R, Leisegang K, Tumallapalli S, Henkel R, Agarwal A. The validity and reliability of computer-aided semen analyzers in performing semen analysis: a systematic review. Transl Androl Urol. 2021;10(7):3069-3079.</w:t>
        <w:br/>
      </w:r>
      <w:r>
        <w:t>doi:10.21037/tau-21-276</w:t>
      </w:r>
    </w:p>
    <w:p>
      <w:pPr>
        <w:ind w:left="397" w:hanging="397"/>
      </w:pPr>
      <w:r>
        <w:t>4. Mortimer ST, van der Horst G, Mortimer D. The future of computer-aided sperm analysis. Asian J Androl. 2015;17(4):545-553.</w:t>
        <w:br/>
      </w:r>
      <w:r>
        <w:t>doi:10.4103/1008-682X.154312</w:t>
      </w:r>
    </w:p>
    <w:p>
      <w:pPr>
        <w:ind w:left="397" w:hanging="397"/>
      </w:pPr>
      <w:r>
        <w:t>5. Lu JC, Yue RQ, Feng RX, Kong LZ, Xu YC. Accuracy evaluation of the depth of six kinds of sperm counting chambers for both manual and computer-aided semen analyses. Int J Fertil Steril. 2015;9(4):527-533.</w:t>
        <w:br/>
      </w:r>
      <w:r>
        <w:t>doi:10.22074/ijfs.2015.4612</w:t>
      </w:r>
    </w:p>
    <w:p>
      <w:pPr>
        <w:ind w:left="397" w:hanging="397"/>
      </w:pPr>
      <w:r>
        <w:t>6. Urbano LF, Masson P, VerMilyea M, Kam M. Automatic tracking and motility analysis of human sperm in time-lapse images. IEEE Trans Med Imaging. 2017;36(3):792-801.</w:t>
        <w:br/>
      </w:r>
      <w:r>
        <w:t>doi:10.1109/TMI.2016.2630720</w:t>
      </w:r>
    </w:p>
    <w:p>
      <w:pPr>
        <w:ind w:left="397" w:hanging="397"/>
      </w:pPr>
      <w:r>
        <w:t>7. Boitrelle F, Shah R, Saleh R, Henkel R, Kandil H, Chung E, Vogiatzi P, Zini A, Arafa M, Agarwal A. The sixth edition of the WHO manual for human semen analysis: a critical review and SWOT analysis. Life (Basel). 2021;11(12):1368.</w:t>
        <w:br/>
      </w:r>
      <w:r>
        <w:t>doi:10.3390/life11121368</w:t>
      </w:r>
    </w:p>
    <w:p>
      <w:pPr>
        <w:ind w:left="397" w:hanging="397"/>
      </w:pPr>
      <w:r>
        <w:t>8. Ke G, Meng Q, Finley T, Wang T, Chen W, Ma W, Ye Q, Liu TY. LightGBM: a highly efficient gradient boosting decision tree. In: Advances in Neural Information Processing Systems 30 (NIPS 2017). Long Beach; 2017. p. 3146-3154.</w:t>
      </w:r>
    </w:p>
    <w:p>
      <w:pPr>
        <w:ind w:left="397" w:hanging="397"/>
      </w:pPr>
      <w:r>
        <w:t>9. Panner Selvam MK, Moharana AK, Baskaran S, Finelli R, Hudnall MC, Sikka SC. Current updates on involvement of artificial intelligence and machine learning in semen analysis. Medicina (Kaunas). 2024;60(2):279.</w:t>
        <w:br/>
      </w:r>
      <w:r>
        <w:t>doi:10.3390/medicina60020279</w:t>
      </w:r>
    </w:p>
    <w:p>
      <w:pPr>
        <w:ind w:left="397" w:hanging="397"/>
      </w:pPr>
      <w:r>
        <w:t>10. Riegler MA, Stensen MH, Witczak O, Andersen JM, Hicks SA, Hammer HL, Delbarre E, Halvorsen P, Yazidi A, Holst N, Haugen TB. Artificial intelligence in the fertility clinic: status, pitfalls and possibilities. Hum Reprod. 2021;36(9):2429-2442.</w:t>
        <w:br/>
      </w:r>
      <w:r>
        <w:t>doi:10.1093/humrep/deab168</w:t>
      </w:r>
    </w:p>
    <w:p>
      <w:pPr>
        <w:ind w:left="397" w:hanging="397"/>
      </w:pPr>
      <w:r>
        <w:t>11. Thambawita V, Hicks SA, Storås AM, Nguyen T, Andersen JM, Witczak O, Haugen TB, Hammer HL, Halvorsen P, Riegler MA. VISEM-Tracking, a human spermatozoa tracking dataset. Sci Data. 2023;10(1):260.</w:t>
        <w:br/>
      </w:r>
      <w:r>
        <w:t>doi:10.1038/s41597-023-02173-4</w:t>
      </w:r>
    </w:p>
    <w:p>
      <w:pPr>
        <w:ind w:left="397" w:hanging="397"/>
      </w:pPr>
      <w:r>
        <w:t>12. Björndahl L, Barratt CLR, Mortimer D, Jouannet P. ‘How to count sperm properly’: checklist for acceptability of studies based on human semen analysis. Hum Reprod. 2016;31(2):227-232.</w:t>
        <w:br/>
      </w:r>
      <w:r>
        <w:t>doi:10.1093/humrep/dev305</w:t>
      </w:r>
    </w:p>
    <w:p>
      <w:pPr>
        <w:ind w:left="397" w:hanging="397"/>
      </w:pPr>
      <w:r>
        <w:t>13. Campbell MJ, Lotti F, Baldi E, Schlatt S, Festin MPR, Björndahl L, Toskin I, Barratt CLR. Distribution of semen examination results 2020 – a follow up of data collated for the WHO semen analysis manual 2010. Andrology. 2021;9(3):817-822.</w:t>
        <w:br/>
      </w:r>
      <w:r>
        <w:t>doi:10.1111/andr.12983</w:t>
      </w:r>
    </w:p>
    <w:p>
      <w:pPr>
        <w:ind w:left="397" w:hanging="397"/>
      </w:pPr>
      <w:r>
        <w:t>14. Giavarina D. Understanding Bland Altman analysis. Biochem Med (Zagreb). 2015;25(2):141-151.</w:t>
        <w:br/>
      </w:r>
      <w:r>
        <w:t>doi:10.11613/BM.2015.015</w:t>
      </w:r>
    </w:p>
    <w:p>
      <w:pPr>
        <w:ind w:left="397" w:hanging="397"/>
      </w:pPr>
      <w:r>
        <w:t>15. Koo TK, Li MY. A guideline of selecting and reporting intraclass correlation coefficients for reliability research. J Chiropr Med. 2016;15(2):155-163.</w:t>
        <w:br/>
      </w:r>
      <w:r>
        <w:t>doi:10.1016/j.jcm.2016.02.012</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