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KIẾN TRÚC HỆ THỐNG &amp; TECH STACK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Nền tảng luyện phỏng vấn xin việc tích hợp AI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>Sprint 2 — EP2: Thiết kế hệ thống  |  Cập nhật: 10/2026 (rubric đa chiều, chấm bất đồng bộ, đặt lại mật khẩu)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Tài liệu này tổng hợp và chính thức hóa các quyết định kiến trúc đã hình thành trong quá trình làm 9 Sequence Diagram và spike prototype ở Sprint 1 — không phải thiết kế mới, mà là hệ thống hóa lại những gì đã áp dụng nhất quán.</w:t>
      </w:r>
    </w:p>
    <w:p>
      <w:pPr>
        <w:pStyle w:val="Heading1"/>
        <w:keepNext/>
        <w:spacing w:after="150" w:before="3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Tech Stack (đã chốt)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4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2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Spring Boot (Java) — Web MVC, Data JPA, Security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dùng cho JWT + RBAC (UC2)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Ghi âm qua MediaRecorder API (UC4)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Hỗ trợ JSONB cho dữ liệu linh hoạt (điểm từng tiêu chí rubric lưu ở bảng score_criteria, xem ERD.md)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STT + LLM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Gemini 3.7 Flash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 generateContent, không dùng endpoint Transcribe riêng (hạn mức cao hơn — DLPVXVTHA-102)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TTS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FPT.AI Text-to-Speech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Giọng tiếng Việt bản địa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AWS S3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Lưu file ghi âm câu trả lời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(jjwt hoặc Spring Security OAuth2 Resource Server)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24h, RBAC qua role claim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Deploy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Docker + Render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(Web Service) và Frontend (Static Site) cùng 1 nền tảng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(GitHub), Jira, Postman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Gửi email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SMTP (Spring Mail)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Email đặt lại mật khẩu, qua MailService (adapter)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Xử lý nền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Spring @Async + ThreadPoolTaskExecutor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Chấm điểm bất đồng bộ trong cùng tiến trình, không dùng hàng đợi ngoài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Migration CSDL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Flyway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Script db/migration/V1__init.sql; Hibernate chỉ validate schema</w:t>
            </w:r>
          </w:p>
        </w:tc>
      </w:tr>
    </w:tbl>
    <w:p>
      <w:pPr>
        <w:pStyle w:val="Heading1"/>
        <w:keepNext/>
        <w:spacing w:after="150" w:before="3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Kiến trúc tổng thể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Mô hình: Web API dạng monolithic, tổ chức theo 3-layer (Controller – Service – Repository). Không dùng microservices — không cần thiết cho quy mô đồ án 2 tháng, và làm tăng phức tạp vận hành không tương xứng với lợi ích.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>Phần xử lý AI (STT/LLM/TTS) được tách thành các service riêng theo Adapter Pattern: tầng Service nghiệp vụ không gọi trực tiếp API bên ngoài, mà thông qua một lớp trung gian (SttService, LlmService, TtsService, MailService, FileStorageService). Mục đích: đổi nhà cung cấp AI sau này (nếu cần) chỉ sửa trong adapter, không đụng đến logic nghiệp vụ.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>Các sơ đồ minh họa nằm ở Phụ lục A: Hình 1 – kiến trúc tổng thể; Hình 2 – thành phần theo tầng; Hình 3 – triển khai; Hình 4 – luồng chấm điểm bất đồng bộ; Hình 5 – bảo mật JWT/RBAC.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2.1. Trách nhiệm từng tầng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Tầng</w:t>
            </w:r>
          </w:p>
        </w:tc>
        <w:tc>
          <w:tcPr>
            <w:tcW w:type="dxa" w:w="68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Trách nhiệm</w:t>
            </w:r>
          </w:p>
        </w:tc>
      </w:tr>
      <w:tr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Controller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Nhận HTTP request, validate đầu vào ở mức cơ bản, gọi Service tương ứng, trả response (JSON). Không chứa logic nghiệp vụ.</w:t>
            </w:r>
          </w:p>
        </w:tc>
      </w:tr>
      <w:tr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Xử lý logic nghiệp vụ chính: điều phối gọi AI qua adapter, tính toán, áp dụng Business Rule (ví dụ B4 — chấm điểm 1 lần, temperature thấp, chấm và giải thích riêng từng tiêu chí rubric), gọi Repository để đọc/ghi dữ liệu.</w:t>
            </w:r>
          </w:p>
        </w:tc>
      </w:tr>
      <w:tr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Adapter (SttService/LlmService/TtsService)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Bọc lời gọi tới nhà cung cấp AI bên ngoài (Gemini, FPT.AI). Chuẩn hóa dữ liệu vào/ra, xử lý lỗi/timeout/retry riêng cho từng dịch vụ.</w:t>
            </w:r>
          </w:p>
        </w:tc>
      </w:tr>
      <w:tr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Thao tác CRUD với database qua Spring Data JPA. Không chứa logic nghiệp vụ.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2.2. Các quyết định thiết kế đã chốt và nguồn gốc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Liệt kê để không ai trong nhóm quên lý do — quan trọng khi bảo vệ đồ án bị hỏi 'vì sao làm thế này':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JWT hết hạn sau 24h, khóa tài khoản sau 5 lần đăng nhập sai — thiết kế tại UC2.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Xóa câu hỏi dùng Soft Delete (chuyển trạng thái HIDDEN) thay vì xóa cứng nếu đã có trong lịch sử luyện tập — thiết kế tại UC8, tránh mất dữ liệu tham chiếu.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Mọi thao tác quản trị (thêm/sửa/xóa câu hỏi) đều ghi Audit Log — thiết kế tại UC8.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STT có cơ chế timeout 15 giây + retry tự động 1 lần — quyết định sau khi đo thực tế gặp 1 lượt bất thường mất 83 giây (DLPVXVTHA-102).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>Chấm điểm gọi LLM đúng 1 lần (đảo ngược quyết định gọi 2 lần lấy trung bình ban đầu — gấp đôi chi phí/độ trễ không hợp lý cho mức cải thiện độ lệch ±4/50 điểm); thay bằng temperature thấp + chấm, giải thích riêng từng tiêu chí rubric (kèm trích dẫn nguyên văn) trước khi hệ thống tự tính điểm tổng, cộng cơ chế timeout 15s + tự động gọi lại 1 lần khi lỗi (DLPVXVTHA-102, xem Business Rule B4 trong đặc tả UC5).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>NF1 (thời gian phản hồi): API chấm điểm trả 202 trong ≤ 1 giây; tổng thời gian từ lúc nộp audio đến khi có kết quả ≤ 12 giây (chốt ở 12 giây thay vì 8 giây ban đầu, dựa trên đo thực nghiệm 14 mẫu audio 10-131 giây).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>Chấm điểm chạy bất đồng bộ (202 Accepted + polling): STT từng mất 83 giây và Render có thể cold start nên không giữ một request HTTP chờ kết quả. Thực thi bằng ThreadPoolTaskExecutor trong cùng tiến trình; khi khởi động lại, session PROCESSING quá hạn được đánh dấu FAILED (SERVER_RESTART) để người dùng chấm lại.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>Điểm tổng do server tính theo trọng số rubric; LLM chỉ chấm từng tiêu chí kèm trích dẫn nguyên văn, mỗi trích dẫn được kiểm tra có trong transcript (xem Rubric_Cham_Diem.md).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>Quên mật khẩu: token dùng một lần, chỉ lưu bản băm, có hạn ngắn; email gửi qua MailService (SMTP). Token có hạn 30 phút.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>Khóa tài khoản sau 5 lần đăng nhập sai tự mở khóa sau 15 phút (15 phút), lưu ở users.locked_until.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>2.3. Xử lý chấm điểm bất đồng bộ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>POST /practice-sessions/{id}/evaluate chuyển session sang PROCESSING, giao việc cho EvaluationExecutor và trả 202. Worker thực hiện STT (timeout 15 giây, retry 1 lần), tính Delivery (WPM, từ đệm), gọi LLM đúng 1 lần (retry 1 lần khi lỗi hoặc kết quả không hợp lệ), kiểm tra trích dẫn, tính điểm tổng rồi lưu ScoreResult và CriterionScore, đặt SCORED; nếu thất bại đặt FAILED kèm error_code. Client polling GET /practice-sessions/{id} mỗi 2 giây rồi gọi GET /practice-sessions/{id}/result. Người dùng có thể sửa transcript và gọi POST /practice-sessions/{id}/rescore (không gọi lại STT). Xem Hình 4.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>2.4. Bảo mật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>JWT 24 giờ với role claim (CANDIDATE, ADMIN); JwtAuthFilter xác thực mọi request, đường dẫn /admin/** yêu cầu ADMIN, dữ liệu phiên và lịch sử chỉ trả cho đúng chủ sở hữu. Mật khẩu băm BCrypt; khóa tài khoản sau 5 lần sai; lỗi 401/403 trả ErrorResponse thống nhất. Bí mật (JWT_SECRET, khóa AI, AWS, SMTP) chỉ đọc từ biến môi trường. Xem Hình 5.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>2.5. Triển khai và cấu hình môi trường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>Frontend là Render Static Site, backend là Render Web Service (Docker); PostgreSQL và S3 là dịch vụ ngoài kết nối qua biến môi trường. CI/CD: GitHub Actions build và test, Render tự triển khai khi nhánh chính cập nhật (xem Hình 3). PostgreSQL dùng gói managed của Render (kết nối qua DATABASE_URL).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4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>Biến môi trường</w:t>
            </w:r>
          </w:p>
        </w:tc>
        <w:tc>
          <w:tcPr>
            <w:tcW w:type="dxa" w:w="4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>Mục đích</w:t>
            </w:r>
          </w:p>
        </w:tc>
        <w:tc>
          <w:tcPr>
            <w:tcW w:type="dxa" w:w="2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>Trạng thái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DATABASE_URL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Chuỗi kết nối PostgreSQL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(đã có trong .env.example)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JWT_SECRET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Khóa ký JWT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(đã có)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GEMINI_API_KEY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Gemini (STT + LLM)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(đã có)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FPT_AI_API_KEY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FPT.AI TTS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(đã có)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AWS_ACCESS_KEY_ID, AWS_SECRET_ACCESS_KEY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Truy cập S3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(đã có)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S3_BUCKET_NAME, AWS_REGION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Bucket và vùng lưu audio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(đề xuất thêm)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SMTP_HOST, SMTP_PORT, SMTP_USERNAME, SMTP_PASSWORD, MAIL_FROM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Gửi email đặt lại mật khẩu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(đề xuất thêm)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APP_FRONTEND_URL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Gốc URL để tạo link đặt lại mật khẩu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Có (đề xuất thêm)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>2.6. Yêu cầu phi chức năng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4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>Mã</w:t>
            </w:r>
          </w:p>
        </w:tc>
        <w:tc>
          <w:tcPr>
            <w:tcW w:type="dxa" w:w="42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>Yêu cầu</w:t>
            </w:r>
          </w:p>
        </w:tc>
        <w:tc>
          <w:tcPr>
            <w:tcW w:type="dxa" w:w="24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>Cách đảm bảo / đo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NF1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202 trong ≤ 1 giây; có kết quả ≤ 12 giây từ lúc nộp audio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Đo 14 mẫu audio 10-131 giây; ghi nhận ngoại lệ STT 83 giây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NF2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Độ chính xác STT tiếng Việt &gt; 85% (môi trường ít tạp âm)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Bộ dữ liệu chuẩn ở ticket DLPVXVTHA-129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NF3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Bảo mật: JWT 24 giờ, RBAC, BCrypt, khóa tài khoản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Kiểm thử phân quyền theo từng endpoint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NF4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Truy vết: lưu rubricVersion, promptVersion, modelVersion cho mỗi kết quả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Cột version trong score_results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NF5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Độ tin cậy chấm điểm: trích dẫn hợp lệ, điểm tổng tính ở server</w:t>
            </w:r>
          </w:p>
        </w:tc>
        <w:tc>
          <w:tcPr>
            <w:tcW w:type="dxa" w:w="2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QuoteValidator, ScoreCalculator, kiểm thử đơn vị với LLM mock</w:t>
            </w:r>
          </w:p>
        </w:tc>
      </w:tr>
    </w:tbl>
    <w:p>
      <w:pPr>
        <w:pStyle w:val="Heading1"/>
        <w:keepNext/>
        <w:spacing w:after="150" w:before="3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Cấu trúc thư mục Spring Boot đề xuất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Áp dụng đúng 3-layer + adapter đã mô tả ở trên. Dùng làm khung khi setup project ở Sprint 2 (task Setup repository).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src/main/java/com/example/interviewpractice/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controller/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AuthController.java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QuestionController.java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PracticeController.java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FeedbackController.java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HistoryController.java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AdminQuestionController.java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└── AnalyticsController.java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service/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UserService.java, AuthService.java, PasswordResetService.java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LoginAttemptService.java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QuestionService.java, QuestionManagementService.java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PracticeService.java, AudioUploadService.java, FeedbackService.java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PracticeHistoryService.java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AuditLogService.java, AnalyticsService.java, ReportExportService.java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├── scoring/               &lt;- chấm điểm AI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│   ├── ScoringService.java, EvaluationExecutor.java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│   ├── RubricProvider.java, PromptBuilder.java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│   └── QuoteValidator.java, ScoreCalculator.java, DeliveryAnalyzer.java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└── adapter/               &lt;- gọi dịch vụ ngoài qua interface provider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    ├── SttService.java, LlmService.java, TtsService.java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    ├── MailService.java, FileStorageService.java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    └── provider/          &lt;- ISttProvider, ILlmProvider, ITtsProvider,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                              IMailProvider, IObjectStorageProvider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repository/                &lt;- 8 repository (User, Question, Practice, ScoreResult,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│                                 CriterionScore, AuditLog, ApiUsage, PasswordResetToken)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entity/                    &lt;- các @Entity ánh xạ bảng DB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dto/                       &lt;- request/response object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security/                  &lt;- JwtAuthFilter, JwtTokenProvider, AuthorizationService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exception/                 &lt;- GlobalExceptionHandler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└── config/                    &lt;- bean S3, Gemini, Mail; AsyncConfig (thread pool)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src/main/resources/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├── application.yml            &lt;- đọc biến môi trường</w:t>
      </w:r>
    </w:p>
    <w:p>
      <w:pPr>
        <w:shd w:fill="F4F4F4" w:val="clear"/>
        <w:spacing w:after="20"/>
        <w:ind w:left="360"/>
      </w:pPr>
      <w:r>
        <w:rPr>
          <w:rFonts w:ascii="Consolas" w:cs="Consolas" w:eastAsia="Consolas" w:hAnsi="Consolas"/>
          <w:sz w:val="18"/>
          <w:szCs w:val="18"/>
        </w:rPr>
        <w:t>└── db/migration/V1__init.sql  &lt;- Flyway</w:t>
      </w:r>
    </w:p>
    <w:p>
      <w:pPr>
        <w:spacing w:after="130"/>
      </w:pP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>Lưu ý: package scoring/ và adapter/ nằm trong service/ chứ không tách package riêng — vì vẫn thuộc tầng Service về mặt kiến trúc (đúng như stereotype «control» trong Sequence Diagram); adapter/ gom mọi lời gọi tới dịch vụ ngoài (AI, email, lưu trữ) sau interface provider để có thể đổi nhà cung cấp.</w:t>
      </w:r>
    </w:p>
    <w:p>
      <w:pPr>
        <w:pStyle w:val="Heading1"/>
        <w:keepNext/>
        <w:spacing w:after="150" w:before="3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Rủi ro kiến trúc cần lưu ý ở Sprint 2-3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Rủi ro</w:t>
            </w:r>
          </w:p>
        </w:tc>
        <w:tc>
          <w:tcPr>
            <w:tcW w:type="dxa" w:w="600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Hướng xử lý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Chi phí AWS S3 vượt free tier nếu để lâu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 tier 12 tháng đủ cho thời gian đồ án, nhưng đặt nhắc dọn dữ liệu test cũ trước khi hết hạn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secret bị lộ nếu commit nhầm lên GitHub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Dùng biến môi trường (application.yml đọc từ ENV), thêm .env vào .gitignore ngay từ commit đầu tiên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1 lần duy nhất: LLM có thể trả JSON sai định dạng hoặc điểm bất thường, không có lần chấm thứ 2 để đối chiếu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Validate schema JSON đầu ra trước khi lưu; nếu sai định dạng hoặc lỗi thì coi như timeout và tự động gọi lại đúng 1 lần (không phải để lấy trung bình) — xem B4 trong đặc tả UC5. NF1 ≤ 12s đã đo với đúng pipeline 1 lần gọi LLM.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 tier Gemini có giới hạn request/phút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Bậc miễn phí đủ cho phát triển; cần chuyển bậc trả phí trước ngày kiểm thử người dùng thật và ngày bảo vệ (đã ghi trong báo cáo nghiên cứu AI)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Job chấm điểm mất khi server khởi động lại (không dùng hàng đợi ngoài)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Khi khởi động, session PROCESSING quá hạn được đặt FAILED (SERVER_RESTART); người dùng bấm Chấm lại. Nếu cần bền hơn, nâng cấp lên hàng đợi (hướng phát triển)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Email đặt lại mật khẩu không gửi được (SMTP lỗi, hết hạn mức)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Không báo email có tồn tại hay không; ghi log; cho phép yêu cầu lại; có thể dùng dịch vụ SMTP miễn phí cho giai đoạn đồ án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Polling của client tạo tải không cần thiết</w:t>
            </w:r>
          </w:p>
        </w:tc>
        <w:tc>
          <w:tcPr>
            <w:tcW w:type="dxa" w:w="6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Polling mỗi 2 giây chỉ khi phiên PROCESSING; dừng khi SCORED/FAILED; cân nhắc tăng dần khoảng cách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150" w:before="3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>Phụ lục A. Các sơ đồ kiến trúc</w:t>
      </w:r>
    </w:p>
    <w:p>
      <w:r>
        <w:rPr>
          <w:b/>
          <w:sz w:val="22"/>
        </w:rPr>
        <w:t>Hình 1. Kiến trúc tổng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0" cy="5044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504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2"/>
        </w:rPr>
        <w:t>Hình 2. Thành phần theo tầng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02502" cy="54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02502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2"/>
        </w:rPr>
        <w:t>Hình 3. Sơ đồ triển khai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04000" cy="54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04000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2"/>
        </w:rPr>
        <w:t>Hình 4. Luồng chấm điểm bất đồng bộ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50349" cy="5471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0349" cy="54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2"/>
        </w:rPr>
        <w:t>Hình 5. Bảo mật JWT / RBAC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25470" cy="54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25470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-"/>
      <w:lvlJc w:val="left"/>
      <w:pPr>
        <w:ind w:left="1008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2026-09-10T14:00:36.311Z</dcterms:created>
  <dcterms:modified xsi:type="dcterms:W3CDTF">2026-09-10T14:00:36.323Z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