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KIẾN TRÚC HỆ THỐNG &amp; TECH STACK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Nền tảng luyện phỏng vấn xin việc tích hợp AI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Sprint 2 — EP2: Thiết kế hệ thống  |  Cập nhật: 09/2026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Tài liệu này tổng hợp và chính thức hóa các quyết định kiến trúc đã hình thành trong quá trình làm 9 Sequence Diagram và spike prototype ở Sprint 1 — không phải thiết kế mới, mà là hệ thống hóa lại những gì đã áp dụng nhất quán.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Tech Stack (đã chốt)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4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2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Boot (Java) — Web MVC, Data JPA, 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dùng cho JWT + RBAC (UC2)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Ghi âm qua MediaRecorder API (UC4)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Hỗ trợ JSONB cho dữ liệu điểm STAR linh hoạt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STT + LLM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3.7 Flash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 generateContent, không dùng endpoint Transcribe riêng (hạn mức cao hơn — DLPVXVTHA-102)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FPT.AI Text-to-Speech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Giọng tiếng Việt bản địa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Lưu file ghi âm câu trả lời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(jjwt hoặc Spring Security OAuth2 Resource Server)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24h, RBAC qua role claim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+ Render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(Web Service) và Frontend (Static Site) cùng 1 nền tảng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(GitHub), Jira, Postman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Kiến trúc tổng thể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Mô hình: Web API dạng monolithic, tổ chức theo 3-layer (Controller – Service – Repository). Không dùng microservices — không cần thiết cho quy mô đồ án 2 tháng, và làm tăng phức tạp vận hành không tương xứng với lợi ích.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Phần xử lý AI (STT/LLM/TTS) được tách thành các service riêng theo Adapter Pattern: tầng Service nghiệp vụ không gọi trực tiếp API bên ngoài, mà thông qua một lớp trung gian (SttService, LlmService, TtsService). Mục đích: đổi nhà cung cấp AI sau này (nếu cần) chỉ sửa trong adapter, không đụng đến logic nghiệp vụ.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2.1. Trách nhiệm từng tầng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Tầng</w:t>
            </w:r>
          </w:p>
        </w:tc>
        <w:tc>
          <w:tcPr>
            <w:tcW w:type="dxa" w:w="68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Trách nhiệm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Nhận HTTP request, validate đầu vào ở mức cơ bản, gọi Service tương ứng, trả response (JSON). Không chứa logic nghiệp vụ.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Xử lý logic nghiệp vụ chính: điều phối gọi AI qua adapter, tính toán, áp dụng Business Rule (ví dụ B4 — chấm điểm 1 lần, temperature thấp, chấm và giải thích riêng từng tiêu chí STAR), gọi Repository để đọc/ghi dữ liệu.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Adapter (SttService/LlmService/TtsService)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Bọc lời gọi tới nhà cung cấp AI bên ngoài (Gemini, FPT.AI). Chuẩn hóa dữ liệu vào/ra, xử lý lỗi/timeout/retry riêng cho từng dịch vụ.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Thao tác CRUD với database qua Spring Data JPA. Không chứa logic nghiệp vụ.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2.2. Các quyết định thiết kế đã chốt và nguồn gốc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Liệt kê để không ai trong nhóm quên lý do — quan trọng khi bảo vệ đồ án bị hỏi 'vì sao làm thế này':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JWT hết hạn sau 24h, khóa tài khoản sau 5 lần đăng nhập sai — thiết kế tại UC2.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Xóa câu hỏi dùng Soft Delete (chuyển trạng thái HIDDEN) thay vì xóa cứng nếu đã có trong lịch sử luyện tập — thiết kế tại UC8, tránh mất dữ liệu tham chiếu.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Mọi thao tác quản trị (thêm/sửa/xóa câu hỏi) đều ghi Audit Log — thiết kế tại UC8.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STT có cơ chế timeout 15 giây + retry tự động 1 lần — quyết định sau khi đo thực tế gặp 1 lượt bất thường mất 83 giây (DLPVXVTHA-102).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Chấm điểm gọi LLM đúng 1 lần (đảo ngược quyết định gọi 2 lần lấy trung bình ban đầu — gấp đôi chi phí/độ trễ không hợp lý cho mức cải thiện độ lệch ±4/50 điểm); thay bằng temperature thấp + chấm, giải thích riêng từng tiêu chí STAR trước khi tổng hợp điểm, cộng cơ chế timeout 15s + tự động gọi lại 1 lần khi lỗi (DLPVXVTHA-102, xem Business Rule B4 trong đặc tả UC5).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NF1 (thời gian phản hồi) chốt ở ngưỡng ≤ 12 giây, không phải 8 giây như dự kiến ban đầu — dựa trên đo thực nghiệm 14 mẫu audio 10-131 giây.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Cấu trúc thư mục Spring Boot đề xuất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Áp dụng đúng 3-layer + adapter đã mô tả ở trên. Dùng làm khung khi setup project ở Sprint 2 (task Setup repository).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src/main/java/com/example/interviewpractice/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controller/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AuthController.java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PracticeController.java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AdminQuestionController.java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service/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UserService.java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ScoringService.java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QuestionManagementService.java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ai/                      &lt;- các adapter gọi dịch vụ AI ngoài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SttService.java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LlmService.java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TtsService.java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repository/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UserRepository.java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PracticeRepository.java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QuestionRepository.java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AuditLogRepository.java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entity/                      &lt;- các @Entity ánh xạ bảng DB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dto/                         &lt;- request/response object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security/                    &lt;- cấu hình JWT, filter xác thực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exception/                   &lt;- xử lý lỗi tập trung</w:t>
      </w:r>
    </w:p>
    <w:p>
      <w:pPr>
        <w:shd w:fill="F4F4F4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config/                      &lt;- cấu hình bean (S3 client, Gemini client...)</w:t>
      </w:r>
    </w:p>
    <w:p>
      <w:pPr>
        <w:spacing w:after="13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Lưu ý: package ai/ nằm trong service/ chứ không tách package riêng — vì các adapter vẫn thuộc tầng Service về mặt kiến trúc (đúng như đã thể hiện qua stereotype «control» trong Sequence Diagram), chỉ khác vai trò cụ thể.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Rủi ro kiến trúc cần lưu ý ở Sprint 2-3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Rủi ro</w:t>
            </w:r>
          </w:p>
        </w:tc>
        <w:tc>
          <w:tcPr>
            <w:tcW w:type="dxa" w:w="60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Hướng xử lý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 phí AWS S3 vượt free tier nếu để lâu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 12 tháng đủ cho thời gian đồ án, nhưng đặt nhắc dọn dữ liệu test cũ trước khi hết hạn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secret bị lộ nếu commit nhầm lên GitHub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Dùng biến môi trường (application.yml đọc từ ENV), thêm .env vào .gitignore ngay từ commit đầu tiên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Chấm 1 lần duy nhất: LLM có thể trả JSON sai định dạng hoặc điểm bất thường, không có lần chấm thứ 2 để đối chiếu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 schema JSON đầu ra trước khi lưu; nếu sai định dạng hoặc lỗi thì coi như timeout và tự động gọi lại đúng 1 lần (không phải để lấy trung bình) — xem B4 trong đặc tả UC5. NF1 ≤ 12s đã đo với đúng pipeline 1 lần gọi LLM.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 Gemini có giới hạn request/phút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Bậc miễn phí đủ cho phát triển; cần chuyển bậc trả phí trước ngày kiểm thử người dùng thật và ngày bảo vệ (đã ghi trong báo cáo nghiên cứu AI)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-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2026-09-10T14:00:36.311Z</dcterms:created>
  <dcterms:modified xsi:type="dcterms:W3CDTF">2026-09-10T14:00:36.323Z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