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Meeting minutes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right"/>
        <w:rPr>
          <w:lang w:val="en-US"/>
        </w:rPr>
      </w:pPr>
      <w:r>
        <w:rPr>
          <w:lang w:val="en-US"/>
        </w:rPr>
        <w:t>Aalborg 24 Feb 2020.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Solar panels configuration, evaluation.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Attendees: NJB, Henrik Madsen, Søren Holdesen, Lars Vesterager, Jacob, Jørgen V and Karsten M.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Purpose of the meeting:</w:t>
      </w:r>
    </w:p>
    <w:p>
      <w:pPr>
        <w:pStyle w:val="Normal"/>
        <w:bidi w:val="0"/>
        <w:jc w:val="left"/>
        <w:rPr>
          <w:u w:val="single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Try to secure the changes not has any drawback and are usable in all existing solar panel configurations.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We discussed about the “short” that is handmade on the first DualCell panel in a series: It is today a small piece off </w:t>
      </w:r>
      <w:r>
        <w:rPr>
          <w:lang w:val="en-US"/>
        </w:rPr>
        <w:t>K</w:t>
      </w:r>
      <w:r>
        <w:rPr>
          <w:lang w:val="en-US"/>
        </w:rPr>
        <w:t>ovar tabs that is modified and hand soldered on the printed circuit board. SKH stated that if the design is changed we need to make a</w:t>
      </w:r>
      <w:r>
        <w:rPr>
          <w:lang w:val="en-US"/>
        </w:rPr>
        <w:t>n</w:t>
      </w:r>
      <w:r>
        <w:rPr>
          <w:lang w:val="en-US"/>
        </w:rPr>
        <w:t xml:space="preserve"> evaluation about stability over time.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Under the development of the DualCell board it is </w:t>
      </w:r>
      <w:r>
        <w:rPr>
          <w:lang w:val="en-US"/>
        </w:rPr>
        <w:t>discovers</w:t>
      </w:r>
      <w:r>
        <w:rPr>
          <w:lang w:val="en-US"/>
        </w:rPr>
        <w:t xml:space="preserve"> an unwanted “feature”: The screw holes is connecting the feedback line directly to the aluminum mounting plate. Not a problem in the configurations we have done until now but might be an unwanted “feature” when new designs are coming up.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The design is on the PCB changed to have an opportunity to mount either a resistor or a capacitor between feedback line and mounting hole.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It is concluded that a 0 ohm resistor (foot print for) wil be mounted on P2C and S2C to make it possible to make the connection from/to feedback line on this board.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It is validated that the new positions for P2C/I2C and GSSB can be positioned on the satellite (DualCell PCB) with no complains / </w:t>
      </w:r>
      <w:r>
        <w:rPr>
          <w:lang w:val="en-US"/>
        </w:rPr>
        <w:t>problems.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Remark: If GSSB is changed we might need a new testfixture.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/</w:t>
      </w:r>
      <w:r>
        <w:rPr>
          <w:lang w:val="en-US"/>
        </w:rPr>
        <w:t>Karsten</w:t>
      </w:r>
      <w:r>
        <w:rPr>
          <w:lang w:val="en-US"/>
        </w:rPr>
        <w:t xml:space="preserve">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LibreOffice/6.4.0.3$Windows_x86 LibreOffice_project/b0a288ab3d2d4774cb44b62f04d5d28733ac6df8</Application>
  <Pages>1</Pages>
  <Words>243</Words>
  <Characters>1163</Characters>
  <CharactersWithSpaces>1395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2020-02-25T12:39:43Z</dcterms:created>
  <dc:creator/>
  <dc:description/>
  <dc:language>da-DK</dc:language>
  <cp:lastModifiedBy/>
  <dcterms:modified xsi:type="dcterms:W3CDTF">2020-02-25T16:44:12Z</dcterms:modified>
  <cp:revision>2</cp:revision>
  <dc:subject/>
  <dc:title/>
</cp:coreProperties>
</file>