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9D388" w14:textId="77777777" w:rsidR="00890BB5" w:rsidRDefault="00890BB5" w:rsidP="00890BB5"/>
    <w:p w14:paraId="7AC4C3C0" w14:textId="77777777" w:rsidR="00890BB5" w:rsidRDefault="00890BB5" w:rsidP="00890BB5"/>
    <w:p w14:paraId="69968832" w14:textId="77777777" w:rsidR="00890BB5" w:rsidRDefault="00890BB5" w:rsidP="00890BB5"/>
    <w:p w14:paraId="4EF3D249" w14:textId="77777777" w:rsidR="00890BB5" w:rsidRDefault="00890BB5" w:rsidP="00890BB5"/>
    <w:p w14:paraId="7AD7187A" w14:textId="77777777" w:rsidR="00890BB5" w:rsidRDefault="00890BB5" w:rsidP="00890BB5"/>
    <w:p w14:paraId="28D2F7FC" w14:textId="77777777" w:rsidR="00890BB5" w:rsidRPr="007810BE" w:rsidRDefault="00890BB5" w:rsidP="00890BB5">
      <w:pPr>
        <w:keepNext/>
        <w:keepLines/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kern w:val="36"/>
          <w:sz w:val="52"/>
          <w:szCs w:val="52"/>
          <w:lang w:eastAsia="ru-RU"/>
        </w:rPr>
        <w:t>Лабораторна робота №</w:t>
      </w:r>
      <w:r w:rsidR="00D64397" w:rsidRPr="007810BE">
        <w:rPr>
          <w:rFonts w:ascii="Times New Roman" w:eastAsia="Times New Roman" w:hAnsi="Times New Roman" w:cs="Times New Roman"/>
          <w:b/>
          <w:bCs/>
          <w:iCs/>
          <w:color w:val="000000"/>
          <w:kern w:val="36"/>
          <w:sz w:val="52"/>
          <w:szCs w:val="52"/>
          <w:lang w:eastAsia="ru-RU"/>
        </w:rPr>
        <w:t>3</w:t>
      </w:r>
    </w:p>
    <w:p w14:paraId="4080352B" w14:textId="77777777" w:rsidR="00890BB5" w:rsidRPr="00A834EE" w:rsidRDefault="00890BB5" w:rsidP="00890BB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4E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1849C6C" w14:textId="77777777" w:rsidR="00890BB5" w:rsidRDefault="00890BB5" w:rsidP="00890B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36"/>
          <w:szCs w:val="36"/>
          <w:lang w:eastAsia="ru-RU"/>
        </w:rPr>
        <w:t>з курсу «</w:t>
      </w:r>
      <w:r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Проектування інформаційних систем</w:t>
      </w:r>
      <w:r w:rsidRPr="00A834EE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»</w:t>
      </w:r>
    </w:p>
    <w:p w14:paraId="2771A0FF" w14:textId="77777777" w:rsidR="00890BB5" w:rsidRPr="00D64397" w:rsidRDefault="00890BB5" w:rsidP="00890B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uk-UA" w:eastAsia="ru-RU"/>
        </w:rPr>
        <w:t>на тему: «</w:t>
      </w:r>
      <w:r w:rsidR="00D64397" w:rsidRPr="00D6439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Розробка життєвого циклу проекту та системи </w:t>
      </w:r>
      <w:r w:rsidR="00D64397" w:rsidRPr="00D6439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багтрекінгу. Розробка поетапного плану проекту</w:t>
      </w:r>
      <w:r w:rsidR="00D64397" w:rsidRPr="007810B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.</w:t>
      </w:r>
      <w:r w:rsidR="00D6439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»</w:t>
      </w:r>
    </w:p>
    <w:p w14:paraId="4D3A0E3C" w14:textId="77777777" w:rsidR="00890BB5" w:rsidRPr="00D64397" w:rsidRDefault="00890BB5" w:rsidP="00890BB5"/>
    <w:p w14:paraId="4740E518" w14:textId="77777777" w:rsidR="00890BB5" w:rsidRPr="00D64397" w:rsidRDefault="00890BB5" w:rsidP="00890BB5"/>
    <w:p w14:paraId="1FA1A6A2" w14:textId="77777777" w:rsidR="00890BB5" w:rsidRPr="00D64397" w:rsidRDefault="00890BB5" w:rsidP="00890BB5"/>
    <w:p w14:paraId="17825152" w14:textId="77777777" w:rsidR="00890BB5" w:rsidRPr="00D64397" w:rsidRDefault="00890BB5" w:rsidP="00890BB5"/>
    <w:p w14:paraId="7D7680AA" w14:textId="77777777" w:rsidR="00890BB5" w:rsidRPr="00D64397" w:rsidRDefault="00890BB5" w:rsidP="00890BB5"/>
    <w:p w14:paraId="4632FDB5" w14:textId="77777777" w:rsidR="00890BB5" w:rsidRPr="00D64397" w:rsidRDefault="00890BB5" w:rsidP="00890BB5"/>
    <w:p w14:paraId="2D3BDDA6" w14:textId="77777777" w:rsidR="00890BB5" w:rsidRDefault="00890BB5" w:rsidP="00890BB5">
      <w:pPr>
        <w:ind w:left="1416" w:firstLine="708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Виконав:</w:t>
      </w:r>
    </w:p>
    <w:p w14:paraId="6CB2FB6C" w14:textId="77777777" w:rsidR="00890BB5" w:rsidRDefault="00890BB5" w:rsidP="00890BB5">
      <w:pPr>
        <w:ind w:left="1416" w:firstLine="708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студент групи ДА-61</w:t>
      </w:r>
    </w:p>
    <w:p w14:paraId="2964616F" w14:textId="77777777" w:rsidR="00890BB5" w:rsidRDefault="00890BB5" w:rsidP="00890B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                                                                Попов Григорій</w:t>
      </w:r>
    </w:p>
    <w:p w14:paraId="0AFABB44" w14:textId="77777777" w:rsidR="00890BB5" w:rsidRDefault="00890BB5" w:rsidP="00890BB5">
      <w:pPr>
        <w:rPr>
          <w:lang w:val="uk-UA"/>
        </w:rPr>
      </w:pPr>
      <w:r>
        <w:rPr>
          <w:lang w:val="uk-UA"/>
        </w:rPr>
        <w:br w:type="page"/>
      </w:r>
    </w:p>
    <w:p w14:paraId="4FEECE4F" w14:textId="77777777" w:rsidR="00890BB5" w:rsidRPr="00D64397" w:rsidRDefault="00890BB5" w:rsidP="00D64397">
      <w:pPr>
        <w:jc w:val="right"/>
        <w:rPr>
          <w:rFonts w:ascii="Times New Roman" w:hAnsi="Times New Roman" w:cs="Times New Roman"/>
          <w:sz w:val="28"/>
          <w:szCs w:val="28"/>
        </w:rPr>
      </w:pPr>
      <w:r w:rsidRPr="00E62CF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E62C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4397" w:rsidRPr="00D64397">
        <w:rPr>
          <w:rFonts w:ascii="Times New Roman" w:hAnsi="Times New Roman" w:cs="Times New Roman"/>
          <w:sz w:val="28"/>
          <w:szCs w:val="28"/>
        </w:rPr>
        <w:t>Вивчити типові життєві цикли розробки програмного забезпечення.</w:t>
      </w:r>
      <w:r w:rsidR="00D643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4397" w:rsidRPr="00D64397">
        <w:rPr>
          <w:rFonts w:ascii="Times New Roman" w:hAnsi="Times New Roman" w:cs="Times New Roman"/>
          <w:sz w:val="28"/>
          <w:szCs w:val="28"/>
        </w:rPr>
        <w:t>Усвідомити методику роботи з багтрекінгом, навчитися створювати питання, задавати їх</w:t>
      </w:r>
      <w:r w:rsidR="00D643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4397" w:rsidRPr="00D64397">
        <w:rPr>
          <w:rFonts w:ascii="Times New Roman" w:hAnsi="Times New Roman" w:cs="Times New Roman"/>
          <w:sz w:val="28"/>
          <w:szCs w:val="28"/>
        </w:rPr>
        <w:t>статус, а також навчитися оперувати статистикою багтрекінга.</w:t>
      </w:r>
      <w:r w:rsidR="00D643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4397" w:rsidRPr="00D64397">
        <w:rPr>
          <w:rFonts w:ascii="Times New Roman" w:hAnsi="Times New Roman" w:cs="Times New Roman"/>
          <w:sz w:val="28"/>
          <w:szCs w:val="28"/>
        </w:rPr>
        <w:t>Скласти і описати поетапний план проекту.</w:t>
      </w:r>
    </w:p>
    <w:p w14:paraId="176D85CB" w14:textId="77777777" w:rsidR="00890BB5" w:rsidRPr="00E62CFF" w:rsidRDefault="00890BB5" w:rsidP="00890BB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CFF">
        <w:rPr>
          <w:rFonts w:ascii="Times New Roman" w:hAnsi="Times New Roman" w:cs="Times New Roman"/>
          <w:b/>
          <w:sz w:val="28"/>
          <w:szCs w:val="28"/>
          <w:lang w:val="uk-UA"/>
        </w:rPr>
        <w:t>За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вдання</w:t>
      </w:r>
      <w:r w:rsidRPr="00E62CF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FB26F19" w14:textId="77777777" w:rsidR="000B3A6C" w:rsidRPr="000B3A6C" w:rsidRDefault="000B3A6C" w:rsidP="000B3A6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3A6C">
        <w:rPr>
          <w:rFonts w:ascii="Times New Roman" w:hAnsi="Times New Roman" w:cs="Times New Roman"/>
          <w:sz w:val="28"/>
          <w:szCs w:val="28"/>
        </w:rPr>
        <w:t xml:space="preserve">Використовуючи систему багтрекінга </w:t>
      </w:r>
      <w:proofErr w:type="spellStart"/>
      <w:r w:rsidRPr="000B3A6C">
        <w:rPr>
          <w:rFonts w:ascii="Times New Roman" w:hAnsi="Times New Roman" w:cs="Times New Roman"/>
          <w:sz w:val="28"/>
          <w:szCs w:val="28"/>
          <w:lang w:val="en-US"/>
        </w:rPr>
        <w:t>MantisBT</w:t>
      </w:r>
      <w:proofErr w:type="spellEnd"/>
      <w:r w:rsidRPr="000B3A6C">
        <w:rPr>
          <w:rFonts w:ascii="Times New Roman" w:hAnsi="Times New Roman" w:cs="Times New Roman"/>
          <w:sz w:val="28"/>
          <w:szCs w:val="28"/>
        </w:rPr>
        <w:t xml:space="preserve"> або подібну необхідно виконати наступні дії:</w:t>
      </w:r>
    </w:p>
    <w:p w14:paraId="5B5CEE51" w14:textId="77777777" w:rsidR="000B3A6C" w:rsidRPr="000B3A6C" w:rsidRDefault="000B3A6C" w:rsidP="000B3A6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3A6C">
        <w:rPr>
          <w:rFonts w:ascii="Times New Roman" w:hAnsi="Times New Roman" w:cs="Times New Roman"/>
          <w:sz w:val="28"/>
          <w:szCs w:val="28"/>
          <w:lang w:val="en-US"/>
        </w:rPr>
        <w:t>створити</w:t>
      </w:r>
      <w:proofErr w:type="spellEnd"/>
      <w:r w:rsidRPr="000B3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A6C">
        <w:rPr>
          <w:rFonts w:ascii="Times New Roman" w:hAnsi="Times New Roman" w:cs="Times New Roman"/>
          <w:sz w:val="28"/>
          <w:szCs w:val="28"/>
          <w:lang w:val="en-US"/>
        </w:rPr>
        <w:t>питання</w:t>
      </w:r>
      <w:proofErr w:type="spellEnd"/>
      <w:r w:rsidRPr="000B3A6C">
        <w:rPr>
          <w:rFonts w:ascii="Times New Roman" w:hAnsi="Times New Roman" w:cs="Times New Roman"/>
          <w:sz w:val="28"/>
          <w:szCs w:val="28"/>
          <w:lang w:val="en-US"/>
        </w:rPr>
        <w:t xml:space="preserve"> (ticket)</w:t>
      </w:r>
    </w:p>
    <w:p w14:paraId="172F8A45" w14:textId="77777777" w:rsidR="000B3A6C" w:rsidRPr="000B3A6C" w:rsidRDefault="000B3A6C" w:rsidP="000B3A6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3A6C">
        <w:rPr>
          <w:rFonts w:ascii="Times New Roman" w:hAnsi="Times New Roman" w:cs="Times New Roman"/>
          <w:sz w:val="28"/>
          <w:szCs w:val="28"/>
          <w:lang w:val="en-US"/>
        </w:rPr>
        <w:t>видалити</w:t>
      </w:r>
      <w:proofErr w:type="spellEnd"/>
      <w:r w:rsidRPr="000B3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A6C">
        <w:rPr>
          <w:rFonts w:ascii="Times New Roman" w:hAnsi="Times New Roman" w:cs="Times New Roman"/>
          <w:sz w:val="28"/>
          <w:szCs w:val="28"/>
          <w:lang w:val="en-US"/>
        </w:rPr>
        <w:t>питання</w:t>
      </w:r>
      <w:proofErr w:type="spellEnd"/>
    </w:p>
    <w:p w14:paraId="15D841AD" w14:textId="77777777" w:rsidR="000B3A6C" w:rsidRPr="000B3A6C" w:rsidRDefault="000B3A6C" w:rsidP="000B3A6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3A6C">
        <w:rPr>
          <w:rFonts w:ascii="Times New Roman" w:hAnsi="Times New Roman" w:cs="Times New Roman"/>
          <w:sz w:val="28"/>
          <w:szCs w:val="28"/>
          <w:lang w:val="en-US"/>
        </w:rPr>
        <w:t>змінити</w:t>
      </w:r>
      <w:proofErr w:type="spellEnd"/>
      <w:r w:rsidRPr="000B3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A6C">
        <w:rPr>
          <w:rFonts w:ascii="Times New Roman" w:hAnsi="Times New Roman" w:cs="Times New Roman"/>
          <w:sz w:val="28"/>
          <w:szCs w:val="28"/>
          <w:lang w:val="en-US"/>
        </w:rPr>
        <w:t>статус</w:t>
      </w:r>
      <w:proofErr w:type="spellEnd"/>
    </w:p>
    <w:p w14:paraId="245C3DB3" w14:textId="77777777" w:rsidR="000B3A6C" w:rsidRPr="000B3A6C" w:rsidRDefault="000B3A6C" w:rsidP="000B3A6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3A6C">
        <w:rPr>
          <w:rFonts w:ascii="Times New Roman" w:hAnsi="Times New Roman" w:cs="Times New Roman"/>
          <w:sz w:val="28"/>
          <w:szCs w:val="28"/>
          <w:lang w:val="en-US"/>
        </w:rPr>
        <w:t>додати</w:t>
      </w:r>
      <w:proofErr w:type="spellEnd"/>
      <w:r w:rsidRPr="000B3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A6C">
        <w:rPr>
          <w:rFonts w:ascii="Times New Roman" w:hAnsi="Times New Roman" w:cs="Times New Roman"/>
          <w:sz w:val="28"/>
          <w:szCs w:val="28"/>
          <w:lang w:val="en-US"/>
        </w:rPr>
        <w:t>коментар</w:t>
      </w:r>
      <w:proofErr w:type="spellEnd"/>
    </w:p>
    <w:p w14:paraId="01B7CA2F" w14:textId="77777777" w:rsidR="000B3A6C" w:rsidRPr="000B3A6C" w:rsidRDefault="000B3A6C" w:rsidP="000B3A6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3A6C">
        <w:rPr>
          <w:rFonts w:ascii="Times New Roman" w:hAnsi="Times New Roman" w:cs="Times New Roman"/>
          <w:sz w:val="28"/>
          <w:szCs w:val="28"/>
          <w:lang w:val="en-US"/>
        </w:rPr>
        <w:t>прикріпити</w:t>
      </w:r>
      <w:proofErr w:type="spellEnd"/>
      <w:r w:rsidRPr="000B3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A6C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</w:p>
    <w:p w14:paraId="02D40B80" w14:textId="77777777" w:rsidR="000B3A6C" w:rsidRPr="000B3A6C" w:rsidRDefault="000B3A6C" w:rsidP="000B3A6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3A6C">
        <w:rPr>
          <w:rFonts w:ascii="Times New Roman" w:hAnsi="Times New Roman" w:cs="Times New Roman"/>
          <w:sz w:val="28"/>
          <w:szCs w:val="28"/>
          <w:lang w:val="en-US"/>
        </w:rPr>
        <w:t>ознайомитися</w:t>
      </w:r>
      <w:proofErr w:type="spellEnd"/>
      <w:r w:rsidRPr="000B3A6C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0B3A6C">
        <w:rPr>
          <w:rFonts w:ascii="Times New Roman" w:hAnsi="Times New Roman" w:cs="Times New Roman"/>
          <w:sz w:val="28"/>
          <w:szCs w:val="28"/>
          <w:lang w:val="en-US"/>
        </w:rPr>
        <w:t>журналом</w:t>
      </w:r>
      <w:proofErr w:type="spellEnd"/>
      <w:r w:rsidRPr="000B3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A6C">
        <w:rPr>
          <w:rFonts w:ascii="Times New Roman" w:hAnsi="Times New Roman" w:cs="Times New Roman"/>
          <w:sz w:val="28"/>
          <w:szCs w:val="28"/>
          <w:lang w:val="en-US"/>
        </w:rPr>
        <w:t>змін</w:t>
      </w:r>
      <w:proofErr w:type="spellEnd"/>
    </w:p>
    <w:p w14:paraId="1BC9D73D" w14:textId="77777777" w:rsidR="00B91138" w:rsidRPr="000B3A6C" w:rsidRDefault="000B3A6C" w:rsidP="000B3A6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3A6C">
        <w:rPr>
          <w:rFonts w:ascii="Times New Roman" w:hAnsi="Times New Roman" w:cs="Times New Roman"/>
          <w:sz w:val="28"/>
          <w:szCs w:val="28"/>
          <w:lang w:val="en-US"/>
        </w:rPr>
        <w:t>ознайомитися</w:t>
      </w:r>
      <w:proofErr w:type="spellEnd"/>
      <w:r w:rsidRPr="000B3A6C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0B3A6C">
        <w:rPr>
          <w:rFonts w:ascii="Times New Roman" w:hAnsi="Times New Roman" w:cs="Times New Roman"/>
          <w:sz w:val="28"/>
          <w:szCs w:val="28"/>
          <w:lang w:val="en-US"/>
        </w:rPr>
        <w:t>виведенням</w:t>
      </w:r>
      <w:proofErr w:type="spellEnd"/>
      <w:r w:rsidRPr="000B3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A6C">
        <w:rPr>
          <w:rFonts w:ascii="Times New Roman" w:hAnsi="Times New Roman" w:cs="Times New Roman"/>
          <w:sz w:val="28"/>
          <w:szCs w:val="28"/>
          <w:lang w:val="en-US"/>
        </w:rPr>
        <w:t>статистики</w:t>
      </w:r>
      <w:proofErr w:type="spellEnd"/>
      <w:r w:rsidRPr="000B3A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53104E" w14:textId="77777777" w:rsidR="000B3A6C" w:rsidRPr="000B3A6C" w:rsidRDefault="000B3A6C" w:rsidP="000B3A6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A6C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Використовувати методологію створення програмного забезпечення: </w:t>
      </w:r>
      <w:r w:rsidRPr="000B3A6C"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0B3A6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0B3A6C"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0B3A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3A6C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0B3A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3A6C"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Pr="000B3A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A547AA" w14:textId="77777777" w:rsidR="000B3A6C" w:rsidRPr="000B3A6C" w:rsidRDefault="000B3A6C" w:rsidP="000B3A6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3A6C">
        <w:rPr>
          <w:rFonts w:ascii="Times New Roman" w:hAnsi="Times New Roman" w:cs="Times New Roman"/>
          <w:sz w:val="28"/>
          <w:szCs w:val="28"/>
        </w:rPr>
        <w:t xml:space="preserve">Створити поетапний план для об'єкта проектування за допомогою </w:t>
      </w:r>
      <w:proofErr w:type="spellStart"/>
      <w:r w:rsidRPr="000B3A6C">
        <w:rPr>
          <w:rFonts w:ascii="Times New Roman" w:hAnsi="Times New Roman" w:cs="Times New Roman"/>
          <w:sz w:val="28"/>
          <w:szCs w:val="28"/>
          <w:lang w:val="en-US"/>
        </w:rPr>
        <w:t>OpenProj</w:t>
      </w:r>
      <w:proofErr w:type="spellEnd"/>
      <w:r w:rsidRPr="000B3A6C">
        <w:rPr>
          <w:rFonts w:ascii="Times New Roman" w:hAnsi="Times New Roman" w:cs="Times New Roman"/>
          <w:sz w:val="28"/>
          <w:szCs w:val="28"/>
        </w:rPr>
        <w:t xml:space="preserve"> або</w:t>
      </w:r>
      <w:r w:rsidRPr="000B3A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3A6C">
        <w:rPr>
          <w:rFonts w:ascii="Times New Roman" w:hAnsi="Times New Roman" w:cs="Times New Roman"/>
          <w:sz w:val="28"/>
          <w:szCs w:val="28"/>
        </w:rPr>
        <w:t>аналогічного програмного забезпечення.</w:t>
      </w:r>
    </w:p>
    <w:p w14:paraId="49BB41F6" w14:textId="77777777" w:rsidR="000B3A6C" w:rsidRPr="000B3A6C" w:rsidRDefault="000B3A6C" w:rsidP="000B3A6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3A6C">
        <w:rPr>
          <w:rFonts w:ascii="Times New Roman" w:hAnsi="Times New Roman" w:cs="Times New Roman"/>
          <w:sz w:val="28"/>
          <w:szCs w:val="28"/>
        </w:rPr>
        <w:t>Оформити діаграму Ганта для етапів проекту.</w:t>
      </w:r>
    </w:p>
    <w:p w14:paraId="2FDE684A" w14:textId="77777777" w:rsidR="000B3A6C" w:rsidRPr="000B3A6C" w:rsidRDefault="000B3A6C" w:rsidP="000B3A6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3A6C">
        <w:rPr>
          <w:rFonts w:ascii="Times New Roman" w:hAnsi="Times New Roman" w:cs="Times New Roman"/>
          <w:sz w:val="28"/>
          <w:szCs w:val="28"/>
        </w:rPr>
        <w:t>Оформити для кожного етапу проекту список ризиків, їх вплив на проект та ймовірність</w:t>
      </w:r>
      <w:r w:rsidRPr="000B3A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3A6C">
        <w:rPr>
          <w:rFonts w:ascii="Times New Roman" w:hAnsi="Times New Roman" w:cs="Times New Roman"/>
          <w:sz w:val="28"/>
          <w:szCs w:val="28"/>
        </w:rPr>
        <w:t>виникнення.</w:t>
      </w:r>
    </w:p>
    <w:p w14:paraId="0253A445" w14:textId="77777777" w:rsidR="000B3A6C" w:rsidRPr="000B3A6C" w:rsidRDefault="000B3A6C" w:rsidP="000B3A6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3A6C">
        <w:rPr>
          <w:rFonts w:ascii="Times New Roman" w:hAnsi="Times New Roman" w:cs="Times New Roman"/>
          <w:sz w:val="28"/>
          <w:szCs w:val="28"/>
        </w:rPr>
        <w:t>Для кожного ризику розробити список анти-ризикових заходів.</w:t>
      </w:r>
    </w:p>
    <w:p w14:paraId="5DD1A62F" w14:textId="77777777" w:rsidR="00890BB5" w:rsidRDefault="00B91138" w:rsidP="000B3A6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Оформлення результатів роботи</w:t>
      </w:r>
    </w:p>
    <w:p w14:paraId="4EE13EFA" w14:textId="77777777" w:rsidR="000B3A6C" w:rsidRPr="00AD15DB" w:rsidRDefault="00AD15DB" w:rsidP="00AD15D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Ознайомлення із системою багтрекінгу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Jira</w:t>
      </w:r>
    </w:p>
    <w:p w14:paraId="3239EEDD" w14:textId="77777777" w:rsidR="00AD15DB" w:rsidRDefault="00AD15DB" w:rsidP="00AD15DB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D15D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54ED9B9" wp14:editId="5D034A86">
            <wp:extent cx="5940425" cy="28752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594B" w14:textId="77777777" w:rsidR="00AD15DB" w:rsidRDefault="00AD15DB" w:rsidP="00AD15DB">
      <w:pPr>
        <w:ind w:left="360"/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Рис. 1а – Створення питання (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issue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</w:t>
      </w:r>
    </w:p>
    <w:p w14:paraId="10A77741" w14:textId="77777777" w:rsidR="00AD15DB" w:rsidRDefault="00910FDC" w:rsidP="00AD15DB">
      <w:pPr>
        <w:ind w:left="360"/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910FDC">
        <w:rPr>
          <w:rFonts w:ascii="Times New Roman" w:hAnsi="Times New Roman" w:cs="Times New Roman"/>
          <w:bCs/>
          <w:i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624ED8FC" wp14:editId="05E72161">
            <wp:extent cx="3438374" cy="368996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374" cy="368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A666" w14:textId="77777777" w:rsidR="00910FDC" w:rsidRDefault="00910FDC" w:rsidP="00AD15DB">
      <w:pPr>
        <w:ind w:left="360"/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Рис. 1б – Зміна статусу питання</w:t>
      </w:r>
    </w:p>
    <w:p w14:paraId="457A49DB" w14:textId="77777777" w:rsidR="001A380F" w:rsidRDefault="001A380F" w:rsidP="00AD15DB">
      <w:pPr>
        <w:ind w:left="360"/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1A380F">
        <w:rPr>
          <w:rFonts w:ascii="Times New Roman" w:hAnsi="Times New Roman" w:cs="Times New Roman"/>
          <w:bCs/>
          <w:i/>
          <w:iCs/>
          <w:noProof/>
          <w:sz w:val="28"/>
          <w:szCs w:val="28"/>
          <w:lang w:eastAsia="ru-RU"/>
        </w:rPr>
        <w:drawing>
          <wp:inline distT="0" distB="0" distL="0" distR="0" wp14:anchorId="0EF833F3" wp14:editId="62ED9D1C">
            <wp:extent cx="5940425" cy="283083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363D" w14:textId="77777777" w:rsidR="001A380F" w:rsidRDefault="001A380F" w:rsidP="00AD15DB">
      <w:pPr>
        <w:ind w:left="360"/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Рис. 1в – Створення коментаря</w:t>
      </w:r>
    </w:p>
    <w:p w14:paraId="0EDDC0A4" w14:textId="77777777" w:rsidR="001A380F" w:rsidRDefault="003B39F0" w:rsidP="00AD15DB">
      <w:pPr>
        <w:ind w:left="360"/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3B39F0">
        <w:rPr>
          <w:rFonts w:ascii="Times New Roman" w:hAnsi="Times New Roman" w:cs="Times New Roman"/>
          <w:bCs/>
          <w:i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50B11EFA" wp14:editId="35FE3490">
            <wp:extent cx="5940425" cy="254952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1E6E" w14:textId="77777777" w:rsidR="003B39F0" w:rsidRDefault="003B39F0" w:rsidP="00AD15DB">
      <w:pPr>
        <w:ind w:left="360"/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Рис. 1г – Прикріплення файлу</w:t>
      </w:r>
    </w:p>
    <w:p w14:paraId="26804D69" w14:textId="77777777" w:rsidR="003B39F0" w:rsidRDefault="00341576" w:rsidP="00AD15DB">
      <w:pPr>
        <w:ind w:left="360"/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341576">
        <w:rPr>
          <w:rFonts w:ascii="Times New Roman" w:hAnsi="Times New Roman" w:cs="Times New Roman"/>
          <w:bCs/>
          <w:i/>
          <w:iCs/>
          <w:noProof/>
          <w:sz w:val="28"/>
          <w:szCs w:val="28"/>
          <w:lang w:eastAsia="ru-RU"/>
        </w:rPr>
        <w:drawing>
          <wp:inline distT="0" distB="0" distL="0" distR="0" wp14:anchorId="743346AF" wp14:editId="6E2BA7A0">
            <wp:extent cx="5149850" cy="53989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4648" cy="540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7AE8" w14:textId="77777777" w:rsidR="00341576" w:rsidRDefault="00341576" w:rsidP="00AD15DB">
      <w:pPr>
        <w:ind w:left="360"/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Рис. 1д – Журнал змін</w:t>
      </w:r>
    </w:p>
    <w:p w14:paraId="1645CDE2" w14:textId="77777777" w:rsidR="007B61CA" w:rsidRDefault="007B61CA" w:rsidP="00AD15DB">
      <w:pPr>
        <w:ind w:left="360"/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7B61CA">
        <w:rPr>
          <w:rFonts w:ascii="Times New Roman" w:hAnsi="Times New Roman" w:cs="Times New Roman"/>
          <w:bCs/>
          <w:i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1BCA8F4D" wp14:editId="44E83F49">
            <wp:extent cx="1677255" cy="31257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7255" cy="312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020A" w14:textId="77777777" w:rsidR="007B61CA" w:rsidRDefault="007B61CA" w:rsidP="00AD15DB">
      <w:pPr>
        <w:ind w:left="360"/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Рис. 1е – Видалення питання</w:t>
      </w:r>
    </w:p>
    <w:p w14:paraId="5B72F02E" w14:textId="77777777" w:rsidR="00892C11" w:rsidRPr="00892C11" w:rsidRDefault="00892C11" w:rsidP="00892C1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92C11">
        <w:rPr>
          <w:rFonts w:ascii="Times New Roman" w:hAnsi="Times New Roman" w:cs="Times New Roman"/>
          <w:b/>
          <w:sz w:val="28"/>
          <w:szCs w:val="28"/>
          <w:lang w:val="uk-UA"/>
        </w:rPr>
        <w:t>Життєвий цикл розробки програмного забезпечення</w:t>
      </w:r>
    </w:p>
    <w:p w14:paraId="6374F78A" w14:textId="77777777" w:rsidR="00892C11" w:rsidRDefault="00892C11" w:rsidP="00892C1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Існує декілька основних методологій розробки ПЗ. Із них найстаріший – каскадний підхід. Каскадний підхід моделює наступний ЖЦ розробки ПЗ:</w:t>
      </w:r>
    </w:p>
    <w:p w14:paraId="19495961" w14:textId="77777777" w:rsidR="00892C11" w:rsidRDefault="00892C11" w:rsidP="00892C1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CD0A3D8" wp14:editId="0B2A6486">
            <wp:extent cx="5734050" cy="3371850"/>
            <wp:effectExtent l="0" t="0" r="0" b="0"/>
            <wp:docPr id="8" name="Picture 8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69576" w14:textId="77777777" w:rsidR="00892C11" w:rsidRDefault="00892C11" w:rsidP="00892C11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Рис. 2а – Схема ЖЦ проекту при каскадному підході</w:t>
      </w:r>
    </w:p>
    <w:p w14:paraId="67D0A4AF" w14:textId="77777777" w:rsidR="00892C11" w:rsidRDefault="00892C11" w:rsidP="00892C1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виході етапів 1-2 </w:t>
      </w:r>
      <w:r w:rsidR="00D376CD">
        <w:rPr>
          <w:rFonts w:ascii="Times New Roman" w:hAnsi="Times New Roman" w:cs="Times New Roman"/>
          <w:bCs/>
          <w:sz w:val="28"/>
          <w:szCs w:val="28"/>
          <w:lang w:val="uk-UA"/>
        </w:rPr>
        <w:t>(відповідальний – бізнес-аналітик (</w:t>
      </w:r>
      <w:r w:rsidR="00D376CD">
        <w:rPr>
          <w:rFonts w:ascii="Times New Roman" w:hAnsi="Times New Roman" w:cs="Times New Roman"/>
          <w:bCs/>
          <w:sz w:val="28"/>
          <w:szCs w:val="28"/>
          <w:lang w:val="en-US"/>
        </w:rPr>
        <w:t>BA</w:t>
      </w:r>
      <w:r w:rsidR="00D376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є набір </w:t>
      </w:r>
      <w:r w:rsidR="00D376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вимог до ПЗ, етап 3 перевіряє їхню узгодженість та повноту, при необхідності проводяться додаткові дослідження. Зазвичай цей етап виконується також </w:t>
      </w:r>
      <w:r w:rsidR="00D376CD">
        <w:rPr>
          <w:rFonts w:ascii="Times New Roman" w:hAnsi="Times New Roman" w:cs="Times New Roman"/>
          <w:bCs/>
          <w:sz w:val="28"/>
          <w:szCs w:val="28"/>
          <w:lang w:val="en-US"/>
        </w:rPr>
        <w:t>BA</w:t>
      </w:r>
      <w:r w:rsidR="00D376CD" w:rsidRPr="00D376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 w:rsidR="00D376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але в деяких випадках йому може знадобитись поради різноманітних </w:t>
      </w:r>
      <w:r w:rsidR="00D376CD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експертів. Етап 4 на виході видає сукупність проектної документації, тестові специфікації, архітектурну модель системи та іншу. За цей етап відповідальним є </w:t>
      </w:r>
      <w:r w:rsidR="002202C1">
        <w:rPr>
          <w:rFonts w:ascii="Times New Roman" w:hAnsi="Times New Roman" w:cs="Times New Roman"/>
          <w:bCs/>
          <w:sz w:val="28"/>
          <w:szCs w:val="28"/>
          <w:lang w:val="uk-UA"/>
        </w:rPr>
        <w:t>архітектор ПЗ (йому може допомагати в йьому бізнес-аналітик).</w:t>
      </w:r>
      <w:r w:rsidR="00D376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Етап кодування (5) </w:t>
      </w:r>
      <w:r w:rsidR="002202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виконується, звісно, </w:t>
      </w:r>
      <w:r w:rsidR="002202C1" w:rsidRPr="002202C1">
        <w:rPr>
          <w:rFonts w:ascii="Times New Roman" w:hAnsi="Times New Roman" w:cs="Times New Roman"/>
          <w:bCs/>
          <w:sz w:val="28"/>
          <w:szCs w:val="28"/>
          <w:lang w:val="uk-UA"/>
        </w:rPr>
        <w:t>р</w:t>
      </w:r>
      <w:r w:rsidR="002202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озробниками </w:t>
      </w:r>
      <w:r w:rsidR="002202C1" w:rsidRPr="002202C1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 w:rsidR="002202C1">
        <w:rPr>
          <w:rFonts w:ascii="Times New Roman" w:hAnsi="Times New Roman" w:cs="Times New Roman"/>
          <w:bCs/>
          <w:sz w:val="28"/>
          <w:szCs w:val="28"/>
          <w:lang w:val="en-US"/>
        </w:rPr>
        <w:t>DEV</w:t>
      </w:r>
      <w:r w:rsidR="002202C1" w:rsidRPr="002202C1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r w:rsidR="002202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які, додатково повинні також розробити набір модульних тестів для написаних власноруч модулів, що надалі використовуватимуться </w:t>
      </w:r>
      <w:r w:rsidR="00D376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якості </w:t>
      </w:r>
      <w:r w:rsidR="002202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регресійних тестів. Цей етап в якості </w:t>
      </w:r>
      <w:r w:rsidR="00D376CD">
        <w:rPr>
          <w:rFonts w:ascii="Times New Roman" w:hAnsi="Times New Roman" w:cs="Times New Roman"/>
          <w:bCs/>
          <w:sz w:val="28"/>
          <w:szCs w:val="28"/>
          <w:lang w:val="uk-UA"/>
        </w:rPr>
        <w:t>вихідного продукту видає код, що описує модулі розробленої на попередніх етапах системи. Етап тестування</w:t>
      </w:r>
      <w:r w:rsidR="002202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(відповідальні тестувальники (</w:t>
      </w:r>
      <w:r w:rsidR="002202C1">
        <w:rPr>
          <w:rFonts w:ascii="Times New Roman" w:hAnsi="Times New Roman" w:cs="Times New Roman"/>
          <w:bCs/>
          <w:sz w:val="28"/>
          <w:szCs w:val="28"/>
          <w:lang w:val="en-US"/>
        </w:rPr>
        <w:t>QA</w:t>
      </w:r>
      <w:r w:rsidR="002202C1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r w:rsidR="00D376CD">
        <w:rPr>
          <w:rFonts w:ascii="Times New Roman" w:hAnsi="Times New Roman" w:cs="Times New Roman"/>
          <w:bCs/>
          <w:sz w:val="28"/>
          <w:szCs w:val="28"/>
          <w:lang w:val="uk-UA"/>
        </w:rPr>
        <w:t>, спираючись на описану раніше тестову специфікацію (</w:t>
      </w:r>
      <w:r w:rsidR="00D376CD">
        <w:rPr>
          <w:rFonts w:ascii="Times New Roman" w:hAnsi="Times New Roman" w:cs="Times New Roman"/>
          <w:bCs/>
          <w:sz w:val="28"/>
          <w:szCs w:val="28"/>
          <w:lang w:val="en-US"/>
        </w:rPr>
        <w:t>acceptance</w:t>
      </w:r>
      <w:r w:rsidR="00D376CD" w:rsidRPr="00D376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D376CD">
        <w:rPr>
          <w:rFonts w:ascii="Times New Roman" w:hAnsi="Times New Roman" w:cs="Times New Roman"/>
          <w:bCs/>
          <w:sz w:val="28"/>
          <w:szCs w:val="28"/>
          <w:lang w:val="en-US"/>
        </w:rPr>
        <w:t>criteria</w:t>
      </w:r>
      <w:r w:rsidR="00D376CD" w:rsidRPr="00D376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 w:rsidR="00D376CD">
        <w:rPr>
          <w:rFonts w:ascii="Times New Roman" w:hAnsi="Times New Roman" w:cs="Times New Roman"/>
          <w:bCs/>
          <w:sz w:val="28"/>
          <w:szCs w:val="28"/>
          <w:lang w:val="en-US"/>
        </w:rPr>
        <w:t>unit</w:t>
      </w:r>
      <w:r w:rsidR="00D376CD" w:rsidRPr="00D376CD">
        <w:rPr>
          <w:rFonts w:ascii="Times New Roman" w:hAnsi="Times New Roman" w:cs="Times New Roman"/>
          <w:bCs/>
          <w:sz w:val="28"/>
          <w:szCs w:val="28"/>
          <w:lang w:val="uk-UA"/>
        </w:rPr>
        <w:t>&amp;</w:t>
      </w:r>
      <w:r w:rsidR="00D376CD">
        <w:rPr>
          <w:rFonts w:ascii="Times New Roman" w:hAnsi="Times New Roman" w:cs="Times New Roman"/>
          <w:bCs/>
          <w:sz w:val="28"/>
          <w:szCs w:val="28"/>
          <w:lang w:val="en-US"/>
        </w:rPr>
        <w:t>integration</w:t>
      </w:r>
      <w:r w:rsidR="00D376CD" w:rsidRPr="00D376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D376CD">
        <w:rPr>
          <w:rFonts w:ascii="Times New Roman" w:hAnsi="Times New Roman" w:cs="Times New Roman"/>
          <w:bCs/>
          <w:sz w:val="28"/>
          <w:szCs w:val="28"/>
          <w:lang w:val="en-US"/>
        </w:rPr>
        <w:t>tests</w:t>
      </w:r>
      <w:r w:rsidR="00D376CD" w:rsidRPr="00D376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 w:rsidR="00D376CD">
        <w:rPr>
          <w:rFonts w:ascii="Times New Roman" w:hAnsi="Times New Roman" w:cs="Times New Roman"/>
          <w:bCs/>
          <w:sz w:val="28"/>
          <w:szCs w:val="28"/>
          <w:lang w:val="en-US"/>
        </w:rPr>
        <w:t>non</w:t>
      </w:r>
      <w:r w:rsidR="00D376CD" w:rsidRPr="00D376CD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="00D376CD">
        <w:rPr>
          <w:rFonts w:ascii="Times New Roman" w:hAnsi="Times New Roman" w:cs="Times New Roman"/>
          <w:bCs/>
          <w:sz w:val="28"/>
          <w:szCs w:val="28"/>
          <w:lang w:val="en-US"/>
        </w:rPr>
        <w:t>functional</w:t>
      </w:r>
      <w:r w:rsidR="00D376CD" w:rsidRPr="00D376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D376CD">
        <w:rPr>
          <w:rFonts w:ascii="Times New Roman" w:hAnsi="Times New Roman" w:cs="Times New Roman"/>
          <w:bCs/>
          <w:sz w:val="28"/>
          <w:szCs w:val="28"/>
          <w:lang w:val="en-US"/>
        </w:rPr>
        <w:t>tests</w:t>
      </w:r>
      <w:r w:rsidR="00D376CD" w:rsidRPr="00D376CD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 w:rsidR="00D376CD">
        <w:rPr>
          <w:rFonts w:ascii="Times New Roman" w:hAnsi="Times New Roman" w:cs="Times New Roman"/>
          <w:bCs/>
          <w:sz w:val="28"/>
          <w:szCs w:val="28"/>
          <w:lang w:val="en-US"/>
        </w:rPr>
        <w:t>security</w:t>
      </w:r>
      <w:r w:rsidR="00D376CD" w:rsidRPr="00D376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 w:rsidR="00D376CD">
        <w:rPr>
          <w:rFonts w:ascii="Times New Roman" w:hAnsi="Times New Roman" w:cs="Times New Roman"/>
          <w:bCs/>
          <w:sz w:val="28"/>
          <w:szCs w:val="28"/>
          <w:lang w:val="en-US"/>
        </w:rPr>
        <w:t>stability</w:t>
      </w:r>
      <w:r w:rsidR="00D376CD" w:rsidRPr="00D376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 w:rsidR="00D376CD">
        <w:rPr>
          <w:rFonts w:ascii="Times New Roman" w:hAnsi="Times New Roman" w:cs="Times New Roman"/>
          <w:bCs/>
          <w:sz w:val="28"/>
          <w:szCs w:val="28"/>
          <w:lang w:val="en-US"/>
        </w:rPr>
        <w:t>performance</w:t>
      </w:r>
      <w:r w:rsidR="00D376CD" w:rsidRPr="00D376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), </w:t>
      </w:r>
      <w:r w:rsidR="00D376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підтверджує певний рівень якості розробленого програмного продукту на попередньому етапі. Тоді проект переходить у стадію експлуатації та підтримки. В іншому випадку – відправляється на допрацювання на один із попередніх етапів.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Каскадний підхід характеризується лінійністю та послідовністю у часі: кожний наступний етап починається лише після закінчення попереднього.</w:t>
      </w:r>
      <w:r w:rsidR="00D376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цьому полягає основний його недолік – він нестійкий до змін, які є дуже частим явищем на сучасних проектах.</w:t>
      </w:r>
    </w:p>
    <w:p w14:paraId="4A4ABF17" w14:textId="77777777" w:rsidR="00755C3E" w:rsidRDefault="00755C3E" w:rsidP="00892C1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Саме тому все більшу популярність отримують так звані «гнучкі» методології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agile</w:t>
      </w:r>
      <w:r w:rsidRPr="00755C3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methodologies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r w:rsidRPr="00755C3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які, повторюють більшу частину каскадного циклу, але в значно менших масштабах, що дозволяє відносно легко повернутися до будь-якого попереднього етапу на будь-якому етапі розробки. Оскільки проект, що розробляється в результаті виконання усіх лабораторних робіт з даного предмету + РГР є дуже простим, для його виконання потребуватиметься лише одна ітерація 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Scrum</w:t>
      </w:r>
      <w:r w:rsidRPr="00755C3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різновид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agile</w:t>
      </w:r>
      <w:r w:rsidRPr="00755C3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methodologies</w:t>
      </w:r>
      <w:r w:rsidRPr="00755C3E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 а тому моделювання ЖЦ даного додатку простіше виконувати в межах каскадної моделі розробки.</w:t>
      </w:r>
    </w:p>
    <w:p w14:paraId="3091B650" w14:textId="77777777" w:rsidR="001D690E" w:rsidRDefault="001D690E" w:rsidP="001D690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69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45F0DFE" wp14:editId="7DA8B4A4">
            <wp:extent cx="1676400" cy="25958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142" cy="261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F68C" w14:textId="77777777" w:rsidR="001D690E" w:rsidRDefault="001D690E" w:rsidP="001D690E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Рис. 2в – Діаграма станів питання (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ticket</w:t>
      </w:r>
      <w:r w:rsidRPr="001D690E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даного додатку</w:t>
      </w:r>
    </w:p>
    <w:p w14:paraId="22FE50BF" w14:textId="77777777" w:rsidR="006A4B77" w:rsidRDefault="006A4B77" w:rsidP="006A4B7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Може існувати кілька типів питання, як-то: задача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task</w:t>
      </w:r>
      <w:r w:rsidRPr="006A4B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баг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bug</w:t>
      </w:r>
      <w:r w:rsidRPr="006A4B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інцидент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incident</w:t>
      </w:r>
      <w:r w:rsidRPr="006A4B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юсторія</w:t>
      </w:r>
      <w:r w:rsidRPr="006A4B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story</w:t>
      </w:r>
      <w:r w:rsidRPr="006A4B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та інші. Відповідно, кожен тип питання може мати свою діаграму станів, свої особливості та обмеження, що урізноманітнює ЖЦ програмного забезпечення.</w:t>
      </w:r>
    </w:p>
    <w:p w14:paraId="116C7AD8" w14:textId="77777777" w:rsidR="006A4B77" w:rsidRDefault="006A4B77" w:rsidP="006A4B7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Наприклад, може існувати наступна домовленість:</w:t>
      </w:r>
    </w:p>
    <w:p w14:paraId="09B16094" w14:textId="77777777" w:rsidR="006A4B77" w:rsidRDefault="006A4B77" w:rsidP="006A4B7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Задача створюється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</w:t>
      </w:r>
      <w:r w:rsidRPr="004B4E6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SA</w:t>
      </w:r>
      <w:r w:rsidRPr="004B4E6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dev</w:t>
      </w:r>
      <w:r w:rsidRPr="004B4E6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team</w:t>
      </w:r>
      <w:r w:rsidRPr="004B4E6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lead</w:t>
      </w:r>
      <w:r w:rsidR="004B4E6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залежності від ситуації</w:t>
      </w:r>
      <w:r w:rsidRPr="004B4E67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r w:rsidR="004B4E6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B4E67" w:rsidRPr="004B4E67">
        <w:rPr>
          <w:rFonts w:ascii="Times New Roman" w:hAnsi="Times New Roman" w:cs="Times New Roman"/>
          <w:bCs/>
          <w:sz w:val="28"/>
          <w:szCs w:val="28"/>
          <w:lang w:val="uk-UA"/>
        </w:rPr>
        <w:t>д</w:t>
      </w:r>
      <w:r w:rsidR="004B4E67">
        <w:rPr>
          <w:rFonts w:ascii="Times New Roman" w:hAnsi="Times New Roman" w:cs="Times New Roman"/>
          <w:bCs/>
          <w:sz w:val="28"/>
          <w:szCs w:val="28"/>
          <w:lang w:val="uk-UA"/>
        </w:rPr>
        <w:t>ля розробників, проходить статуси «Відкрита», «У процессі», «Імплементована», «Протестована», «Закрита».</w:t>
      </w:r>
    </w:p>
    <w:p w14:paraId="74D2B267" w14:textId="77777777" w:rsidR="004B4E67" w:rsidRDefault="004B4E67" w:rsidP="006A4B7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Баг створюється тестувальниками, має схожу діаграму станів з задачею;</w:t>
      </w:r>
    </w:p>
    <w:p w14:paraId="521312CD" w14:textId="77777777" w:rsidR="004B4E67" w:rsidRDefault="004B4E67" w:rsidP="006A4B7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Інцидент чи проблема може бути створена для розробників підтримки, що мають обробити її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</w:t>
      </w:r>
      <w:r w:rsidRPr="004B4E6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Progress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Pr="004B4E67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винести рекомендацію по покращенню (</w:t>
      </w:r>
      <w:r w:rsidRPr="004B4E67">
        <w:rPr>
          <w:rFonts w:ascii="Times New Roman" w:hAnsi="Times New Roman" w:cs="Times New Roman"/>
          <w:bCs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Triaged</w:t>
      </w:r>
      <w:r w:rsidRPr="004B4E67">
        <w:rPr>
          <w:rFonts w:ascii="Times New Roman" w:hAnsi="Times New Roman" w:cs="Times New Roman"/>
          <w:bCs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r w:rsidRPr="004B4E67">
        <w:rPr>
          <w:rFonts w:ascii="Times New Roman" w:hAnsi="Times New Roman" w:cs="Times New Roman"/>
          <w:bCs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закрити як дублікат чи з причини неактуальності питання (</w:t>
      </w:r>
      <w:r w:rsidRPr="004B4E67">
        <w:rPr>
          <w:rFonts w:ascii="Times New Roman" w:hAnsi="Times New Roman" w:cs="Times New Roman"/>
          <w:bCs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Closed</w:t>
      </w:r>
      <w:r w:rsidRPr="004B4E67">
        <w:rPr>
          <w:rFonts w:ascii="Times New Roman" w:hAnsi="Times New Roman" w:cs="Times New Roman"/>
          <w:bCs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r w:rsidRPr="004B4E6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Із статусу </w:t>
      </w:r>
      <w:r w:rsidRPr="00A034CA">
        <w:rPr>
          <w:rFonts w:ascii="Times New Roman" w:hAnsi="Times New Roman" w:cs="Times New Roman"/>
          <w:bCs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Triaged</w:t>
      </w:r>
      <w:r w:rsidRPr="00A034C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питання має пройти шлях через </w:t>
      </w:r>
      <w:r w:rsidR="00A034CA">
        <w:rPr>
          <w:rFonts w:ascii="Times New Roman" w:hAnsi="Times New Roman" w:cs="Times New Roman"/>
          <w:bCs/>
          <w:sz w:val="28"/>
          <w:szCs w:val="28"/>
          <w:lang w:val="uk-UA"/>
        </w:rPr>
        <w:t>відтворення тестувальником, потім оцінку бізнес-аналітика, а вже потім потрапити до черги розробника, що імплементує виправлення для даної проблеми. Тоді питання даного типу проходитиме ті ж самі статуси, що й питання типу «задача».</w:t>
      </w:r>
    </w:p>
    <w:p w14:paraId="40C52634" w14:textId="77777777" w:rsidR="00A034CA" w:rsidRDefault="00A034CA" w:rsidP="00A034C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Загальний </w:t>
      </w:r>
      <w:r w:rsidR="005F218B">
        <w:rPr>
          <w:rFonts w:ascii="Times New Roman" w:hAnsi="Times New Roman" w:cs="Times New Roman"/>
          <w:bCs/>
          <w:sz w:val="28"/>
          <w:szCs w:val="28"/>
          <w:lang w:val="uk-UA"/>
        </w:rPr>
        <w:t>вигляд ЖЦ можна описати наступними рисунками:</w:t>
      </w:r>
    </w:p>
    <w:p w14:paraId="665769A9" w14:textId="77777777" w:rsidR="005F218B" w:rsidRDefault="005F218B" w:rsidP="00A034C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C270305" wp14:editId="0FABB202">
            <wp:extent cx="5734050" cy="4305300"/>
            <wp:effectExtent l="0" t="0" r="0" b="0"/>
            <wp:docPr id="12" name="Picture 12" descr="Картинки по запросу jira ticket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jira ticket lifecycl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7141" w14:textId="77777777" w:rsidR="005F218B" w:rsidRDefault="005F218B" w:rsidP="005F218B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Рис. 2г – Основні стани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та актори, що змінюють ці стани</w:t>
      </w:r>
    </w:p>
    <w:p w14:paraId="616EA3ED" w14:textId="77777777" w:rsidR="005F218B" w:rsidRDefault="005F218B" w:rsidP="005F218B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8D8AC60" wp14:editId="3B59BAD0">
            <wp:extent cx="3403600" cy="2190750"/>
            <wp:effectExtent l="0" t="0" r="6350" b="0"/>
            <wp:docPr id="13" name="Picture 13" descr="Картинки по запросу jira ticket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jira ticket lifecycl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A8B7" w14:textId="77777777" w:rsidR="005F218B" w:rsidRDefault="005F218B" w:rsidP="005F218B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Рис. 2д – Основні стани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issue</w:t>
      </w:r>
      <w:r w:rsidRPr="005F218B">
        <w:rPr>
          <w:rFonts w:ascii="Times New Roman" w:hAnsi="Times New Roman" w:cs="Times New Roman"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bug</w:t>
      </w:r>
    </w:p>
    <w:p w14:paraId="77BC6AB7" w14:textId="77777777" w:rsidR="00893AA7" w:rsidRDefault="00893AA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256E099" w14:textId="77777777" w:rsidR="00893AA7" w:rsidRPr="004A61DE" w:rsidRDefault="00893AA7" w:rsidP="004A61DE">
      <w:pPr>
        <w:pStyle w:val="ListParagraph"/>
        <w:numPr>
          <w:ilvl w:val="0"/>
          <w:numId w:val="15"/>
        </w:numPr>
        <w:shd w:val="clear" w:color="auto" w:fill="FFFFFF"/>
        <w:spacing w:before="72" w:beforeAutospacing="1" w:after="0" w:afterAutospacing="1" w:line="240" w:lineRule="auto"/>
        <w:jc w:val="center"/>
        <w:outlineLvl w:val="3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61DE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Розробка поетапного плану проекту.</w:t>
      </w:r>
    </w:p>
    <w:p w14:paraId="29F319A3" w14:textId="77777777" w:rsidR="00066C9F" w:rsidRPr="00893AA7" w:rsidRDefault="00066C9F" w:rsidP="00066C9F">
      <w:pPr>
        <w:shd w:val="clear" w:color="auto" w:fill="FFFFFF"/>
        <w:spacing w:before="72" w:beforeAutospacing="1" w:after="0" w:afterAutospacing="1" w:line="240" w:lineRule="auto"/>
        <w:outlineLvl w:val="3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Нижче наведена діаграма Ганта, що описує основні пункти плану проекта з прив’язкою до часових проміжків, коли ці пункти мають бути виконаними.</w:t>
      </w:r>
    </w:p>
    <w:p w14:paraId="6E2B43B3" w14:textId="77777777" w:rsidR="005F218B" w:rsidRPr="00893AA7" w:rsidRDefault="00A37389" w:rsidP="005F218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C609287" wp14:editId="1FE24480">
            <wp:extent cx="5940425" cy="1252220"/>
            <wp:effectExtent l="0" t="0" r="317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120CB" w14:textId="77777777" w:rsidR="005F218B" w:rsidRDefault="00066C9F" w:rsidP="005F218B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Рис. 3а – Діаграма Ганта</w:t>
      </w:r>
    </w:p>
    <w:p w14:paraId="4DE3BB7A" w14:textId="77777777" w:rsidR="00066C9F" w:rsidRDefault="00066C9F" w:rsidP="00066C9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Нижче наведені задачі, оформлені як карточки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tickets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Kanban</w:t>
      </w:r>
      <w:r w:rsidRPr="00066C9F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дошці. Оскільки має місце застосування низхідного проектування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upper</w:t>
      </w:r>
      <w:r w:rsidRPr="00066C9F">
        <w:rPr>
          <w:rFonts w:ascii="Times New Roman" w:hAnsi="Times New Roman" w:cs="Times New Roman"/>
          <w:bCs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down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), то й планування відбувається від загального («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upper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»)</w:t>
      </w:r>
      <w:r w:rsidRPr="00066C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до часткового («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down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»).</w:t>
      </w:r>
    </w:p>
    <w:p w14:paraId="349C05D9" w14:textId="77777777" w:rsidR="00A37389" w:rsidRDefault="00A37389" w:rsidP="00066C9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3738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66A94ED" wp14:editId="01E02B4F">
            <wp:extent cx="5940425" cy="457517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1718" w14:textId="77777777" w:rsidR="005C5AC1" w:rsidRDefault="00A37389" w:rsidP="005C5AC1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Рис. 3б –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Kanban</w:t>
      </w:r>
      <w:r w:rsidRPr="00A37389">
        <w:rPr>
          <w:rFonts w:ascii="Times New Roman" w:hAnsi="Times New Roman" w:cs="Times New Roman"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дошка проекту</w:t>
      </w:r>
    </w:p>
    <w:p w14:paraId="6C17D593" w14:textId="77777777" w:rsidR="004A61DE" w:rsidRDefault="004A61D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69694AC8" w14:textId="77777777" w:rsidR="005C5AC1" w:rsidRDefault="004A61DE" w:rsidP="004A61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Ймовірні ризики та відповідні антиризикові заходи</w:t>
      </w:r>
    </w:p>
    <w:tbl>
      <w:tblPr>
        <w:tblStyle w:val="TableGrid"/>
        <w:tblW w:w="10980" w:type="dxa"/>
        <w:tblInd w:w="-1265" w:type="dxa"/>
        <w:tblLook w:val="04A0" w:firstRow="1" w:lastRow="0" w:firstColumn="1" w:lastColumn="0" w:noHBand="0" w:noVBand="1"/>
      </w:tblPr>
      <w:tblGrid>
        <w:gridCol w:w="3288"/>
        <w:gridCol w:w="4353"/>
        <w:gridCol w:w="1451"/>
        <w:gridCol w:w="1888"/>
      </w:tblGrid>
      <w:tr w:rsidR="003A2C46" w14:paraId="48C2731B" w14:textId="77777777" w:rsidTr="003A2C46">
        <w:tc>
          <w:tcPr>
            <w:tcW w:w="3321" w:type="dxa"/>
          </w:tcPr>
          <w:p w14:paraId="0766C788" w14:textId="77777777" w:rsidR="003A2C46" w:rsidRPr="00B94622" w:rsidRDefault="003A2C46" w:rsidP="00F737AB">
            <w:pPr>
              <w:shd w:val="clear" w:color="auto" w:fill="FFFFFF"/>
              <w:spacing w:before="100" w:beforeAutospacing="1" w:after="24"/>
              <w:ind w:left="24"/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val="uk-UA"/>
              </w:rPr>
            </w:pPr>
            <w:r w:rsidRPr="00B94622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val="uk-UA"/>
              </w:rPr>
              <w:t>Ризик</w:t>
            </w:r>
          </w:p>
        </w:tc>
        <w:tc>
          <w:tcPr>
            <w:tcW w:w="4419" w:type="dxa"/>
          </w:tcPr>
          <w:p w14:paraId="0D015CF7" w14:textId="77777777" w:rsidR="003A2C46" w:rsidRPr="00B94622" w:rsidRDefault="003A2C46" w:rsidP="00F737AB">
            <w:pPr>
              <w:pStyle w:val="Heading4"/>
              <w:spacing w:before="72"/>
              <w:outlineLvl w:val="3"/>
              <w:rPr>
                <w:rFonts w:ascii="Times New Roman" w:hAnsi="Times New Roman" w:cs="Times New Roman"/>
                <w:b/>
                <w:i w:val="0"/>
                <w:iCs w:val="0"/>
                <w:color w:val="222222"/>
                <w:sz w:val="28"/>
                <w:szCs w:val="28"/>
                <w:lang w:val="uk-UA"/>
              </w:rPr>
            </w:pP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sz w:val="28"/>
                <w:szCs w:val="28"/>
                <w:lang w:val="uk-UA"/>
              </w:rPr>
              <w:t>Причини</w:t>
            </w:r>
          </w:p>
        </w:tc>
        <w:tc>
          <w:tcPr>
            <w:tcW w:w="1350" w:type="dxa"/>
          </w:tcPr>
          <w:p w14:paraId="085817D2" w14:textId="77777777" w:rsidR="003A2C46" w:rsidRPr="00B94622" w:rsidRDefault="003A2C46" w:rsidP="00B9462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B9462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Вплив на проект</w:t>
            </w:r>
          </w:p>
        </w:tc>
        <w:tc>
          <w:tcPr>
            <w:tcW w:w="1890" w:type="dxa"/>
          </w:tcPr>
          <w:p w14:paraId="36968D96" w14:textId="77777777" w:rsidR="003A2C46" w:rsidRPr="00B94622" w:rsidRDefault="003A2C46" w:rsidP="00B9462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B9462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Ймовірність виникнення</w:t>
            </w:r>
          </w:p>
        </w:tc>
      </w:tr>
      <w:tr w:rsidR="003A2C46" w14:paraId="423F7F2F" w14:textId="77777777" w:rsidTr="003A2C46">
        <w:tc>
          <w:tcPr>
            <w:tcW w:w="3321" w:type="dxa"/>
          </w:tcPr>
          <w:p w14:paraId="66C6B4D0" w14:textId="77777777" w:rsidR="003A2C46" w:rsidRPr="00B94622" w:rsidRDefault="003A2C46" w:rsidP="00F737AB">
            <w:pPr>
              <w:shd w:val="clear" w:color="auto" w:fill="FFFFFF"/>
              <w:spacing w:before="100" w:beforeAutospacing="1" w:after="24"/>
              <w:ind w:left="24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B9462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Неправильна реалізація функціональності проекту</w:t>
            </w:r>
          </w:p>
        </w:tc>
        <w:tc>
          <w:tcPr>
            <w:tcW w:w="4419" w:type="dxa"/>
          </w:tcPr>
          <w:p w14:paraId="70137FE1" w14:textId="77777777" w:rsidR="003A2C46" w:rsidRPr="00B94622" w:rsidRDefault="003A2C46" w:rsidP="00F737AB">
            <w:pPr>
              <w:pStyle w:val="Heading4"/>
              <w:spacing w:before="72"/>
              <w:outlineLvl w:val="3"/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lang w:val="uk-UA"/>
              </w:rPr>
            </w:pP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 xml:space="preserve">Відсутність </w:t>
            </w:r>
            <w:r w:rsidR="00845657"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 xml:space="preserve">або погана </w:t>
            </w: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>комунікаці</w:t>
            </w:r>
            <w:r w:rsidR="00845657"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>я</w:t>
            </w: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 xml:space="preserve"> між </w:t>
            </w:r>
            <w:r w:rsidR="00845657"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 xml:space="preserve">замовником та виконавцями різних рівнів (бізнес-аналітиком, проектним менеджером, розробниками). </w:t>
            </w: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</w:rPr>
              <w:t xml:space="preserve">Недостатнє обговорення </w:t>
            </w: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 xml:space="preserve">ТЗ </w:t>
            </w: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</w:rPr>
              <w:t>або архітектури </w:t>
            </w: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>ПЗ, що розробляється.</w:t>
            </w:r>
          </w:p>
        </w:tc>
        <w:tc>
          <w:tcPr>
            <w:tcW w:w="1350" w:type="dxa"/>
          </w:tcPr>
          <w:p w14:paraId="371DBF4B" w14:textId="77777777" w:rsidR="003A2C46" w:rsidRPr="00B94622" w:rsidRDefault="003A2C46" w:rsidP="00B9462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B9462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Значний</w:t>
            </w:r>
          </w:p>
        </w:tc>
        <w:tc>
          <w:tcPr>
            <w:tcW w:w="1890" w:type="dxa"/>
          </w:tcPr>
          <w:p w14:paraId="0B407119" w14:textId="77777777" w:rsidR="003A2C46" w:rsidRPr="00B94622" w:rsidRDefault="003A2C46" w:rsidP="00B9462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B9462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Середня</w:t>
            </w:r>
          </w:p>
        </w:tc>
      </w:tr>
      <w:tr w:rsidR="003A2C46" w14:paraId="6C04C1DB" w14:textId="77777777" w:rsidTr="003A2C46">
        <w:tc>
          <w:tcPr>
            <w:tcW w:w="3321" w:type="dxa"/>
          </w:tcPr>
          <w:p w14:paraId="18FF0345" w14:textId="77777777" w:rsidR="003A2C46" w:rsidRPr="00B94622" w:rsidRDefault="00C23E81" w:rsidP="00F737AB">
            <w:pPr>
              <w:shd w:val="clear" w:color="auto" w:fill="FFFFFF"/>
              <w:spacing w:before="100" w:beforeAutospacing="1" w:after="24"/>
              <w:ind w:left="24"/>
              <w:rPr>
                <w:rFonts w:ascii="Times New Roman" w:hAnsi="Times New Roman" w:cs="Times New Roman"/>
                <w:color w:val="222222"/>
                <w:sz w:val="24"/>
                <w:szCs w:val="24"/>
                <w:lang w:val="uk-UA"/>
              </w:rPr>
            </w:pPr>
            <w:r w:rsidRPr="00B9462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Неорганізованість робочого процесу</w:t>
            </w:r>
          </w:p>
        </w:tc>
        <w:tc>
          <w:tcPr>
            <w:tcW w:w="4419" w:type="dxa"/>
          </w:tcPr>
          <w:p w14:paraId="0A2D35B4" w14:textId="77777777" w:rsidR="003A2C46" w:rsidRPr="00B94622" w:rsidRDefault="00845657" w:rsidP="00F737AB">
            <w:pPr>
              <w:pStyle w:val="Heading4"/>
              <w:spacing w:before="72"/>
              <w:outlineLvl w:val="3"/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lang w:val="uk-UA"/>
              </w:rPr>
            </w:pP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>В</w:t>
            </w:r>
            <w:r w:rsidR="003A2C46" w:rsidRPr="00B94622">
              <w:rPr>
                <w:rFonts w:ascii="Times New Roman" w:hAnsi="Times New Roman" w:cs="Times New Roman"/>
                <w:i w:val="0"/>
                <w:iCs w:val="0"/>
                <w:color w:val="222222"/>
              </w:rPr>
              <w:t>ідсутніст</w:t>
            </w: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>ь</w:t>
            </w:r>
            <w:r w:rsidR="003A2C46" w:rsidRPr="00B94622">
              <w:rPr>
                <w:rFonts w:ascii="Times New Roman" w:hAnsi="Times New Roman" w:cs="Times New Roman"/>
                <w:i w:val="0"/>
                <w:iCs w:val="0"/>
                <w:color w:val="222222"/>
              </w:rPr>
              <w:t xml:space="preserve"> навичок проектного менеджменту</w:t>
            </w: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</w:rPr>
              <w:t xml:space="preserve"> </w:t>
            </w: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 xml:space="preserve">або власне </w:t>
            </w: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</w:rPr>
              <w:t>мотивації</w:t>
            </w:r>
            <w:r w:rsidR="003A2C46" w:rsidRPr="00B94622">
              <w:rPr>
                <w:rFonts w:ascii="Times New Roman" w:hAnsi="Times New Roman" w:cs="Times New Roman"/>
                <w:i w:val="0"/>
                <w:iCs w:val="0"/>
                <w:color w:val="222222"/>
              </w:rPr>
              <w:t xml:space="preserve"> у </w:t>
            </w: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 xml:space="preserve">керівника (менеджера) </w:t>
            </w:r>
            <w:r w:rsidR="003A2C46" w:rsidRPr="00B94622">
              <w:rPr>
                <w:rFonts w:ascii="Times New Roman" w:hAnsi="Times New Roman" w:cs="Times New Roman"/>
                <w:i w:val="0"/>
                <w:iCs w:val="0"/>
                <w:color w:val="222222"/>
              </w:rPr>
              <w:t>проекту.</w:t>
            </w:r>
          </w:p>
        </w:tc>
        <w:tc>
          <w:tcPr>
            <w:tcW w:w="1350" w:type="dxa"/>
          </w:tcPr>
          <w:p w14:paraId="0371E062" w14:textId="77777777" w:rsidR="003A2C46" w:rsidRPr="00B94622" w:rsidRDefault="003A2C46" w:rsidP="00B9462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B9462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Значний</w:t>
            </w:r>
          </w:p>
        </w:tc>
        <w:tc>
          <w:tcPr>
            <w:tcW w:w="1890" w:type="dxa"/>
          </w:tcPr>
          <w:p w14:paraId="42B9C699" w14:textId="77777777" w:rsidR="003A2C46" w:rsidRPr="00B94622" w:rsidRDefault="00845657" w:rsidP="00B9462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B9462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Висока</w:t>
            </w:r>
          </w:p>
        </w:tc>
      </w:tr>
      <w:tr w:rsidR="00845657" w14:paraId="00AA9C76" w14:textId="77777777" w:rsidTr="003A2C46">
        <w:tc>
          <w:tcPr>
            <w:tcW w:w="3321" w:type="dxa"/>
            <w:vMerge w:val="restart"/>
          </w:tcPr>
          <w:p w14:paraId="0D8DEC71" w14:textId="77777777" w:rsidR="00845657" w:rsidRPr="00B94622" w:rsidRDefault="00845657" w:rsidP="00845657">
            <w:pPr>
              <w:shd w:val="clear" w:color="auto" w:fill="FFFFFF"/>
              <w:spacing w:before="100" w:beforeAutospacing="1" w:after="24"/>
              <w:ind w:left="24"/>
              <w:rPr>
                <w:rFonts w:ascii="Times New Roman" w:hAnsi="Times New Roman" w:cs="Times New Roman"/>
                <w:color w:val="222222"/>
                <w:sz w:val="24"/>
                <w:szCs w:val="24"/>
                <w:lang w:val="uk-UA"/>
              </w:rPr>
            </w:pPr>
            <w:r w:rsidRPr="00B9462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Неякісне планування етапів проекту, невиконання намічених дедлайнів</w:t>
            </w:r>
          </w:p>
        </w:tc>
        <w:tc>
          <w:tcPr>
            <w:tcW w:w="4419" w:type="dxa"/>
          </w:tcPr>
          <w:p w14:paraId="18B46486" w14:textId="77777777" w:rsidR="00845657" w:rsidRPr="00B94622" w:rsidRDefault="00845657" w:rsidP="00F737AB">
            <w:pPr>
              <w:pStyle w:val="Heading4"/>
              <w:spacing w:before="72"/>
              <w:outlineLvl w:val="3"/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lang w:val="uk-UA"/>
              </w:rPr>
            </w:pP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>В</w:t>
            </w: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</w:rPr>
              <w:t>ідсутніст</w:t>
            </w: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>ь</w:t>
            </w: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</w:rPr>
              <w:t xml:space="preserve"> зворотного зв'язку</w:t>
            </w: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 xml:space="preserve"> між менеджером та командою</w:t>
            </w: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</w:rPr>
              <w:t xml:space="preserve">. </w:t>
            </w:r>
            <w:r w:rsidR="00EB164B"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>В</w:t>
            </w: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</w:rPr>
              <w:t>иникає, коли проектний менеджер не вибудував робочий процес таким чином, щоб контролювати хід виконання проекту на всіх його етапах.</w:t>
            </w:r>
          </w:p>
        </w:tc>
        <w:tc>
          <w:tcPr>
            <w:tcW w:w="1350" w:type="dxa"/>
          </w:tcPr>
          <w:p w14:paraId="5B81285E" w14:textId="77777777" w:rsidR="00845657" w:rsidRPr="00B94622" w:rsidRDefault="00EB164B" w:rsidP="00B9462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B9462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Середній</w:t>
            </w:r>
          </w:p>
        </w:tc>
        <w:tc>
          <w:tcPr>
            <w:tcW w:w="1890" w:type="dxa"/>
          </w:tcPr>
          <w:p w14:paraId="04F68720" w14:textId="77777777" w:rsidR="00845657" w:rsidRPr="00B94622" w:rsidRDefault="00845657" w:rsidP="00B9462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B9462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Низька</w:t>
            </w:r>
          </w:p>
        </w:tc>
      </w:tr>
      <w:tr w:rsidR="00845657" w14:paraId="196CDD4F" w14:textId="77777777" w:rsidTr="003A2C46">
        <w:tc>
          <w:tcPr>
            <w:tcW w:w="3321" w:type="dxa"/>
            <w:vMerge/>
          </w:tcPr>
          <w:p w14:paraId="2C41196F" w14:textId="77777777" w:rsidR="00845657" w:rsidRPr="00B94622" w:rsidRDefault="00845657" w:rsidP="00F737AB">
            <w:pPr>
              <w:shd w:val="clear" w:color="auto" w:fill="FFFFFF"/>
              <w:spacing w:before="100" w:beforeAutospacing="1" w:after="24"/>
              <w:ind w:left="24"/>
              <w:rPr>
                <w:rFonts w:ascii="Times New Roman" w:hAnsi="Times New Roman" w:cs="Times New Roman"/>
                <w:color w:val="222222"/>
                <w:sz w:val="24"/>
                <w:szCs w:val="24"/>
                <w:lang w:val="uk-UA"/>
              </w:rPr>
            </w:pPr>
          </w:p>
        </w:tc>
        <w:tc>
          <w:tcPr>
            <w:tcW w:w="4419" w:type="dxa"/>
          </w:tcPr>
          <w:p w14:paraId="58798480" w14:textId="77777777" w:rsidR="00845657" w:rsidRPr="00B94622" w:rsidRDefault="00EB164B" w:rsidP="00F737AB">
            <w:pPr>
              <w:pStyle w:val="Heading4"/>
              <w:spacing w:before="72"/>
              <w:outlineLvl w:val="3"/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lang w:val="uk-UA"/>
              </w:rPr>
            </w:pP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>Відсутність навичок оцінки власних можливостей, оцінки часових витрат на розв’язання тієї чи іншої задачі в усіх членах проекту, хоча напередусім у розробників та тестувальників.</w:t>
            </w:r>
          </w:p>
        </w:tc>
        <w:tc>
          <w:tcPr>
            <w:tcW w:w="1350" w:type="dxa"/>
          </w:tcPr>
          <w:p w14:paraId="48DD0B49" w14:textId="77777777" w:rsidR="00845657" w:rsidRPr="00B94622" w:rsidRDefault="00EB164B" w:rsidP="00B9462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B9462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Високий</w:t>
            </w:r>
          </w:p>
        </w:tc>
        <w:tc>
          <w:tcPr>
            <w:tcW w:w="1890" w:type="dxa"/>
          </w:tcPr>
          <w:p w14:paraId="6306DD83" w14:textId="77777777" w:rsidR="00845657" w:rsidRPr="00B94622" w:rsidRDefault="00EB164B" w:rsidP="00B9462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B9462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Помірна</w:t>
            </w:r>
          </w:p>
        </w:tc>
      </w:tr>
      <w:tr w:rsidR="003A2C46" w14:paraId="1E6927FF" w14:textId="77777777" w:rsidTr="003A2C46">
        <w:tc>
          <w:tcPr>
            <w:tcW w:w="3321" w:type="dxa"/>
          </w:tcPr>
          <w:p w14:paraId="0072D6B3" w14:textId="77777777" w:rsidR="003A2C46" w:rsidRPr="00B94622" w:rsidRDefault="00D846F8" w:rsidP="00F737AB">
            <w:pPr>
              <w:shd w:val="clear" w:color="auto" w:fill="FFFFFF"/>
              <w:spacing w:before="100" w:beforeAutospacing="1" w:after="24"/>
              <w:ind w:left="24"/>
              <w:rPr>
                <w:rFonts w:ascii="Times New Roman" w:hAnsi="Times New Roman" w:cs="Times New Roman"/>
                <w:color w:val="222222"/>
                <w:sz w:val="24"/>
                <w:szCs w:val="24"/>
                <w:lang w:val="uk-UA"/>
              </w:rPr>
            </w:pPr>
            <w:r w:rsidRPr="00B9462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Втрата частини інформаційних деталей, пов’язаних з проектом</w:t>
            </w:r>
          </w:p>
        </w:tc>
        <w:tc>
          <w:tcPr>
            <w:tcW w:w="4419" w:type="dxa"/>
          </w:tcPr>
          <w:p w14:paraId="50A350F1" w14:textId="77777777" w:rsidR="003A2C46" w:rsidRPr="00B94622" w:rsidRDefault="00EB164B" w:rsidP="00F737AB">
            <w:pPr>
              <w:pStyle w:val="Heading4"/>
              <w:spacing w:before="72"/>
              <w:outlineLvl w:val="3"/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lang w:val="uk-UA"/>
              </w:rPr>
            </w:pP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>Проект містить</w:t>
            </w:r>
            <w:r w:rsidR="003A2C46"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 xml:space="preserve"> велик</w:t>
            </w:r>
            <w:r w:rsidR="00BB67E6"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>у</w:t>
            </w:r>
            <w:r w:rsidR="003A2C46"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 xml:space="preserve"> кількіст</w:t>
            </w:r>
            <w:r w:rsidR="00BB67E6"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>ь</w:t>
            </w:r>
            <w:r w:rsidR="003A2C46"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 xml:space="preserve"> аспектів,</w:t>
            </w: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 xml:space="preserve"> немає чіткого регламентованого засобу зберігання та структурування інформації стосовно як </w:t>
            </w:r>
            <w:r w:rsidR="00BB67E6"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>вимог так і самого процесу розробки.</w:t>
            </w:r>
          </w:p>
        </w:tc>
        <w:tc>
          <w:tcPr>
            <w:tcW w:w="1350" w:type="dxa"/>
          </w:tcPr>
          <w:p w14:paraId="24650512" w14:textId="77777777" w:rsidR="003A2C46" w:rsidRPr="00B94622" w:rsidRDefault="003A2C46" w:rsidP="00B9462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B9462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Середній</w:t>
            </w:r>
          </w:p>
        </w:tc>
        <w:tc>
          <w:tcPr>
            <w:tcW w:w="1890" w:type="dxa"/>
          </w:tcPr>
          <w:p w14:paraId="52804879" w14:textId="77777777" w:rsidR="003A2C46" w:rsidRPr="00B94622" w:rsidRDefault="003A2C46" w:rsidP="00B9462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B9462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Висока</w:t>
            </w:r>
          </w:p>
        </w:tc>
      </w:tr>
      <w:tr w:rsidR="003A2C46" w14:paraId="32028BA0" w14:textId="77777777" w:rsidTr="003A2C46">
        <w:tc>
          <w:tcPr>
            <w:tcW w:w="3321" w:type="dxa"/>
          </w:tcPr>
          <w:p w14:paraId="4330138A" w14:textId="77777777" w:rsidR="003A2C46" w:rsidRPr="00B94622" w:rsidRDefault="00D846F8" w:rsidP="00F737AB">
            <w:pPr>
              <w:shd w:val="clear" w:color="auto" w:fill="FFFFFF"/>
              <w:spacing w:before="100" w:beforeAutospacing="1" w:after="24"/>
              <w:ind w:left="24"/>
              <w:rPr>
                <w:rFonts w:ascii="Times New Roman" w:hAnsi="Times New Roman" w:cs="Times New Roman"/>
                <w:color w:val="222222"/>
                <w:sz w:val="24"/>
                <w:szCs w:val="24"/>
                <w:lang w:val="uk-UA"/>
              </w:rPr>
            </w:pPr>
            <w:r w:rsidRPr="00B9462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Занадто велика кількість непланованих змін у розкладі/вимогах до проекту</w:t>
            </w:r>
          </w:p>
        </w:tc>
        <w:tc>
          <w:tcPr>
            <w:tcW w:w="4419" w:type="dxa"/>
          </w:tcPr>
          <w:p w14:paraId="266A6DED" w14:textId="77777777" w:rsidR="003A2C46" w:rsidRPr="00B94622" w:rsidRDefault="00BB67E6" w:rsidP="00F737AB">
            <w:pPr>
              <w:pStyle w:val="Heading4"/>
              <w:spacing w:before="72"/>
              <w:outlineLvl w:val="3"/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lang w:val="uk-UA"/>
              </w:rPr>
            </w:pP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>В</w:t>
            </w:r>
            <w:r w:rsidR="003A2C46"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 xml:space="preserve">иникає в процесі розробки ПЗ, коли з'являються все нові і </w:t>
            </w: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>нові вимоги</w:t>
            </w:r>
            <w:r w:rsidR="003A2C46"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 xml:space="preserve">, які відсувають терміни </w:t>
            </w: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 xml:space="preserve">виконання </w:t>
            </w:r>
            <w:r w:rsidR="003A2C46"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>конкретних завдань</w:t>
            </w: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>, збільшують їхню оцінку</w:t>
            </w:r>
            <w:r w:rsidR="003A2C46"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>.</w:t>
            </w:r>
          </w:p>
        </w:tc>
        <w:tc>
          <w:tcPr>
            <w:tcW w:w="1350" w:type="dxa"/>
          </w:tcPr>
          <w:p w14:paraId="5C07D9F0" w14:textId="77777777" w:rsidR="003A2C46" w:rsidRPr="00B94622" w:rsidRDefault="003A2C46" w:rsidP="00B9462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B9462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Середній</w:t>
            </w:r>
          </w:p>
        </w:tc>
        <w:tc>
          <w:tcPr>
            <w:tcW w:w="1890" w:type="dxa"/>
          </w:tcPr>
          <w:p w14:paraId="3440B8E9" w14:textId="77777777" w:rsidR="003A2C46" w:rsidRPr="00B94622" w:rsidRDefault="003A2C46" w:rsidP="00B9462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B9462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Висока</w:t>
            </w:r>
          </w:p>
        </w:tc>
      </w:tr>
      <w:tr w:rsidR="003A2C46" w14:paraId="1C682D9B" w14:textId="77777777" w:rsidTr="003A2C46">
        <w:tc>
          <w:tcPr>
            <w:tcW w:w="3321" w:type="dxa"/>
          </w:tcPr>
          <w:p w14:paraId="26B34FD2" w14:textId="77777777" w:rsidR="003A2C46" w:rsidRPr="00B94622" w:rsidRDefault="005F7EEC" w:rsidP="00F737AB">
            <w:pPr>
              <w:shd w:val="clear" w:color="auto" w:fill="FFFFFF"/>
              <w:spacing w:before="100" w:beforeAutospacing="1" w:after="24"/>
              <w:ind w:left="24"/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</w:pPr>
            <w:r w:rsidRPr="00B9462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Суперечливість у вимогах</w:t>
            </w:r>
          </w:p>
          <w:p w14:paraId="4809E4D5" w14:textId="77777777" w:rsidR="003A2C46" w:rsidRPr="00B94622" w:rsidRDefault="003A2C46" w:rsidP="00F737AB">
            <w:pPr>
              <w:shd w:val="clear" w:color="auto" w:fill="FFFFFF"/>
              <w:spacing w:before="100" w:beforeAutospacing="1" w:after="24"/>
              <w:ind w:left="24"/>
              <w:rPr>
                <w:rFonts w:ascii="Times New Roman" w:hAnsi="Times New Roman" w:cs="Times New Roman"/>
                <w:color w:val="222222"/>
                <w:sz w:val="24"/>
                <w:szCs w:val="24"/>
                <w:lang w:val="uk-UA"/>
              </w:rPr>
            </w:pPr>
          </w:p>
        </w:tc>
        <w:tc>
          <w:tcPr>
            <w:tcW w:w="4419" w:type="dxa"/>
          </w:tcPr>
          <w:p w14:paraId="3E9CAC66" w14:textId="77777777" w:rsidR="003A2C46" w:rsidRPr="00B94622" w:rsidRDefault="00BB67E6" w:rsidP="00F737AB">
            <w:pPr>
              <w:pStyle w:val="Heading4"/>
              <w:spacing w:before="72"/>
              <w:outlineLvl w:val="3"/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lang w:val="uk-UA"/>
              </w:rPr>
            </w:pP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>Виникають у результаті некоректної декомпозиції вимог та/або паралельного уведення кількох вимог, що суперечать одна одній. На жаль, вона частіше за все виявляється вже на етапі інтеграції проектних модулів вже після їхньої реалізації</w:t>
            </w:r>
          </w:p>
        </w:tc>
        <w:tc>
          <w:tcPr>
            <w:tcW w:w="1350" w:type="dxa"/>
          </w:tcPr>
          <w:p w14:paraId="1B8EA9E9" w14:textId="77777777" w:rsidR="003A2C46" w:rsidRPr="00B94622" w:rsidRDefault="003A2C46" w:rsidP="00B9462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B9462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Середній</w:t>
            </w:r>
          </w:p>
        </w:tc>
        <w:tc>
          <w:tcPr>
            <w:tcW w:w="1890" w:type="dxa"/>
          </w:tcPr>
          <w:p w14:paraId="4B1915DA" w14:textId="77777777" w:rsidR="003A2C46" w:rsidRPr="00B94622" w:rsidRDefault="003A2C46" w:rsidP="00B9462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B9462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Низька</w:t>
            </w:r>
          </w:p>
        </w:tc>
      </w:tr>
      <w:tr w:rsidR="003A2C46" w14:paraId="592C2CE3" w14:textId="77777777" w:rsidTr="003A2C46">
        <w:tc>
          <w:tcPr>
            <w:tcW w:w="3321" w:type="dxa"/>
          </w:tcPr>
          <w:p w14:paraId="63AA4BE1" w14:textId="77777777" w:rsidR="003A2C46" w:rsidRPr="00B94622" w:rsidRDefault="005F7EEC" w:rsidP="00F737AB">
            <w:pPr>
              <w:shd w:val="clear" w:color="auto" w:fill="FFFFFF"/>
              <w:spacing w:before="100" w:beforeAutospacing="1" w:after="24"/>
              <w:ind w:left="24"/>
              <w:rPr>
                <w:rFonts w:ascii="Times New Roman" w:hAnsi="Times New Roman" w:cs="Times New Roman"/>
                <w:color w:val="222222"/>
                <w:sz w:val="24"/>
                <w:szCs w:val="24"/>
                <w:lang w:val="uk-UA"/>
              </w:rPr>
            </w:pPr>
            <w:r w:rsidRPr="00B9462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Помилки у реалізації, що не пов’язані напряму з неправильною реалізацією функціональності</w:t>
            </w:r>
          </w:p>
        </w:tc>
        <w:tc>
          <w:tcPr>
            <w:tcW w:w="4419" w:type="dxa"/>
          </w:tcPr>
          <w:p w14:paraId="172DD5E6" w14:textId="77777777" w:rsidR="003A2C46" w:rsidRPr="00B94622" w:rsidRDefault="00BB67E6" w:rsidP="00F737AB">
            <w:pPr>
              <w:pStyle w:val="Heading4"/>
              <w:spacing w:before="72"/>
              <w:outlineLvl w:val="3"/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lang w:val="uk-UA"/>
              </w:rPr>
            </w:pP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>П</w:t>
            </w:r>
            <w:r w:rsidR="003A2C46" w:rsidRPr="00B94622">
              <w:rPr>
                <w:rFonts w:ascii="Times New Roman" w:hAnsi="Times New Roman" w:cs="Times New Roman"/>
                <w:i w:val="0"/>
                <w:iCs w:val="0"/>
                <w:color w:val="222222"/>
              </w:rPr>
              <w:t>ов'язані з використанням нових технологій, які ще не пройшли апробацію у виробництві або інших проектах.</w:t>
            </w:r>
          </w:p>
        </w:tc>
        <w:tc>
          <w:tcPr>
            <w:tcW w:w="1350" w:type="dxa"/>
          </w:tcPr>
          <w:p w14:paraId="5473A641" w14:textId="77777777" w:rsidR="003A2C46" w:rsidRPr="00B94622" w:rsidRDefault="00BB67E6" w:rsidP="00B9462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B9462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Значний</w:t>
            </w:r>
          </w:p>
        </w:tc>
        <w:tc>
          <w:tcPr>
            <w:tcW w:w="1890" w:type="dxa"/>
          </w:tcPr>
          <w:p w14:paraId="73BDF350" w14:textId="77777777" w:rsidR="003A2C46" w:rsidRPr="00B94622" w:rsidRDefault="003A2C46" w:rsidP="00B9462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B9462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Низька</w:t>
            </w:r>
          </w:p>
        </w:tc>
      </w:tr>
      <w:tr w:rsidR="00845657" w14:paraId="61B06484" w14:textId="77777777" w:rsidTr="003A2C46">
        <w:tc>
          <w:tcPr>
            <w:tcW w:w="3321" w:type="dxa"/>
            <w:vMerge w:val="restart"/>
          </w:tcPr>
          <w:p w14:paraId="0EC2DECE" w14:textId="77777777" w:rsidR="00845657" w:rsidRPr="00B94622" w:rsidRDefault="00845657" w:rsidP="00845657">
            <w:pPr>
              <w:shd w:val="clear" w:color="auto" w:fill="FFFFFF"/>
              <w:spacing w:before="100" w:beforeAutospacing="1" w:after="24"/>
              <w:ind w:left="24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B9462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Низька продуктивність команди</w:t>
            </w:r>
          </w:p>
        </w:tc>
        <w:tc>
          <w:tcPr>
            <w:tcW w:w="4419" w:type="dxa"/>
          </w:tcPr>
          <w:p w14:paraId="64EA2C3F" w14:textId="77777777" w:rsidR="00845657" w:rsidRPr="00B94622" w:rsidRDefault="00B94622" w:rsidP="00F737AB">
            <w:pPr>
              <w:pStyle w:val="Heading4"/>
              <w:spacing w:before="72"/>
              <w:outlineLvl w:val="3"/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lang w:val="uk-UA"/>
              </w:rPr>
            </w:pP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>Обумовлений відсутністю мотивації членів команди та/або їхньою низькою кваліфікацією.</w:t>
            </w:r>
          </w:p>
        </w:tc>
        <w:tc>
          <w:tcPr>
            <w:tcW w:w="1350" w:type="dxa"/>
          </w:tcPr>
          <w:p w14:paraId="06B05B8F" w14:textId="77777777" w:rsidR="00845657" w:rsidRPr="00B94622" w:rsidRDefault="00845657" w:rsidP="00B9462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B9462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Середній</w:t>
            </w:r>
          </w:p>
        </w:tc>
        <w:tc>
          <w:tcPr>
            <w:tcW w:w="1890" w:type="dxa"/>
          </w:tcPr>
          <w:p w14:paraId="36B53B4A" w14:textId="77777777" w:rsidR="00845657" w:rsidRPr="00B94622" w:rsidRDefault="00845657" w:rsidP="00B9462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B9462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Середня</w:t>
            </w:r>
          </w:p>
        </w:tc>
      </w:tr>
      <w:tr w:rsidR="00845657" w14:paraId="763F295C" w14:textId="77777777" w:rsidTr="003A2C46">
        <w:tc>
          <w:tcPr>
            <w:tcW w:w="3321" w:type="dxa"/>
            <w:vMerge/>
          </w:tcPr>
          <w:p w14:paraId="470D059A" w14:textId="77777777" w:rsidR="00845657" w:rsidRPr="00B94622" w:rsidRDefault="00845657" w:rsidP="00F737AB">
            <w:pPr>
              <w:shd w:val="clear" w:color="auto" w:fill="FFFFFF"/>
              <w:spacing w:before="100" w:beforeAutospacing="1" w:after="24"/>
              <w:ind w:left="24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419" w:type="dxa"/>
          </w:tcPr>
          <w:p w14:paraId="599CC321" w14:textId="77777777" w:rsidR="00845657" w:rsidRPr="00B94622" w:rsidRDefault="00B94622" w:rsidP="00F737AB">
            <w:pPr>
              <w:pStyle w:val="Heading4"/>
              <w:spacing w:before="72"/>
              <w:outlineLvl w:val="3"/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lang w:val="uk-UA"/>
              </w:rPr>
            </w:pP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>Склад команди динамічно змінюється, більш досвідчені співробітники постійно замінюються новими, які частину часу витрачають, щоб «увійти» в проект, що знижує загальну продуктивність команди.</w:t>
            </w:r>
          </w:p>
        </w:tc>
        <w:tc>
          <w:tcPr>
            <w:tcW w:w="1350" w:type="dxa"/>
          </w:tcPr>
          <w:p w14:paraId="6DF6AF30" w14:textId="77777777" w:rsidR="00845657" w:rsidRPr="00B94622" w:rsidRDefault="00845657" w:rsidP="00B9462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B9462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Середній</w:t>
            </w:r>
          </w:p>
        </w:tc>
        <w:tc>
          <w:tcPr>
            <w:tcW w:w="1890" w:type="dxa"/>
          </w:tcPr>
          <w:p w14:paraId="2BABBB5A" w14:textId="77777777" w:rsidR="00845657" w:rsidRPr="00B94622" w:rsidRDefault="00B94622" w:rsidP="00B9462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Низька</w:t>
            </w:r>
          </w:p>
        </w:tc>
      </w:tr>
      <w:tr w:rsidR="003A2C46" w14:paraId="77CD9641" w14:textId="77777777" w:rsidTr="003A2C46">
        <w:tc>
          <w:tcPr>
            <w:tcW w:w="3321" w:type="dxa"/>
          </w:tcPr>
          <w:p w14:paraId="70229B11" w14:textId="77777777" w:rsidR="003A2C46" w:rsidRPr="00B94622" w:rsidRDefault="005F7EEC" w:rsidP="00F737AB">
            <w:pPr>
              <w:shd w:val="clear" w:color="auto" w:fill="FFFFFF"/>
              <w:spacing w:before="100" w:beforeAutospacing="1" w:after="24"/>
              <w:ind w:left="24"/>
              <w:rPr>
                <w:rFonts w:ascii="Times New Roman" w:hAnsi="Times New Roman" w:cs="Times New Roman"/>
                <w:color w:val="222222"/>
                <w:sz w:val="24"/>
                <w:szCs w:val="24"/>
                <w:lang w:val="uk-UA"/>
              </w:rPr>
            </w:pPr>
            <w:r w:rsidRPr="00B9462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 xml:space="preserve">Нелегальне поширення або використання </w:t>
            </w:r>
            <w:r w:rsidR="003A2C46" w:rsidRPr="00B9462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вихідного коду</w:t>
            </w:r>
            <w:r w:rsidRPr="00B9462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 xml:space="preserve"> </w:t>
            </w:r>
            <w:r w:rsidRPr="00B9462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lastRenderedPageBreak/>
              <w:t>проекту</w:t>
            </w:r>
            <w:r w:rsidR="003A2C46" w:rsidRPr="00B94622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4419" w:type="dxa"/>
          </w:tcPr>
          <w:p w14:paraId="7AA3C3B3" w14:textId="77777777" w:rsidR="003A2C46" w:rsidRPr="00B94622" w:rsidRDefault="00B94622" w:rsidP="00F737AB">
            <w:pPr>
              <w:pStyle w:val="Heading4"/>
              <w:spacing w:before="72"/>
              <w:outlineLvl w:val="3"/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lang w:val="uk-UA"/>
              </w:rPr>
            </w:pP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lastRenderedPageBreak/>
              <w:t xml:space="preserve">Невстановлення, недотримання чи недостатня якість запобігання порушень у </w:t>
            </w: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lastRenderedPageBreak/>
              <w:t>сфері захисту влсаної інтелектуальної власності.</w:t>
            </w:r>
          </w:p>
        </w:tc>
        <w:tc>
          <w:tcPr>
            <w:tcW w:w="1350" w:type="dxa"/>
          </w:tcPr>
          <w:p w14:paraId="779792D9" w14:textId="77777777" w:rsidR="003A2C46" w:rsidRPr="00B94622" w:rsidRDefault="003A2C46" w:rsidP="00B9462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B9462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lastRenderedPageBreak/>
              <w:t>Значний</w:t>
            </w:r>
          </w:p>
        </w:tc>
        <w:tc>
          <w:tcPr>
            <w:tcW w:w="1890" w:type="dxa"/>
          </w:tcPr>
          <w:p w14:paraId="0CE99389" w14:textId="77777777" w:rsidR="003A2C46" w:rsidRPr="00B94622" w:rsidRDefault="003A2C46" w:rsidP="00B9462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B9462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Низька</w:t>
            </w:r>
          </w:p>
        </w:tc>
      </w:tr>
      <w:tr w:rsidR="003A2C46" w14:paraId="56623CC7" w14:textId="77777777" w:rsidTr="003A2C46">
        <w:tc>
          <w:tcPr>
            <w:tcW w:w="3321" w:type="dxa"/>
          </w:tcPr>
          <w:p w14:paraId="250A3141" w14:textId="77777777" w:rsidR="003A2C46" w:rsidRPr="00B94622" w:rsidRDefault="005F7EEC" w:rsidP="00F737AB">
            <w:pPr>
              <w:shd w:val="clear" w:color="auto" w:fill="FFFFFF"/>
              <w:spacing w:before="100" w:beforeAutospacing="1" w:after="24"/>
              <w:ind w:left="24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B9462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Поширення або використання без дозволу чужого вихідного коду або інших матеріалів інтелектуальної власності</w:t>
            </w:r>
            <w:r w:rsidR="003A2C46" w:rsidRPr="00B94622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4419" w:type="dxa"/>
          </w:tcPr>
          <w:p w14:paraId="131044FC" w14:textId="77777777" w:rsidR="003A2C46" w:rsidRPr="00B94622" w:rsidRDefault="00B94622" w:rsidP="00F737AB">
            <w:pPr>
              <w:pStyle w:val="Heading4"/>
              <w:spacing w:before="72"/>
              <w:outlineLvl w:val="3"/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lang w:val="uk-UA"/>
              </w:rPr>
            </w:pP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>Аналогічно попередньому за вийнятком того, що стосується не власної інтелектуальної власності, а власності іншої компанії чи окремого розробника.</w:t>
            </w:r>
          </w:p>
        </w:tc>
        <w:tc>
          <w:tcPr>
            <w:tcW w:w="1350" w:type="dxa"/>
          </w:tcPr>
          <w:p w14:paraId="72333E20" w14:textId="77777777" w:rsidR="003A2C46" w:rsidRPr="00B94622" w:rsidRDefault="00B94622" w:rsidP="00B9462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Середній</w:t>
            </w:r>
          </w:p>
        </w:tc>
        <w:tc>
          <w:tcPr>
            <w:tcW w:w="1890" w:type="dxa"/>
          </w:tcPr>
          <w:p w14:paraId="32E355E0" w14:textId="77777777" w:rsidR="003A2C46" w:rsidRPr="00B94622" w:rsidRDefault="00B94622" w:rsidP="00B9462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Середня</w:t>
            </w:r>
          </w:p>
        </w:tc>
      </w:tr>
      <w:tr w:rsidR="003A2C46" w14:paraId="0872D0F1" w14:textId="77777777" w:rsidTr="003A2C46">
        <w:tc>
          <w:tcPr>
            <w:tcW w:w="3321" w:type="dxa"/>
          </w:tcPr>
          <w:p w14:paraId="11C2864C" w14:textId="77777777" w:rsidR="003A2C46" w:rsidRPr="00B94622" w:rsidRDefault="005F7EEC" w:rsidP="005F7EEC">
            <w:pPr>
              <w:shd w:val="clear" w:color="auto" w:fill="FFFFFF"/>
              <w:spacing w:before="100" w:beforeAutospacing="1" w:after="24"/>
              <w:rPr>
                <w:rFonts w:ascii="Times New Roman" w:hAnsi="Times New Roman" w:cs="Times New Roman"/>
                <w:color w:val="222222"/>
                <w:sz w:val="24"/>
                <w:szCs w:val="24"/>
                <w:lang w:val="uk-UA"/>
              </w:rPr>
            </w:pPr>
            <w:r w:rsidRPr="00B9462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Недостача фінансових коштів для потреб проекту</w:t>
            </w:r>
          </w:p>
        </w:tc>
        <w:tc>
          <w:tcPr>
            <w:tcW w:w="4419" w:type="dxa"/>
          </w:tcPr>
          <w:p w14:paraId="6EA6C994" w14:textId="77777777" w:rsidR="003A2C46" w:rsidRPr="00B94622" w:rsidRDefault="00B94622" w:rsidP="00F737AB">
            <w:pPr>
              <w:pStyle w:val="Heading4"/>
              <w:spacing w:before="72"/>
              <w:outlineLvl w:val="3"/>
              <w:rPr>
                <w:rFonts w:ascii="Times New Roman" w:hAnsi="Times New Roman" w:cs="Times New Roman"/>
                <w:b/>
                <w:i w:val="0"/>
                <w:iCs w:val="0"/>
                <w:color w:val="222222"/>
                <w:lang w:val="uk-UA"/>
              </w:rPr>
            </w:pP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>М</w:t>
            </w:r>
            <w:r w:rsidR="003A2C46" w:rsidRPr="00B94622">
              <w:rPr>
                <w:rFonts w:ascii="Times New Roman" w:hAnsi="Times New Roman" w:cs="Times New Roman"/>
                <w:i w:val="0"/>
                <w:iCs w:val="0"/>
                <w:color w:val="222222"/>
              </w:rPr>
              <w:t>ож</w:t>
            </w: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>е</w:t>
            </w:r>
            <w:r w:rsidR="003A2C46" w:rsidRPr="00B94622">
              <w:rPr>
                <w:rFonts w:ascii="Times New Roman" w:hAnsi="Times New Roman" w:cs="Times New Roman"/>
                <w:i w:val="0"/>
                <w:iCs w:val="0"/>
                <w:color w:val="222222"/>
              </w:rPr>
              <w:t xml:space="preserve"> виникнути як з вини менеджера, який планував бюджет проекту, так і з інших причин</w:t>
            </w: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>, як-то, наприклад, нестабільність валютного курсу, що не було закладено при планування.</w:t>
            </w:r>
          </w:p>
        </w:tc>
        <w:tc>
          <w:tcPr>
            <w:tcW w:w="1350" w:type="dxa"/>
          </w:tcPr>
          <w:p w14:paraId="0F9026E8" w14:textId="77777777" w:rsidR="003A2C46" w:rsidRPr="00B94622" w:rsidRDefault="003A2C46" w:rsidP="00B9462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B9462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Значний</w:t>
            </w:r>
          </w:p>
        </w:tc>
        <w:tc>
          <w:tcPr>
            <w:tcW w:w="1890" w:type="dxa"/>
          </w:tcPr>
          <w:p w14:paraId="28315ABD" w14:textId="77777777" w:rsidR="003A2C46" w:rsidRPr="00B94622" w:rsidRDefault="003A2C46" w:rsidP="00B9462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B9462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Середня</w:t>
            </w:r>
          </w:p>
        </w:tc>
      </w:tr>
      <w:tr w:rsidR="003A2C46" w14:paraId="15CCA371" w14:textId="77777777" w:rsidTr="003A2C46">
        <w:tc>
          <w:tcPr>
            <w:tcW w:w="3321" w:type="dxa"/>
          </w:tcPr>
          <w:p w14:paraId="37C65D95" w14:textId="77777777" w:rsidR="003A2C46" w:rsidRPr="00B94622" w:rsidRDefault="005F7EEC" w:rsidP="005F7EEC">
            <w:pPr>
              <w:shd w:val="clear" w:color="auto" w:fill="FFFFFF"/>
              <w:spacing w:before="100" w:beforeAutospacing="1" w:after="24"/>
              <w:rPr>
                <w:rFonts w:ascii="Times New Roman" w:hAnsi="Times New Roman" w:cs="Times New Roman"/>
                <w:color w:val="222222"/>
                <w:sz w:val="24"/>
                <w:szCs w:val="24"/>
                <w:lang w:val="uk-UA"/>
              </w:rPr>
            </w:pPr>
            <w:r w:rsidRPr="00B9462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Неактуальніть проекту на момент його завершення</w:t>
            </w:r>
          </w:p>
        </w:tc>
        <w:tc>
          <w:tcPr>
            <w:tcW w:w="4419" w:type="dxa"/>
          </w:tcPr>
          <w:p w14:paraId="5000E12A" w14:textId="77777777" w:rsidR="003A2C46" w:rsidRPr="00B94622" w:rsidRDefault="00B94622" w:rsidP="00F737AB">
            <w:pPr>
              <w:pStyle w:val="Heading4"/>
              <w:spacing w:before="72"/>
              <w:outlineLvl w:val="3"/>
              <w:rPr>
                <w:rFonts w:ascii="Times New Roman" w:hAnsi="Times New Roman" w:cs="Times New Roman"/>
                <w:b/>
                <w:i w:val="0"/>
                <w:iCs w:val="0"/>
                <w:color w:val="222222"/>
              </w:rPr>
            </w:pP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>О</w:t>
            </w:r>
            <w:r w:rsidR="003A2C46" w:rsidRPr="00B94622">
              <w:rPr>
                <w:rFonts w:ascii="Times New Roman" w:hAnsi="Times New Roman" w:cs="Times New Roman"/>
                <w:i w:val="0"/>
                <w:iCs w:val="0"/>
                <w:color w:val="222222"/>
              </w:rPr>
              <w:t>бумовлен</w:t>
            </w: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>а</w:t>
            </w:r>
            <w:r w:rsidR="003A2C46" w:rsidRPr="00B94622">
              <w:rPr>
                <w:rFonts w:ascii="Times New Roman" w:hAnsi="Times New Roman" w:cs="Times New Roman"/>
                <w:i w:val="0"/>
                <w:iCs w:val="0"/>
                <w:color w:val="222222"/>
              </w:rPr>
              <w:t xml:space="preserve"> зміною економічної ситуації, яка складалася на ринку при плануванні.</w:t>
            </w:r>
            <w:r w:rsidRPr="00B94622">
              <w:rPr>
                <w:rFonts w:ascii="Times New Roman" w:hAnsi="Times New Roman" w:cs="Times New Roman"/>
                <w:i w:val="0"/>
                <w:iCs w:val="0"/>
                <w:color w:val="222222"/>
                <w:lang w:val="uk-UA"/>
              </w:rPr>
              <w:t>Також може бути наслідком несвоєчасного завершення проекту.</w:t>
            </w:r>
            <w:r w:rsidR="003A2C46" w:rsidRPr="00B94622">
              <w:rPr>
                <w:rFonts w:ascii="Times New Roman" w:hAnsi="Times New Roman" w:cs="Times New Roman"/>
                <w:i w:val="0"/>
                <w:iCs w:val="0"/>
                <w:color w:val="222222"/>
              </w:rPr>
              <w:t xml:space="preserve"> </w:t>
            </w:r>
          </w:p>
        </w:tc>
        <w:tc>
          <w:tcPr>
            <w:tcW w:w="1350" w:type="dxa"/>
          </w:tcPr>
          <w:p w14:paraId="4CCADF66" w14:textId="77777777" w:rsidR="003A2C46" w:rsidRPr="00B94622" w:rsidRDefault="00B94622" w:rsidP="00B9462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Помірний</w:t>
            </w:r>
          </w:p>
        </w:tc>
        <w:tc>
          <w:tcPr>
            <w:tcW w:w="1890" w:type="dxa"/>
          </w:tcPr>
          <w:p w14:paraId="1DE92F69" w14:textId="77777777" w:rsidR="003A2C46" w:rsidRPr="00B94622" w:rsidRDefault="003A2C46" w:rsidP="00B9462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B9462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Висока</w:t>
            </w:r>
          </w:p>
        </w:tc>
      </w:tr>
    </w:tbl>
    <w:p w14:paraId="66A6E6C9" w14:textId="77777777" w:rsidR="004A61DE" w:rsidRDefault="004A61DE" w:rsidP="004A61DE">
      <w:pPr>
        <w:pStyle w:val="Heading4"/>
        <w:shd w:val="clear" w:color="auto" w:fill="FFFFFF"/>
        <w:spacing w:before="72"/>
        <w:rPr>
          <w:rFonts w:eastAsiaTheme="minorHAnsi"/>
          <w:b/>
          <w:bCs/>
          <w:sz w:val="28"/>
          <w:szCs w:val="28"/>
          <w:lang w:val="uk-UA"/>
        </w:rPr>
      </w:pPr>
    </w:p>
    <w:tbl>
      <w:tblPr>
        <w:tblStyle w:val="TableGrid"/>
        <w:tblW w:w="10980" w:type="dxa"/>
        <w:tblInd w:w="-1265" w:type="dxa"/>
        <w:tblLook w:val="04A0" w:firstRow="1" w:lastRow="0" w:firstColumn="1" w:lastColumn="0" w:noHBand="0" w:noVBand="1"/>
      </w:tblPr>
      <w:tblGrid>
        <w:gridCol w:w="4169"/>
        <w:gridCol w:w="6811"/>
      </w:tblGrid>
      <w:tr w:rsidR="004A61DE" w:rsidRPr="007220EE" w14:paraId="17696721" w14:textId="77777777" w:rsidTr="0023684D">
        <w:tc>
          <w:tcPr>
            <w:tcW w:w="4169" w:type="dxa"/>
          </w:tcPr>
          <w:p w14:paraId="2BF0AAD3" w14:textId="77777777" w:rsidR="004A61DE" w:rsidRPr="007220EE" w:rsidRDefault="004A61DE" w:rsidP="00F737AB">
            <w:pPr>
              <w:shd w:val="clear" w:color="auto" w:fill="FFFFFF"/>
              <w:spacing w:before="100" w:beforeAutospacing="1" w:after="24"/>
              <w:ind w:left="24"/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Ризик</w:t>
            </w:r>
          </w:p>
        </w:tc>
        <w:tc>
          <w:tcPr>
            <w:tcW w:w="6811" w:type="dxa"/>
            <w:vAlign w:val="center"/>
          </w:tcPr>
          <w:p w14:paraId="4AD63984" w14:textId="77777777" w:rsidR="004A61DE" w:rsidRPr="007220EE" w:rsidRDefault="004A61DE" w:rsidP="00F737AB">
            <w:pPr>
              <w:shd w:val="clear" w:color="auto" w:fill="FFFFFF"/>
              <w:spacing w:before="100" w:beforeAutospacing="1" w:after="24"/>
              <w:ind w:left="24"/>
              <w:jc w:val="center"/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Протиризиковий захід</w:t>
            </w:r>
          </w:p>
        </w:tc>
      </w:tr>
      <w:tr w:rsidR="0076224F" w:rsidRPr="0023684D" w14:paraId="7357D1C4" w14:textId="77777777" w:rsidTr="0023684D">
        <w:tc>
          <w:tcPr>
            <w:tcW w:w="4169" w:type="dxa"/>
          </w:tcPr>
          <w:p w14:paraId="41A61F3A" w14:textId="77777777" w:rsidR="0076224F" w:rsidRPr="007220EE" w:rsidRDefault="0076224F" w:rsidP="0076224F">
            <w:pPr>
              <w:shd w:val="clear" w:color="auto" w:fill="FFFFFF"/>
              <w:spacing w:before="100" w:beforeAutospacing="1" w:after="24"/>
              <w:ind w:left="24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B9462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Неправильна реалізація функціональності проекту</w:t>
            </w:r>
          </w:p>
        </w:tc>
        <w:tc>
          <w:tcPr>
            <w:tcW w:w="6811" w:type="dxa"/>
            <w:vAlign w:val="center"/>
          </w:tcPr>
          <w:p w14:paraId="1D08BD6D" w14:textId="77777777" w:rsidR="0076224F" w:rsidRPr="007220EE" w:rsidRDefault="0076224F" w:rsidP="0076224F">
            <w:pPr>
              <w:shd w:val="clear" w:color="auto" w:fill="FFFFFF"/>
              <w:spacing w:before="100" w:beforeAutospacing="1" w:after="24"/>
              <w:ind w:left="24"/>
              <w:jc w:val="center"/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Ретельний підбір виконавця і узгодження ключових питань заздалегіть. Налагодження та регламентування спеціалізованних засобів комунікаціїї між учасниками проекту.</w:t>
            </w:r>
          </w:p>
        </w:tc>
      </w:tr>
      <w:tr w:rsidR="0076224F" w:rsidRPr="0093356F" w14:paraId="36C6F39D" w14:textId="77777777" w:rsidTr="0023684D">
        <w:tc>
          <w:tcPr>
            <w:tcW w:w="4169" w:type="dxa"/>
          </w:tcPr>
          <w:p w14:paraId="0B173DDF" w14:textId="77777777" w:rsidR="0076224F" w:rsidRPr="007220EE" w:rsidRDefault="0076224F" w:rsidP="0076224F">
            <w:pPr>
              <w:shd w:val="clear" w:color="auto" w:fill="FFFFFF"/>
              <w:spacing w:before="100" w:beforeAutospacing="1" w:after="24"/>
              <w:ind w:left="24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B9462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Неорганізованість робочого процесу</w:t>
            </w:r>
          </w:p>
        </w:tc>
        <w:tc>
          <w:tcPr>
            <w:tcW w:w="6811" w:type="dxa"/>
            <w:vMerge w:val="restart"/>
            <w:vAlign w:val="center"/>
          </w:tcPr>
          <w:p w14:paraId="15AD5C9F" w14:textId="77777777" w:rsidR="0076224F" w:rsidRPr="007220EE" w:rsidRDefault="0076224F" w:rsidP="0076224F">
            <w:pPr>
              <w:shd w:val="clear" w:color="auto" w:fill="FFFFFF"/>
              <w:spacing w:before="100" w:beforeAutospacing="1" w:after="24"/>
              <w:ind w:left="24"/>
              <w:jc w:val="center"/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Співпраця з відповідальним і досвідченим проджект менеджером. У разі необхідності, організація курсів підвищення кваліфікації</w:t>
            </w:r>
          </w:p>
        </w:tc>
      </w:tr>
      <w:tr w:rsidR="0076224F" w:rsidRPr="007220EE" w14:paraId="3DDC34CE" w14:textId="77777777" w:rsidTr="0023684D">
        <w:tc>
          <w:tcPr>
            <w:tcW w:w="4169" w:type="dxa"/>
          </w:tcPr>
          <w:p w14:paraId="097C9C30" w14:textId="77777777" w:rsidR="0076224F" w:rsidRPr="007220EE" w:rsidRDefault="0076224F" w:rsidP="0076224F">
            <w:pPr>
              <w:shd w:val="clear" w:color="auto" w:fill="FFFFFF"/>
              <w:spacing w:before="100" w:beforeAutospacing="1" w:after="24"/>
              <w:ind w:left="24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B9462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Неякісне планування етапів проекту, невиконання намічених дедлайнів</w:t>
            </w:r>
          </w:p>
        </w:tc>
        <w:tc>
          <w:tcPr>
            <w:tcW w:w="6811" w:type="dxa"/>
            <w:vMerge/>
            <w:vAlign w:val="center"/>
          </w:tcPr>
          <w:p w14:paraId="0C80A23A" w14:textId="77777777" w:rsidR="0076224F" w:rsidRPr="007220EE" w:rsidRDefault="0076224F" w:rsidP="0076224F">
            <w:pPr>
              <w:shd w:val="clear" w:color="auto" w:fill="FFFFFF"/>
              <w:spacing w:before="100" w:beforeAutospacing="1" w:after="24"/>
              <w:ind w:left="24"/>
              <w:jc w:val="center"/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</w:rPr>
            </w:pPr>
          </w:p>
        </w:tc>
      </w:tr>
      <w:tr w:rsidR="0076224F" w:rsidRPr="007220EE" w14:paraId="0CFB19FA" w14:textId="77777777" w:rsidTr="0023684D">
        <w:tc>
          <w:tcPr>
            <w:tcW w:w="4169" w:type="dxa"/>
          </w:tcPr>
          <w:p w14:paraId="43E2A358" w14:textId="77777777" w:rsidR="0076224F" w:rsidRPr="007220EE" w:rsidRDefault="0076224F" w:rsidP="0076224F">
            <w:pPr>
              <w:shd w:val="clear" w:color="auto" w:fill="FFFFFF"/>
              <w:spacing w:before="100" w:beforeAutospacing="1" w:after="24"/>
              <w:ind w:left="24"/>
              <w:rPr>
                <w:rFonts w:ascii="Times New Roman" w:hAnsi="Times New Roman" w:cs="Times New Roman"/>
                <w:color w:val="222222"/>
                <w:sz w:val="24"/>
                <w:szCs w:val="24"/>
                <w:lang w:val="uk-UA"/>
              </w:rPr>
            </w:pPr>
            <w:r w:rsidRPr="007220EE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Ризики планування</w:t>
            </w:r>
          </w:p>
        </w:tc>
        <w:tc>
          <w:tcPr>
            <w:tcW w:w="6811" w:type="dxa"/>
            <w:vAlign w:val="center"/>
          </w:tcPr>
          <w:p w14:paraId="68A13F02" w14:textId="77777777" w:rsidR="0076224F" w:rsidRPr="007220EE" w:rsidRDefault="00F67431" w:rsidP="0076224F">
            <w:pPr>
              <w:shd w:val="clear" w:color="auto" w:fill="FFFFFF"/>
              <w:spacing w:before="100" w:beforeAutospacing="1" w:after="24"/>
              <w:ind w:left="24"/>
              <w:jc w:val="center"/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Узгодити методику планування заздалегідь відповідно до особливостей проекту</w:t>
            </w:r>
          </w:p>
        </w:tc>
      </w:tr>
      <w:tr w:rsidR="0076224F" w:rsidRPr="007220EE" w14:paraId="37594FD7" w14:textId="77777777" w:rsidTr="0023684D">
        <w:tc>
          <w:tcPr>
            <w:tcW w:w="4169" w:type="dxa"/>
          </w:tcPr>
          <w:p w14:paraId="18205507" w14:textId="77777777" w:rsidR="0076224F" w:rsidRPr="007220EE" w:rsidRDefault="0076224F" w:rsidP="0076224F">
            <w:pPr>
              <w:shd w:val="clear" w:color="auto" w:fill="FFFFFF"/>
              <w:spacing w:before="100" w:beforeAutospacing="1" w:after="24"/>
              <w:ind w:left="24"/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</w:pPr>
            <w:r w:rsidRPr="00B9462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Втрата частини інформаційних деталей, пов’язаних з проектом</w:t>
            </w:r>
          </w:p>
        </w:tc>
        <w:tc>
          <w:tcPr>
            <w:tcW w:w="6811" w:type="dxa"/>
            <w:vAlign w:val="center"/>
          </w:tcPr>
          <w:p w14:paraId="2B6AB2C7" w14:textId="77777777" w:rsidR="0076224F" w:rsidRPr="00F67431" w:rsidRDefault="00F67431" w:rsidP="0076224F">
            <w:pPr>
              <w:shd w:val="clear" w:color="auto" w:fill="FFFFFF"/>
              <w:spacing w:before="100" w:beforeAutospacing="1" w:after="24"/>
              <w:ind w:left="24"/>
              <w:jc w:val="center"/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 xml:space="preserve">Використання системи багтрекінгу/управління задачами, наприклад, </w:t>
            </w:r>
            <w:r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en-US"/>
              </w:rPr>
              <w:t>Jira</w:t>
            </w:r>
            <w:r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 xml:space="preserve">а також спеціального сервісу управління документацією, як-то </w:t>
            </w:r>
            <w:r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en-US"/>
              </w:rPr>
              <w:t>Confluence</w:t>
            </w:r>
          </w:p>
        </w:tc>
      </w:tr>
      <w:tr w:rsidR="0076224F" w:rsidRPr="007220EE" w14:paraId="3732294F" w14:textId="77777777" w:rsidTr="0023684D">
        <w:tc>
          <w:tcPr>
            <w:tcW w:w="4169" w:type="dxa"/>
          </w:tcPr>
          <w:p w14:paraId="7858B2E2" w14:textId="77777777" w:rsidR="0076224F" w:rsidRPr="007220EE" w:rsidRDefault="0076224F" w:rsidP="0076224F">
            <w:pPr>
              <w:shd w:val="clear" w:color="auto" w:fill="FFFFFF"/>
              <w:spacing w:before="100" w:beforeAutospacing="1" w:after="24"/>
              <w:ind w:left="24"/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</w:pPr>
            <w:r w:rsidRPr="00B9462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Занадто велика кількість непланованих змін у розкладі/вимогах до проекту</w:t>
            </w:r>
          </w:p>
        </w:tc>
        <w:tc>
          <w:tcPr>
            <w:tcW w:w="6811" w:type="dxa"/>
            <w:vAlign w:val="center"/>
          </w:tcPr>
          <w:p w14:paraId="7DD388C0" w14:textId="77777777" w:rsidR="0076224F" w:rsidRDefault="00F67431" w:rsidP="0076224F">
            <w:pPr>
              <w:shd w:val="clear" w:color="auto" w:fill="FFFFFF"/>
              <w:spacing w:before="100" w:beforeAutospacing="1" w:after="24"/>
              <w:ind w:left="24"/>
              <w:jc w:val="center"/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 xml:space="preserve">Проаналізовати проект заздалегідь, </w:t>
            </w:r>
            <w:r w:rsidR="00F737AB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обрати кращу гнучку методологію розробки, у випадку очікуванної великої кількості змін</w:t>
            </w:r>
            <w:r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 xml:space="preserve"> </w:t>
            </w:r>
          </w:p>
        </w:tc>
      </w:tr>
      <w:tr w:rsidR="0076224F" w:rsidRPr="007220EE" w14:paraId="61A12639" w14:textId="77777777" w:rsidTr="0023684D">
        <w:tc>
          <w:tcPr>
            <w:tcW w:w="4169" w:type="dxa"/>
          </w:tcPr>
          <w:p w14:paraId="1A678369" w14:textId="77777777" w:rsidR="0076224F" w:rsidRPr="00B94622" w:rsidRDefault="0076224F" w:rsidP="0076224F">
            <w:pPr>
              <w:shd w:val="clear" w:color="auto" w:fill="FFFFFF"/>
              <w:spacing w:before="100" w:beforeAutospacing="1" w:after="24"/>
              <w:ind w:left="24"/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</w:pPr>
            <w:r w:rsidRPr="00B9462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Суперечливість у вимогах</w:t>
            </w:r>
          </w:p>
          <w:p w14:paraId="1029001B" w14:textId="77777777" w:rsidR="0076224F" w:rsidRPr="007220EE" w:rsidRDefault="0076224F" w:rsidP="0076224F">
            <w:pPr>
              <w:shd w:val="clear" w:color="auto" w:fill="FFFFFF"/>
              <w:spacing w:before="100" w:beforeAutospacing="1" w:after="24"/>
              <w:ind w:left="24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6811" w:type="dxa"/>
            <w:vAlign w:val="center"/>
          </w:tcPr>
          <w:p w14:paraId="0FF5BEB0" w14:textId="77777777" w:rsidR="0076224F" w:rsidRDefault="00F737AB" w:rsidP="0076224F">
            <w:pPr>
              <w:shd w:val="clear" w:color="auto" w:fill="FFFFFF"/>
              <w:spacing w:before="100" w:beforeAutospacing="1" w:after="24"/>
              <w:ind w:left="24"/>
              <w:jc w:val="center"/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Узгоджувати усі паралельні вимоги між бізнес-аналітиками, якщо такі виникнуть. Обирати досвідчених спеціалістів для проведення грамотної декомпозиції вимог.</w:t>
            </w:r>
          </w:p>
        </w:tc>
      </w:tr>
      <w:tr w:rsidR="0076224F" w:rsidRPr="007220EE" w14:paraId="38851D58" w14:textId="77777777" w:rsidTr="0023684D">
        <w:trPr>
          <w:trHeight w:val="1086"/>
        </w:trPr>
        <w:tc>
          <w:tcPr>
            <w:tcW w:w="4169" w:type="dxa"/>
          </w:tcPr>
          <w:p w14:paraId="7E445310" w14:textId="77777777" w:rsidR="0076224F" w:rsidRPr="007220EE" w:rsidRDefault="0076224F" w:rsidP="0076224F">
            <w:pPr>
              <w:shd w:val="clear" w:color="auto" w:fill="FFFFFF"/>
              <w:spacing w:before="100" w:beforeAutospacing="1" w:after="24"/>
              <w:ind w:left="24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B9462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Помилки у реалізації, що не пов’язані напряму з неправильною реалізацією функціональності</w:t>
            </w:r>
          </w:p>
        </w:tc>
        <w:tc>
          <w:tcPr>
            <w:tcW w:w="6811" w:type="dxa"/>
            <w:vAlign w:val="center"/>
          </w:tcPr>
          <w:p w14:paraId="1E337E68" w14:textId="77777777" w:rsidR="0076224F" w:rsidRPr="004E0786" w:rsidRDefault="0076224F" w:rsidP="0076224F">
            <w:pPr>
              <w:shd w:val="clear" w:color="auto" w:fill="FFFFFF"/>
              <w:spacing w:before="100" w:beforeAutospacing="1" w:after="24"/>
              <w:ind w:left="24"/>
              <w:jc w:val="center"/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Обговорення і використання стабільних технологій, узгодження всіх технологій з архітектором чи іншим досвідченим співробітником</w:t>
            </w:r>
          </w:p>
        </w:tc>
      </w:tr>
      <w:tr w:rsidR="0076224F" w:rsidRPr="001B648B" w14:paraId="7C22FE02" w14:textId="77777777" w:rsidTr="0023684D">
        <w:tc>
          <w:tcPr>
            <w:tcW w:w="4169" w:type="dxa"/>
          </w:tcPr>
          <w:p w14:paraId="65C39055" w14:textId="77777777" w:rsidR="0076224F" w:rsidRPr="007220EE" w:rsidRDefault="0076224F" w:rsidP="0076224F">
            <w:pPr>
              <w:shd w:val="clear" w:color="auto" w:fill="FFFFFF"/>
              <w:spacing w:before="100" w:beforeAutospacing="1" w:after="24"/>
              <w:ind w:left="24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B9462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Низька продуктивність команди</w:t>
            </w:r>
          </w:p>
        </w:tc>
        <w:tc>
          <w:tcPr>
            <w:tcW w:w="6811" w:type="dxa"/>
            <w:vAlign w:val="center"/>
          </w:tcPr>
          <w:p w14:paraId="1A850524" w14:textId="77777777" w:rsidR="0076224F" w:rsidRPr="00F737AB" w:rsidRDefault="00F737AB" w:rsidP="0076224F">
            <w:pPr>
              <w:shd w:val="clear" w:color="auto" w:fill="FFFFFF"/>
              <w:spacing w:before="100" w:beforeAutospacing="1" w:after="24"/>
              <w:ind w:left="24"/>
              <w:jc w:val="center"/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Кращий підбір команди, члени команди мають бути мотивовані у якісній роботі над проектом. Організація якісного робочого місця в офісі/гнучкого графіку роботи/</w:t>
            </w:r>
            <w:r w:rsidR="001B648B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можливості працювати віддалено. Робочий процес має бути узгодженим з Кодексом захисту праці і не суперечити дійсним законам стосовно робочого навантаження</w:t>
            </w:r>
          </w:p>
        </w:tc>
      </w:tr>
      <w:tr w:rsidR="0076224F" w:rsidRPr="007220EE" w14:paraId="35C1229A" w14:textId="77777777" w:rsidTr="0023684D">
        <w:tc>
          <w:tcPr>
            <w:tcW w:w="4169" w:type="dxa"/>
          </w:tcPr>
          <w:p w14:paraId="65777AF3" w14:textId="77777777" w:rsidR="0076224F" w:rsidRPr="007220EE" w:rsidRDefault="0076224F" w:rsidP="0076224F">
            <w:pPr>
              <w:shd w:val="clear" w:color="auto" w:fill="FFFFFF"/>
              <w:spacing w:before="100" w:beforeAutospacing="1" w:after="24"/>
              <w:ind w:left="24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7220EE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</w:rPr>
              <w:t>Ризики, пов'язані з нездатністю впоратися зі складністю проекту</w:t>
            </w:r>
          </w:p>
        </w:tc>
        <w:tc>
          <w:tcPr>
            <w:tcW w:w="6811" w:type="dxa"/>
            <w:vAlign w:val="center"/>
          </w:tcPr>
          <w:p w14:paraId="33B4AF98" w14:textId="53F86D9B" w:rsidR="0076224F" w:rsidRPr="008B3C2E" w:rsidRDefault="008B3C2E" w:rsidP="0076224F">
            <w:pPr>
              <w:shd w:val="clear" w:color="auto" w:fill="FFFFFF"/>
              <w:spacing w:before="100" w:beforeAutospacing="1" w:after="24"/>
              <w:ind w:left="24"/>
              <w:jc w:val="center"/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 xml:space="preserve">Розробка проекту під наглядом більш досвідченого розробника. </w:t>
            </w:r>
            <w:r w:rsidR="0093356F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П</w:t>
            </w:r>
            <w:r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остійний код рев</w:t>
            </w:r>
            <w:r w:rsidRPr="008B3C2E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</w:rPr>
              <w:t>`</w:t>
            </w:r>
            <w:r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ю перед релізом. Командні обговорення питань по проекту.</w:t>
            </w:r>
          </w:p>
        </w:tc>
      </w:tr>
      <w:tr w:rsidR="0076224F" w:rsidRPr="007220EE" w14:paraId="6F86F8A5" w14:textId="77777777" w:rsidTr="0023684D">
        <w:tc>
          <w:tcPr>
            <w:tcW w:w="4169" w:type="dxa"/>
          </w:tcPr>
          <w:p w14:paraId="4D593341" w14:textId="77777777" w:rsidR="0076224F" w:rsidRPr="007220EE" w:rsidRDefault="0076224F" w:rsidP="0076224F">
            <w:pPr>
              <w:shd w:val="clear" w:color="auto" w:fill="FFFFFF"/>
              <w:spacing w:before="100" w:beforeAutospacing="1" w:after="24"/>
              <w:ind w:left="24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B9462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 xml:space="preserve">Нелегальне поширення або використання вихідного коду </w:t>
            </w:r>
            <w:r w:rsidRPr="00B9462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lastRenderedPageBreak/>
              <w:t>проекту</w:t>
            </w:r>
            <w:r w:rsidRPr="00B94622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6811" w:type="dxa"/>
            <w:vAlign w:val="center"/>
          </w:tcPr>
          <w:p w14:paraId="72101F20" w14:textId="77777777" w:rsidR="0076224F" w:rsidRPr="008B3C2E" w:rsidRDefault="008B3C2E" w:rsidP="008B3C2E">
            <w:pPr>
              <w:shd w:val="clear" w:color="auto" w:fill="FFFFFF"/>
              <w:spacing w:before="100" w:beforeAutospacing="1" w:after="24"/>
              <w:ind w:left="24"/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lastRenderedPageBreak/>
              <w:t xml:space="preserve">Офіційне працевлаштування, підписання договору про нерозголошення даних і неможливість використання вихідного </w:t>
            </w:r>
            <w:r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lastRenderedPageBreak/>
              <w:t>коду поза проектами компанії</w:t>
            </w:r>
          </w:p>
        </w:tc>
      </w:tr>
      <w:tr w:rsidR="0076224F" w:rsidRPr="007220EE" w14:paraId="4E2EB37C" w14:textId="77777777" w:rsidTr="0023684D">
        <w:tc>
          <w:tcPr>
            <w:tcW w:w="4169" w:type="dxa"/>
          </w:tcPr>
          <w:p w14:paraId="27FDD30B" w14:textId="77777777" w:rsidR="0076224F" w:rsidRPr="007220EE" w:rsidRDefault="0076224F" w:rsidP="0076224F">
            <w:pPr>
              <w:shd w:val="clear" w:color="auto" w:fill="FFFFFF"/>
              <w:spacing w:before="100" w:beforeAutospacing="1" w:after="24"/>
              <w:ind w:left="24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B9462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lastRenderedPageBreak/>
              <w:t>Поширення або використання без дозволу чужого вихідного коду або інших матеріалів інтелектуальної власності</w:t>
            </w:r>
            <w:r w:rsidRPr="00B94622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6811" w:type="dxa"/>
            <w:vAlign w:val="center"/>
          </w:tcPr>
          <w:p w14:paraId="4F9625A3" w14:textId="77777777" w:rsidR="0076224F" w:rsidRPr="008B3C2E" w:rsidRDefault="00E43EA2" w:rsidP="00AF7D53">
            <w:pPr>
              <w:shd w:val="clear" w:color="auto" w:fill="FFFFFF"/>
              <w:spacing w:before="100" w:beforeAutospacing="1" w:after="24"/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 xml:space="preserve">Надати команді обширні роз’яснення </w:t>
            </w:r>
            <w:r w:rsidR="00AF7D53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 xml:space="preserve">щодо можливості використання </w:t>
            </w:r>
            <w:r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опенсорс ресурсів</w:t>
            </w:r>
            <w:r w:rsidR="00AF7D53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. Купівля ліценції на матеріали, які потрібно застосувати в проекту. Попередження щодо кримінальної відповідальності за порушення авторських прав</w:t>
            </w:r>
          </w:p>
        </w:tc>
      </w:tr>
      <w:tr w:rsidR="0076224F" w:rsidRPr="008B3C2E" w14:paraId="6F3CA781" w14:textId="77777777" w:rsidTr="0023684D">
        <w:tc>
          <w:tcPr>
            <w:tcW w:w="4169" w:type="dxa"/>
          </w:tcPr>
          <w:p w14:paraId="70A86AA5" w14:textId="77777777" w:rsidR="0076224F" w:rsidRPr="00B94622" w:rsidRDefault="0076224F" w:rsidP="0076224F">
            <w:pPr>
              <w:shd w:val="clear" w:color="auto" w:fill="FFFFFF"/>
              <w:spacing w:before="100" w:beforeAutospacing="1" w:after="24"/>
              <w:ind w:left="24"/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</w:pPr>
            <w:r w:rsidRPr="00B9462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Недостача фінансових коштів для потреб проекту</w:t>
            </w:r>
          </w:p>
        </w:tc>
        <w:tc>
          <w:tcPr>
            <w:tcW w:w="6811" w:type="dxa"/>
            <w:vAlign w:val="center"/>
          </w:tcPr>
          <w:p w14:paraId="08102A8A" w14:textId="7A9E28A1" w:rsidR="0076224F" w:rsidRPr="007810BE" w:rsidRDefault="007810BE" w:rsidP="008B3C2E">
            <w:pPr>
              <w:shd w:val="clear" w:color="auto" w:fill="FFFFFF"/>
              <w:spacing w:before="100" w:beforeAutospacing="1" w:after="24"/>
              <w:ind w:left="24"/>
              <w:jc w:val="center"/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 xml:space="preserve">Створення фінансового плану до старту проекту, контроль запланованих витрат </w:t>
            </w:r>
            <w:r w:rsidR="0093356F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т</w:t>
            </w:r>
            <w:r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 xml:space="preserve">а реальних витрат на кожному етапі проекту. </w:t>
            </w:r>
            <w:r w:rsidR="008B3C2E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У випадку виявлення нестачі фінансів на конкретному етапі – спробувати залучити додаткові джерела фінансування або переглянути об</w:t>
            </w:r>
            <w:r w:rsidR="008B3C2E" w:rsidRPr="008B3C2E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</w:rPr>
              <w:t>`</w:t>
            </w:r>
            <w:r w:rsidR="008B3C2E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єм робіт.</w:t>
            </w:r>
          </w:p>
        </w:tc>
      </w:tr>
      <w:tr w:rsidR="0076224F" w:rsidRPr="007220EE" w14:paraId="374857EF" w14:textId="77777777" w:rsidTr="0023684D">
        <w:tc>
          <w:tcPr>
            <w:tcW w:w="4169" w:type="dxa"/>
          </w:tcPr>
          <w:p w14:paraId="04F2E29F" w14:textId="77777777" w:rsidR="0076224F" w:rsidRPr="00B94622" w:rsidRDefault="0076224F" w:rsidP="0076224F">
            <w:pPr>
              <w:shd w:val="clear" w:color="auto" w:fill="FFFFFF"/>
              <w:spacing w:before="100" w:beforeAutospacing="1" w:after="24"/>
              <w:ind w:left="24"/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</w:pPr>
            <w:r w:rsidRPr="00B9462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Неактуальніть проекту на момент його завершення</w:t>
            </w:r>
          </w:p>
        </w:tc>
        <w:tc>
          <w:tcPr>
            <w:tcW w:w="6811" w:type="dxa"/>
            <w:vAlign w:val="center"/>
          </w:tcPr>
          <w:p w14:paraId="74ECB0D2" w14:textId="77777777" w:rsidR="0076224F" w:rsidRPr="007810BE" w:rsidRDefault="007810BE" w:rsidP="007810BE">
            <w:pPr>
              <w:shd w:val="clear" w:color="auto" w:fill="FFFFFF"/>
              <w:spacing w:before="100" w:beforeAutospacing="1" w:after="24"/>
              <w:ind w:left="24"/>
              <w:jc w:val="center"/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Залучення на етапі планування роботи аналітика для чіткого бізнес-прогнозу. Моніторинг ситуації на ринку в процесі розробки проекту, внесення корективів або можливо переорієнтація проекту, якщо розробка перестає бути актуальною</w:t>
            </w:r>
            <w:r w:rsidR="00AF7D53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lang w:val="uk-UA"/>
              </w:rPr>
              <w:t>.</w:t>
            </w:r>
            <w:bookmarkStart w:id="0" w:name="_GoBack"/>
            <w:bookmarkEnd w:id="0"/>
          </w:p>
        </w:tc>
      </w:tr>
    </w:tbl>
    <w:p w14:paraId="6D62382C" w14:textId="77777777" w:rsidR="004A61DE" w:rsidRPr="004A61DE" w:rsidRDefault="004A61DE" w:rsidP="004A61D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C11F3B5" w14:textId="77777777" w:rsidR="00890BB5" w:rsidRPr="00E20CC9" w:rsidRDefault="00890BB5" w:rsidP="00890BB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0CC9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14:paraId="07BF4D2F" w14:textId="77777777" w:rsidR="00890BB5" w:rsidRPr="00D80485" w:rsidRDefault="00890BB5" w:rsidP="00890B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</w:t>
      </w:r>
      <w:r w:rsidR="00D80485">
        <w:rPr>
          <w:rFonts w:ascii="Times New Roman" w:hAnsi="Times New Roman" w:cs="Times New Roman"/>
          <w:sz w:val="28"/>
          <w:szCs w:val="28"/>
          <w:lang w:val="uk-UA"/>
        </w:rPr>
        <w:t xml:space="preserve">був </w:t>
      </w:r>
      <w:r w:rsidR="00D13624">
        <w:rPr>
          <w:rFonts w:ascii="Times New Roman" w:hAnsi="Times New Roman" w:cs="Times New Roman"/>
          <w:sz w:val="28"/>
          <w:szCs w:val="28"/>
          <w:lang w:val="uk-UA"/>
        </w:rPr>
        <w:t xml:space="preserve">сформований життєвий цикл для даного проекту, досліджено методології розробки, життєві цикли задач у вигляді діаграм станів. Проаналізовано можливі ризики, з якими зіткнеться проект, а також обрано кращі стратегії їхнього запобігання. </w:t>
      </w:r>
    </w:p>
    <w:p w14:paraId="5100C33D" w14:textId="77777777" w:rsidR="006E792B" w:rsidRPr="00A27545" w:rsidRDefault="006E792B">
      <w:pPr>
        <w:rPr>
          <w:lang w:val="uk-UA"/>
        </w:rPr>
      </w:pPr>
    </w:p>
    <w:sectPr w:rsidR="006E792B" w:rsidRPr="00A27545" w:rsidSect="00F737AB"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0972D" w14:textId="77777777" w:rsidR="00272631" w:rsidRDefault="00272631">
      <w:pPr>
        <w:spacing w:after="0" w:line="240" w:lineRule="auto"/>
      </w:pPr>
      <w:r>
        <w:separator/>
      </w:r>
    </w:p>
  </w:endnote>
  <w:endnote w:type="continuationSeparator" w:id="0">
    <w:p w14:paraId="31A745A5" w14:textId="77777777" w:rsidR="00272631" w:rsidRDefault="00272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1AB51" w14:textId="77777777" w:rsidR="00F737AB" w:rsidRPr="00A834EE" w:rsidRDefault="00F737AB" w:rsidP="00F737AB">
    <w:pPr>
      <w:pStyle w:val="docdata"/>
      <w:spacing w:before="0" w:beforeAutospacing="0" w:after="200" w:afterAutospacing="0"/>
      <w:jc w:val="center"/>
      <w:rPr>
        <w:b/>
      </w:rPr>
    </w:pPr>
    <w:r>
      <w:rPr>
        <w:b/>
        <w:bCs/>
        <w:iCs/>
        <w:color w:val="000000"/>
        <w:sz w:val="28"/>
        <w:szCs w:val="28"/>
      </w:rPr>
      <w:t xml:space="preserve">Київ </w:t>
    </w:r>
    <w:r>
      <w:rPr>
        <w:b/>
        <w:bCs/>
        <w:iCs/>
        <w:color w:val="000000"/>
        <w:sz w:val="28"/>
        <w:szCs w:val="28"/>
      </w:rPr>
      <w:t>– 2019</w:t>
    </w:r>
  </w:p>
  <w:p w14:paraId="555610CD" w14:textId="77777777" w:rsidR="00F737AB" w:rsidRDefault="00F73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09B3C" w14:textId="77777777" w:rsidR="00272631" w:rsidRDefault="00272631">
      <w:pPr>
        <w:spacing w:after="0" w:line="240" w:lineRule="auto"/>
      </w:pPr>
      <w:r>
        <w:separator/>
      </w:r>
    </w:p>
  </w:footnote>
  <w:footnote w:type="continuationSeparator" w:id="0">
    <w:p w14:paraId="1A835FC5" w14:textId="77777777" w:rsidR="00272631" w:rsidRDefault="00272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AADB6" w14:textId="77777777" w:rsidR="00F737AB" w:rsidRDefault="00F737AB" w:rsidP="00F737AB">
    <w:pPr>
      <w:pStyle w:val="docdata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МІНІСТЕРСТВО ОСВІТИ І НАУКИ УКРАЇНИ</w:t>
    </w:r>
  </w:p>
  <w:p w14:paraId="4026DB6F" w14:textId="77777777" w:rsidR="00F737AB" w:rsidRDefault="00F737AB" w:rsidP="00F737A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НАЦІОНАЛЬНИЙ ТЕХНІЧНИЙ УНІВЕРСИТЕТ УКРАЇНИ</w:t>
    </w:r>
  </w:p>
  <w:p w14:paraId="2DBD13A2" w14:textId="77777777" w:rsidR="00F737AB" w:rsidRDefault="00F737AB" w:rsidP="00F737A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„КИЇВСЬКИЙ ПОЛІТЕХНІЧНИЙ ІНСТИТУТ ім. І. СІКОРСЬКОГО”</w:t>
    </w:r>
  </w:p>
  <w:p w14:paraId="49A6ED51" w14:textId="77777777" w:rsidR="00F737AB" w:rsidRDefault="00F737AB" w:rsidP="00F737A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НАВЧАЛЬНО-НАУКОВИЙ КОМПЛЕКС</w:t>
    </w:r>
  </w:p>
  <w:p w14:paraId="23EB107F" w14:textId="77777777" w:rsidR="00F737AB" w:rsidRDefault="00F737AB" w:rsidP="00F737AB">
    <w:pPr>
      <w:pStyle w:val="Header"/>
    </w:pPr>
    <w:r>
      <w:rPr>
        <w:i/>
        <w:iCs/>
        <w:color w:val="000000"/>
        <w:sz w:val="28"/>
        <w:szCs w:val="28"/>
      </w:rPr>
      <w:tab/>
      <w:t>„ІНСТИТУТ ПРИКЛАДНОГО СИСТЕМНОГО АНАЛІЗУ”</w:t>
    </w:r>
  </w:p>
  <w:p w14:paraId="0BE4AA56" w14:textId="77777777" w:rsidR="00F737AB" w:rsidRDefault="00F737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54CA8"/>
    <w:multiLevelType w:val="multilevel"/>
    <w:tmpl w:val="F962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763DD"/>
    <w:multiLevelType w:val="hybridMultilevel"/>
    <w:tmpl w:val="C584145E"/>
    <w:lvl w:ilvl="0" w:tplc="D5B86F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43E6B"/>
    <w:multiLevelType w:val="hybridMultilevel"/>
    <w:tmpl w:val="B1602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304DB"/>
    <w:multiLevelType w:val="hybridMultilevel"/>
    <w:tmpl w:val="0B12FF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F87758"/>
    <w:multiLevelType w:val="hybridMultilevel"/>
    <w:tmpl w:val="BAC22918"/>
    <w:lvl w:ilvl="0" w:tplc="D5B86F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45D54"/>
    <w:multiLevelType w:val="hybridMultilevel"/>
    <w:tmpl w:val="5BFEA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80E41"/>
    <w:multiLevelType w:val="hybridMultilevel"/>
    <w:tmpl w:val="2CB0D5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F24DAD"/>
    <w:multiLevelType w:val="hybridMultilevel"/>
    <w:tmpl w:val="D0B8E1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080EA8"/>
    <w:multiLevelType w:val="hybridMultilevel"/>
    <w:tmpl w:val="6AB87454"/>
    <w:lvl w:ilvl="0" w:tplc="C4A8F542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0271B"/>
    <w:multiLevelType w:val="hybridMultilevel"/>
    <w:tmpl w:val="EDA8CF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BC5717"/>
    <w:multiLevelType w:val="multilevel"/>
    <w:tmpl w:val="B8BE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2924F2"/>
    <w:multiLevelType w:val="hybridMultilevel"/>
    <w:tmpl w:val="2F145E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9D317E"/>
    <w:multiLevelType w:val="hybridMultilevel"/>
    <w:tmpl w:val="BE1A7F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042B4B"/>
    <w:multiLevelType w:val="hybridMultilevel"/>
    <w:tmpl w:val="3322EE1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159446F"/>
    <w:multiLevelType w:val="hybridMultilevel"/>
    <w:tmpl w:val="B4B4FD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770124"/>
    <w:multiLevelType w:val="hybridMultilevel"/>
    <w:tmpl w:val="E5548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635A9D"/>
    <w:multiLevelType w:val="hybridMultilevel"/>
    <w:tmpl w:val="6FD0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6"/>
  </w:num>
  <w:num w:numId="4">
    <w:abstractNumId w:val="9"/>
  </w:num>
  <w:num w:numId="5">
    <w:abstractNumId w:val="11"/>
  </w:num>
  <w:num w:numId="6">
    <w:abstractNumId w:val="12"/>
  </w:num>
  <w:num w:numId="7">
    <w:abstractNumId w:val="13"/>
  </w:num>
  <w:num w:numId="8">
    <w:abstractNumId w:val="7"/>
  </w:num>
  <w:num w:numId="9">
    <w:abstractNumId w:val="14"/>
  </w:num>
  <w:num w:numId="10">
    <w:abstractNumId w:val="3"/>
  </w:num>
  <w:num w:numId="11">
    <w:abstractNumId w:val="5"/>
  </w:num>
  <w:num w:numId="12">
    <w:abstractNumId w:val="4"/>
  </w:num>
  <w:num w:numId="13">
    <w:abstractNumId w:val="2"/>
  </w:num>
  <w:num w:numId="14">
    <w:abstractNumId w:val="8"/>
  </w:num>
  <w:num w:numId="15">
    <w:abstractNumId w:val="16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000"/>
    <w:rsid w:val="00066C9F"/>
    <w:rsid w:val="000B3A6C"/>
    <w:rsid w:val="000C6CE8"/>
    <w:rsid w:val="001252A2"/>
    <w:rsid w:val="001A380F"/>
    <w:rsid w:val="001B648B"/>
    <w:rsid w:val="001D690E"/>
    <w:rsid w:val="002202C1"/>
    <w:rsid w:val="0023684D"/>
    <w:rsid w:val="00272631"/>
    <w:rsid w:val="002908F9"/>
    <w:rsid w:val="00301773"/>
    <w:rsid w:val="00341576"/>
    <w:rsid w:val="003A2C46"/>
    <w:rsid w:val="003B39F0"/>
    <w:rsid w:val="00494129"/>
    <w:rsid w:val="004A61DE"/>
    <w:rsid w:val="004B4E67"/>
    <w:rsid w:val="005C5AC1"/>
    <w:rsid w:val="005F218B"/>
    <w:rsid w:val="005F7EEC"/>
    <w:rsid w:val="00680374"/>
    <w:rsid w:val="00695B8A"/>
    <w:rsid w:val="006A4B77"/>
    <w:rsid w:val="006E792B"/>
    <w:rsid w:val="00755C3E"/>
    <w:rsid w:val="0076224F"/>
    <w:rsid w:val="007810BE"/>
    <w:rsid w:val="007B61CA"/>
    <w:rsid w:val="00845657"/>
    <w:rsid w:val="00890BB5"/>
    <w:rsid w:val="00892C11"/>
    <w:rsid w:val="00893AA7"/>
    <w:rsid w:val="008B3C2E"/>
    <w:rsid w:val="00910FDC"/>
    <w:rsid w:val="009160F9"/>
    <w:rsid w:val="0093356F"/>
    <w:rsid w:val="009E591A"/>
    <w:rsid w:val="00A034CA"/>
    <w:rsid w:val="00A27545"/>
    <w:rsid w:val="00A37389"/>
    <w:rsid w:val="00AD15DB"/>
    <w:rsid w:val="00AF7D53"/>
    <w:rsid w:val="00B8050E"/>
    <w:rsid w:val="00B91138"/>
    <w:rsid w:val="00B94622"/>
    <w:rsid w:val="00BB67E6"/>
    <w:rsid w:val="00BC1B31"/>
    <w:rsid w:val="00C01141"/>
    <w:rsid w:val="00C23E81"/>
    <w:rsid w:val="00C43333"/>
    <w:rsid w:val="00CF5714"/>
    <w:rsid w:val="00D13624"/>
    <w:rsid w:val="00D376CD"/>
    <w:rsid w:val="00D64397"/>
    <w:rsid w:val="00D80485"/>
    <w:rsid w:val="00D846F8"/>
    <w:rsid w:val="00DC0000"/>
    <w:rsid w:val="00E43EA2"/>
    <w:rsid w:val="00E86943"/>
    <w:rsid w:val="00EB164B"/>
    <w:rsid w:val="00F22415"/>
    <w:rsid w:val="00F67431"/>
    <w:rsid w:val="00F737AB"/>
    <w:rsid w:val="00FE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06D6"/>
  <w15:docId w15:val="{1A1A9C6B-F79A-46A8-9B58-4F94A967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BB5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90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A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0BB5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B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890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BB5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890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BB5"/>
    <w:rPr>
      <w:lang w:val="ru-RU"/>
    </w:rPr>
  </w:style>
  <w:style w:type="paragraph" w:customStyle="1" w:styleId="docdata">
    <w:name w:val="docdata"/>
    <w:aliases w:val="docy,v5,3924,baiaagaaboqcaaadig0aaawydqaaaaaaaaaaaaaaaaaaaaaaaaaaaaaaaaaaaaaaaaaaaaaaaaaaaaaaaaaaaaaaaaaaaaaaaaaaaaaaaaaaaaaaaaaaaaaaaaaaaaaaaaaaaaaaaaaaaaaaaaaaaaaaaaaaaaaaaaaaaaaaaaaaaaaaaaaaaaaaaaaaaaaaaaaaaaaaaaaaaaaaaaaaaaaaaaaaaaaaaaaaaaaa"/>
    <w:basedOn w:val="Normal"/>
    <w:rsid w:val="0089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89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890BB5"/>
    <w:rPr>
      <w:i/>
      <w:iCs/>
    </w:rPr>
  </w:style>
  <w:style w:type="character" w:styleId="Strong">
    <w:name w:val="Strong"/>
    <w:basedOn w:val="DefaultParagraphFont"/>
    <w:uiPriority w:val="22"/>
    <w:qFormat/>
    <w:rsid w:val="00890B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BB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890BB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90B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68037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93AA7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character" w:styleId="Hyperlink">
    <w:name w:val="Hyperlink"/>
    <w:basedOn w:val="DefaultParagraphFont"/>
    <w:uiPriority w:val="99"/>
    <w:unhideWhenUsed/>
    <w:rsid w:val="004A61DE"/>
    <w:rPr>
      <w:color w:val="0000FF"/>
      <w:u w:val="single"/>
    </w:rPr>
  </w:style>
  <w:style w:type="table" w:styleId="TableGrid">
    <w:name w:val="Table Grid"/>
    <w:basedOn w:val="TableNormal"/>
    <w:uiPriority w:val="39"/>
    <w:rsid w:val="004A61D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67E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0BE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3835</TotalTime>
  <Pages>12</Pages>
  <Words>1808</Words>
  <Characters>10307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Hryhorii Popov</dc:creator>
  <cp:keywords/>
  <dc:description/>
  <cp:lastModifiedBy>Hryhorii Popov</cp:lastModifiedBy>
  <cp:revision>28</cp:revision>
  <dcterms:created xsi:type="dcterms:W3CDTF">2019-09-17T22:04:00Z</dcterms:created>
  <dcterms:modified xsi:type="dcterms:W3CDTF">2019-12-04T20:41:00Z</dcterms:modified>
</cp:coreProperties>
</file>