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614443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86F59">
            <w:trPr>
              <w:trHeight w:val="2880"/>
              <w:jc w:val="center"/>
            </w:trPr>
            <w:sdt>
              <w:sdtPr>
                <w:rPr>
                  <w:rFonts w:asciiTheme="majorHAnsi" w:eastAsiaTheme="majorEastAsia" w:hAnsiTheme="majorHAnsi" w:cstheme="majorBidi"/>
                  <w:caps/>
                </w:rPr>
                <w:alias w:val="Firma"/>
                <w:id w:val="15524243"/>
                <w:placeholder>
                  <w:docPart w:val="BAEA4C618540499DAE37549238619CE2"/>
                </w:placeholder>
                <w:dataBinding w:prefixMappings="xmlns:ns0='http://schemas.openxmlformats.org/officeDocument/2006/extended-properties'" w:xpath="/ns0:Properties[1]/ns0:Company[1]" w:storeItemID="{6668398D-A668-4E3E-A5EB-62B293D839F1}"/>
                <w:text/>
              </w:sdtPr>
              <w:sdtEndPr/>
              <w:sdtContent>
                <w:tc>
                  <w:tcPr>
                    <w:tcW w:w="5000" w:type="pct"/>
                  </w:tcPr>
                  <w:p w:rsidR="00186F59" w:rsidRDefault="00186F59" w:rsidP="00186F59">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rPr>
                      <w:t>UNIVERSITY OF TROMSO</w:t>
                    </w:r>
                  </w:p>
                </w:tc>
              </w:sdtContent>
            </w:sdt>
          </w:tr>
          <w:tr w:rsidR="00186F59">
            <w:trPr>
              <w:trHeight w:val="1440"/>
              <w:jc w:val="center"/>
            </w:trPr>
            <w:sdt>
              <w:sdtPr>
                <w:rPr>
                  <w:rFonts w:asciiTheme="majorHAnsi" w:eastAsiaTheme="majorEastAsia" w:hAnsiTheme="majorHAnsi" w:cstheme="majorBidi"/>
                  <w:sz w:val="80"/>
                  <w:szCs w:val="80"/>
                </w:rPr>
                <w:alias w:val="Tittel"/>
                <w:id w:val="15524250"/>
                <w:placeholder>
                  <w:docPart w:val="5BD70084C46C41E49644AAE53F25BB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86F59" w:rsidRDefault="004C440F" w:rsidP="004C440F">
                    <w:pPr>
                      <w:pStyle w:val="Ingenmellomro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INF 3910 - UICC </w:t>
                    </w:r>
                  </w:p>
                </w:tc>
              </w:sdtContent>
            </w:sdt>
          </w:tr>
          <w:tr w:rsidR="00186F59" w:rsidRPr="00186F59">
            <w:trPr>
              <w:trHeight w:val="720"/>
              <w:jc w:val="center"/>
            </w:trPr>
            <w:sdt>
              <w:sdtPr>
                <w:rPr>
                  <w:rFonts w:asciiTheme="majorHAnsi" w:eastAsiaTheme="majorEastAsia" w:hAnsiTheme="majorHAnsi" w:cstheme="majorBidi"/>
                  <w:sz w:val="44"/>
                  <w:szCs w:val="44"/>
                </w:rPr>
                <w:alias w:val="Undertittel"/>
                <w:id w:val="15524255"/>
                <w:placeholder>
                  <w:docPart w:val="F1A5B35FBB5E4D2F943F66C0CBA6C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86F59" w:rsidRPr="00186F59" w:rsidRDefault="004C440F" w:rsidP="004C440F">
                    <w:pPr>
                      <w:pStyle w:val="Ingenmellomrom"/>
                      <w:jc w:val="center"/>
                      <w:rPr>
                        <w:rFonts w:asciiTheme="majorHAnsi" w:eastAsiaTheme="majorEastAsia" w:hAnsiTheme="majorHAnsi" w:cstheme="majorBidi"/>
                        <w:sz w:val="44"/>
                        <w:szCs w:val="44"/>
                        <w:lang w:val="nb-NO"/>
                      </w:rPr>
                    </w:pPr>
                    <w:r>
                      <w:rPr>
                        <w:rFonts w:asciiTheme="majorHAnsi" w:eastAsiaTheme="majorEastAsia" w:hAnsiTheme="majorHAnsi" w:cstheme="majorBidi"/>
                        <w:sz w:val="44"/>
                        <w:szCs w:val="44"/>
                      </w:rPr>
                      <w:t>Assignment 1</w:t>
                    </w:r>
                    <w:r w:rsidR="00186F59">
                      <w:rPr>
                        <w:rFonts w:asciiTheme="majorHAnsi" w:eastAsiaTheme="majorEastAsia" w:hAnsiTheme="majorHAnsi" w:cstheme="majorBidi"/>
                        <w:sz w:val="44"/>
                        <w:szCs w:val="44"/>
                      </w:rPr>
                      <w:t xml:space="preserve"> – </w:t>
                    </w:r>
                    <w:r>
                      <w:rPr>
                        <w:rFonts w:asciiTheme="majorHAnsi" w:eastAsiaTheme="majorEastAsia" w:hAnsiTheme="majorHAnsi" w:cstheme="majorBidi"/>
                        <w:sz w:val="44"/>
                        <w:szCs w:val="44"/>
                      </w:rPr>
                      <w:t>TAG 4 emulation</w:t>
                    </w:r>
                  </w:p>
                </w:tc>
              </w:sdtContent>
            </w:sdt>
          </w:tr>
          <w:tr w:rsidR="00186F59" w:rsidRPr="00186F59">
            <w:trPr>
              <w:trHeight w:val="360"/>
              <w:jc w:val="center"/>
            </w:trPr>
            <w:tc>
              <w:tcPr>
                <w:tcW w:w="5000" w:type="pct"/>
                <w:vAlign w:val="center"/>
              </w:tcPr>
              <w:p w:rsidR="00186F59" w:rsidRPr="00186F59" w:rsidRDefault="00186F59">
                <w:pPr>
                  <w:pStyle w:val="Ingenmellomrom"/>
                  <w:jc w:val="center"/>
                  <w:rPr>
                    <w:lang w:val="nb-NO"/>
                  </w:rPr>
                </w:pPr>
              </w:p>
            </w:tc>
          </w:tr>
          <w:tr w:rsidR="00186F59">
            <w:trPr>
              <w:trHeight w:val="360"/>
              <w:jc w:val="center"/>
            </w:trPr>
            <w:sdt>
              <w:sdtPr>
                <w:rPr>
                  <w:b/>
                  <w:bCs/>
                </w:rPr>
                <w:alias w:val="Forfatter"/>
                <w:id w:val="15524260"/>
                <w:placeholder>
                  <w:docPart w:val="CAE99CC54A83414BBBED64197DDB7E1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86F59" w:rsidRDefault="00186F59" w:rsidP="00186F59">
                    <w:pPr>
                      <w:pStyle w:val="Ingenmellomrom"/>
                      <w:jc w:val="center"/>
                      <w:rPr>
                        <w:b/>
                        <w:bCs/>
                      </w:rPr>
                    </w:pPr>
                    <w:r>
                      <w:rPr>
                        <w:b/>
                        <w:bCs/>
                      </w:rPr>
                      <w:t xml:space="preserve">By Simon </w:t>
                    </w:r>
                    <w:proofErr w:type="spellStart"/>
                    <w:r>
                      <w:rPr>
                        <w:b/>
                        <w:bCs/>
                      </w:rPr>
                      <w:t>Engstrøm</w:t>
                    </w:r>
                    <w:proofErr w:type="spellEnd"/>
                    <w:r>
                      <w:rPr>
                        <w:b/>
                        <w:bCs/>
                      </w:rPr>
                      <w:t xml:space="preserve"> </w:t>
                    </w:r>
                    <w:proofErr w:type="spellStart"/>
                    <w:r>
                      <w:rPr>
                        <w:b/>
                        <w:bCs/>
                      </w:rPr>
                      <w:t>Nistad</w:t>
                    </w:r>
                    <w:proofErr w:type="spellEnd"/>
                  </w:p>
                </w:tc>
              </w:sdtContent>
            </w:sdt>
          </w:tr>
          <w:tr w:rsidR="00186F59" w:rsidRPr="00056178">
            <w:trPr>
              <w:trHeight w:val="360"/>
              <w:jc w:val="center"/>
            </w:trPr>
            <w:sdt>
              <w:sdtPr>
                <w:rPr>
                  <w:b/>
                  <w:bCs/>
                  <w:lang w:val="nb-NO"/>
                </w:rPr>
                <w:alias w:val="Dato"/>
                <w:id w:val="516659546"/>
                <w:dataBinding w:prefixMappings="xmlns:ns0='http://schemas.microsoft.com/office/2006/coverPageProps'" w:xpath="/ns0:CoverPageProperties[1]/ns0:PublishDate[1]" w:storeItemID="{55AF091B-3C7A-41E3-B477-F2FDAA23CFDA}"/>
                <w:date w:fullDate="2013-02-15T00:00:00Z">
                  <w:dateFormat w:val="dd.MM.yyyy"/>
                  <w:lid w:val="nb-NO"/>
                  <w:storeMappedDataAs w:val="dateTime"/>
                  <w:calendar w:val="gregorian"/>
                </w:date>
              </w:sdtPr>
              <w:sdtEndPr/>
              <w:sdtContent>
                <w:tc>
                  <w:tcPr>
                    <w:tcW w:w="5000" w:type="pct"/>
                    <w:vAlign w:val="center"/>
                  </w:tcPr>
                  <w:p w:rsidR="00186F59" w:rsidRPr="00056178" w:rsidRDefault="00921725">
                    <w:pPr>
                      <w:pStyle w:val="Ingenmellomrom"/>
                      <w:jc w:val="center"/>
                      <w:rPr>
                        <w:b/>
                        <w:bCs/>
                        <w:lang w:val="nb-NO"/>
                      </w:rPr>
                    </w:pPr>
                    <w:proofErr w:type="gramStart"/>
                    <w:r>
                      <w:rPr>
                        <w:b/>
                        <w:bCs/>
                        <w:lang w:val="nb-NO"/>
                      </w:rPr>
                      <w:t>15.02.2013</w:t>
                    </w:r>
                    <w:proofErr w:type="gramEnd"/>
                  </w:p>
                </w:tc>
              </w:sdtContent>
            </w:sdt>
          </w:tr>
        </w:tbl>
        <w:p w:rsidR="00186F59" w:rsidRPr="00056178" w:rsidRDefault="00186F59">
          <w:pPr>
            <w:rPr>
              <w:lang w:val="nb-NO"/>
            </w:rPr>
          </w:pPr>
        </w:p>
        <w:p w:rsidR="00186F59" w:rsidRPr="00056178" w:rsidRDefault="00186F59">
          <w:pPr>
            <w:rPr>
              <w:lang w:val="nb-NO"/>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86F59" w:rsidRPr="005233A2">
            <w:sdt>
              <w:sdtPr>
                <w:alias w:val="Sammendrag"/>
                <w:id w:val="8276291"/>
                <w:dataBinding w:prefixMappings="xmlns:ns0='http://schemas.microsoft.com/office/2006/coverPageProps'" w:xpath="/ns0:CoverPageProperties[1]/ns0:Abstract[1]" w:storeItemID="{55AF091B-3C7A-41E3-B477-F2FDAA23CFDA}"/>
                <w:text/>
              </w:sdtPr>
              <w:sdtEndPr/>
              <w:sdtContent>
                <w:tc>
                  <w:tcPr>
                    <w:tcW w:w="5000" w:type="pct"/>
                  </w:tcPr>
                  <w:p w:rsidR="00186F59" w:rsidRPr="005233A2" w:rsidRDefault="005233A2" w:rsidP="00763738">
                    <w:pPr>
                      <w:pStyle w:val="Ingenmellomrom"/>
                    </w:pPr>
                    <w:r>
                      <w:t xml:space="preserve">This is the first assignment of the UICC course, and the task is to implement an emulation of the TAG 4 </w:t>
                    </w:r>
                    <w:r w:rsidR="00763738">
                      <w:t>NFC Card</w:t>
                    </w:r>
                    <w:r>
                      <w:t xml:space="preserve"> to a </w:t>
                    </w:r>
                    <w:r w:rsidR="00763738">
                      <w:t>UICC SIM-card</w:t>
                    </w:r>
                    <w:r>
                      <w:t xml:space="preserve"> using the Java Card library. The finished result should be able to run on a </w:t>
                    </w:r>
                    <w:r w:rsidR="00763738">
                      <w:t xml:space="preserve">NFC enabled </w:t>
                    </w:r>
                    <w:r>
                      <w:t>phon</w:t>
                    </w:r>
                    <w:r w:rsidR="00763738">
                      <w:t>e</w:t>
                    </w:r>
                    <w:r>
                      <w:t>, and successfully emulate a tag 4 card possible of READ and WRITES</w:t>
                    </w:r>
                  </w:p>
                </w:tc>
              </w:sdtContent>
            </w:sdt>
          </w:tr>
        </w:tbl>
        <w:p w:rsidR="00186F59" w:rsidRPr="005233A2" w:rsidRDefault="00186F59"/>
        <w:p w:rsidR="00186F59" w:rsidRDefault="00186F59">
          <w:r w:rsidRPr="005233A2">
            <w:br w:type="page"/>
          </w:r>
        </w:p>
      </w:sdtContent>
    </w:sdt>
    <w:p w:rsidR="00BF739E" w:rsidRDefault="00186F59" w:rsidP="00186F59">
      <w:pPr>
        <w:pStyle w:val="Overskrift1"/>
        <w:numPr>
          <w:ilvl w:val="0"/>
          <w:numId w:val="1"/>
        </w:numPr>
      </w:pPr>
      <w:r>
        <w:lastRenderedPageBreak/>
        <w:t>Introduction</w:t>
      </w:r>
    </w:p>
    <w:p w:rsidR="00186F59" w:rsidRDefault="00186F59" w:rsidP="00186F59">
      <w:pPr>
        <w:pStyle w:val="Overskrift2"/>
      </w:pPr>
      <w:r>
        <w:t>1.1 Overview</w:t>
      </w:r>
    </w:p>
    <w:p w:rsidR="004906DA" w:rsidRPr="004906DA" w:rsidRDefault="004906DA" w:rsidP="004906DA">
      <w:r>
        <w:t>In this assignment</w:t>
      </w:r>
      <w:r w:rsidR="00974A46">
        <w:t xml:space="preserve"> the task is to emulate a tag type 4</w:t>
      </w:r>
      <w:r w:rsidR="00186BA3">
        <w:t xml:space="preserve"> on a </w:t>
      </w:r>
      <w:r w:rsidR="00F261A4">
        <w:t xml:space="preserve">UICC </w:t>
      </w:r>
      <w:r w:rsidR="001A47EF">
        <w:t>SIM</w:t>
      </w:r>
      <w:r w:rsidR="00714868">
        <w:t>-</w:t>
      </w:r>
      <w:r w:rsidR="00974A46">
        <w:t>card.  It should be possible to read and write data to the card.</w:t>
      </w:r>
      <w:r w:rsidR="00695428">
        <w:t xml:space="preserve"> The implementation is required to implement the </w:t>
      </w:r>
      <w:r w:rsidR="00186BA3">
        <w:t>Technical</w:t>
      </w:r>
      <w:r w:rsidR="00695428">
        <w:t xml:space="preserve"> specification</w:t>
      </w:r>
      <w:r w:rsidR="002859B0">
        <w:rPr>
          <w:rStyle w:val="Fotnotereferanse"/>
        </w:rPr>
        <w:footnoteReference w:id="1"/>
      </w:r>
      <w:r w:rsidR="00695428">
        <w:t xml:space="preserve"> for Tag 4, and should operate seamless toward other devices. </w:t>
      </w:r>
    </w:p>
    <w:p w:rsidR="00186F59" w:rsidRDefault="00186F59" w:rsidP="00186F59">
      <w:pPr>
        <w:pStyle w:val="Overskrift2"/>
      </w:pPr>
      <w:r>
        <w:t>1.2 Requirements</w:t>
      </w:r>
    </w:p>
    <w:p w:rsidR="004906DA" w:rsidRDefault="004906DA" w:rsidP="004906DA">
      <w:r>
        <w:t>The requirements for the assignment are:</w:t>
      </w:r>
    </w:p>
    <w:p w:rsidR="004A24F1" w:rsidRDefault="004A24F1" w:rsidP="004A24F1">
      <w:pPr>
        <w:pStyle w:val="Listeavsnitt"/>
        <w:numPr>
          <w:ilvl w:val="0"/>
          <w:numId w:val="2"/>
        </w:numPr>
      </w:pPr>
      <w:r>
        <w:t>Implement the TAG 4 emulation in a java card applet</w:t>
      </w:r>
    </w:p>
    <w:p w:rsidR="004A24F1" w:rsidRDefault="004A24F1" w:rsidP="004A24F1">
      <w:pPr>
        <w:pStyle w:val="Listeavsnitt"/>
        <w:numPr>
          <w:ilvl w:val="0"/>
          <w:numId w:val="2"/>
        </w:numPr>
      </w:pPr>
      <w:r>
        <w:t>Install and test this</w:t>
      </w:r>
      <w:r w:rsidR="000E10E3">
        <w:t xml:space="preserve"> implementation on an actual SIM</w:t>
      </w:r>
      <w:r>
        <w:t>-card</w:t>
      </w:r>
    </w:p>
    <w:p w:rsidR="004A24F1" w:rsidRDefault="004A24F1" w:rsidP="004A24F1">
      <w:pPr>
        <w:pStyle w:val="Listeavsnitt"/>
        <w:numPr>
          <w:ilvl w:val="0"/>
          <w:numId w:val="2"/>
        </w:numPr>
      </w:pPr>
      <w:r>
        <w:t xml:space="preserve">When running the test script, the implementation should have the same output as the </w:t>
      </w:r>
      <w:r w:rsidR="009F6489">
        <w:t xml:space="preserve">result file posted on </w:t>
      </w:r>
      <w:proofErr w:type="spellStart"/>
      <w:r w:rsidR="009F6489">
        <w:t>F</w:t>
      </w:r>
      <w:r>
        <w:t>ronter</w:t>
      </w:r>
      <w:r w:rsidR="00BF4B4B">
        <w:rPr>
          <w:vertAlign w:val="superscript"/>
        </w:rPr>
        <w:t>TM</w:t>
      </w:r>
      <w:proofErr w:type="spellEnd"/>
    </w:p>
    <w:p w:rsidR="00ED5B18" w:rsidRDefault="00ED5B18" w:rsidP="004A24F1">
      <w:pPr>
        <w:pStyle w:val="Listeavsnitt"/>
        <w:numPr>
          <w:ilvl w:val="0"/>
          <w:numId w:val="2"/>
        </w:numPr>
      </w:pPr>
      <w:r>
        <w:t>When running on a phone, the applet should be detected ass a tag 4 card, and it should be possible to read and write to the card</w:t>
      </w:r>
    </w:p>
    <w:p w:rsidR="004A24F1" w:rsidRDefault="004A24F1" w:rsidP="004A24F1">
      <w:r>
        <w:t>Optional</w:t>
      </w:r>
    </w:p>
    <w:p w:rsidR="004A24F1" w:rsidRPr="004906DA" w:rsidRDefault="004A24F1" w:rsidP="004A24F1">
      <w:pPr>
        <w:pStyle w:val="Listeavsnitt"/>
        <w:numPr>
          <w:ilvl w:val="0"/>
          <w:numId w:val="3"/>
        </w:numPr>
      </w:pPr>
      <w:r>
        <w:t xml:space="preserve">Create an </w:t>
      </w:r>
      <w:proofErr w:type="spellStart"/>
      <w:r>
        <w:t>Android</w:t>
      </w:r>
      <w:r w:rsidR="005F6465">
        <w:rPr>
          <w:vertAlign w:val="superscript"/>
        </w:rPr>
        <w:t>TM</w:t>
      </w:r>
      <w:proofErr w:type="spellEnd"/>
      <w:r>
        <w:t xml:space="preserve"> applicatio</w:t>
      </w:r>
      <w:r w:rsidR="000E10E3">
        <w:t>n that communicates with the SIM</w:t>
      </w:r>
      <w:r>
        <w:t>-card</w:t>
      </w:r>
    </w:p>
    <w:p w:rsidR="00186F59" w:rsidRDefault="00186F59" w:rsidP="00186F59">
      <w:pPr>
        <w:pStyle w:val="Overskrift2"/>
      </w:pPr>
      <w:r>
        <w:t>1.3 Technical background</w:t>
      </w:r>
    </w:p>
    <w:p w:rsidR="00B35150" w:rsidRDefault="0003498E" w:rsidP="0003498E">
      <w:pPr>
        <w:pStyle w:val="Overskrift3"/>
      </w:pPr>
      <w:r>
        <w:t>1.</w:t>
      </w:r>
      <w:r w:rsidR="00997C20">
        <w:t>3.1</w:t>
      </w:r>
      <w:r>
        <w:tab/>
        <w:t>APDU</w:t>
      </w:r>
    </w:p>
    <w:p w:rsidR="0003498E" w:rsidRDefault="005F3086" w:rsidP="0003498E">
      <w:r>
        <w:t xml:space="preserve">APDU (Application Protocol Data Units), are </w:t>
      </w:r>
      <w:r w:rsidR="00705F36">
        <w:t xml:space="preserve">the messages </w:t>
      </w:r>
      <w:r>
        <w:t xml:space="preserve">used to communicate with the applet. </w:t>
      </w:r>
      <w:r w:rsidR="00EC6F8F">
        <w:t>There are two kinds of APDU</w:t>
      </w:r>
      <w:r>
        <w:t>’s; C-APDU used for command messages, and R-APDUS used for the response</w:t>
      </w:r>
      <w:r w:rsidR="00C15D4F">
        <w:t xml:space="preserve"> messages</w:t>
      </w:r>
      <w:r>
        <w:t>.</w:t>
      </w:r>
    </w:p>
    <w:p w:rsidR="0098405A" w:rsidRDefault="0098405A" w:rsidP="0003498E"/>
    <w:tbl>
      <w:tblPr>
        <w:tblStyle w:val="Lysliste-uthevingsfarge4"/>
        <w:tblpPr w:leftFromText="180" w:rightFromText="180" w:vertAnchor="text" w:horzAnchor="margin" w:tblpXSpec="center" w:tblpY="300"/>
        <w:tblW w:w="0" w:type="auto"/>
        <w:tblBorders>
          <w:insideH w:val="single" w:sz="4" w:space="0" w:color="auto"/>
          <w:insideV w:val="single" w:sz="4" w:space="0" w:color="auto"/>
        </w:tblBorders>
        <w:tblLook w:val="04A0" w:firstRow="1" w:lastRow="0" w:firstColumn="1" w:lastColumn="0" w:noHBand="0" w:noVBand="1"/>
      </w:tblPr>
      <w:tblGrid>
        <w:gridCol w:w="1037"/>
        <w:gridCol w:w="1368"/>
        <w:gridCol w:w="1368"/>
        <w:gridCol w:w="1368"/>
        <w:gridCol w:w="1368"/>
        <w:gridCol w:w="1368"/>
        <w:gridCol w:w="1368"/>
      </w:tblGrid>
      <w:tr w:rsidR="00FE2BD7" w:rsidRPr="00FE2BD7" w:rsidTr="00170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00FE2BD7" w:rsidRPr="00FE2BD7" w:rsidRDefault="00FE2BD7" w:rsidP="00FE2BD7">
            <w:pPr>
              <w:jc w:val="center"/>
              <w:rPr>
                <w:sz w:val="18"/>
              </w:rPr>
            </w:pPr>
            <w:r w:rsidRPr="00FE2BD7">
              <w:rPr>
                <w:sz w:val="18"/>
              </w:rPr>
              <w:t>CLA</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INS</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P1</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P2</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LC (optional)</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DATA (optional)</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LE (optional)</w:t>
            </w:r>
          </w:p>
        </w:tc>
      </w:tr>
      <w:tr w:rsidR="00FE2BD7" w:rsidRPr="00FE2BD7" w:rsidTr="0017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none" w:sz="0" w:space="0" w:color="auto"/>
              <w:left w:val="none" w:sz="0" w:space="0" w:color="auto"/>
              <w:bottom w:val="none" w:sz="0" w:space="0" w:color="auto"/>
            </w:tcBorders>
          </w:tcPr>
          <w:p w:rsidR="00FE2BD7" w:rsidRPr="00FE2BD7" w:rsidRDefault="00FE2BD7" w:rsidP="00FE2BD7">
            <w:pPr>
              <w:jc w:val="center"/>
              <w:rPr>
                <w:b w:val="0"/>
                <w:sz w:val="18"/>
              </w:rPr>
            </w:pPr>
            <w:r w:rsidRPr="00FE2BD7">
              <w:rPr>
                <w:b w:val="0"/>
                <w:sz w:val="18"/>
              </w:rPr>
              <w:t>Class byte</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Instruction byte</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FE2BD7">
              <w:rPr>
                <w:sz w:val="18"/>
              </w:rPr>
              <w:t>Param</w:t>
            </w:r>
            <w:proofErr w:type="spellEnd"/>
            <w:r w:rsidRPr="00FE2BD7">
              <w:rPr>
                <w:sz w:val="18"/>
              </w:rPr>
              <w:t>. Byte 1</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FE2BD7">
              <w:rPr>
                <w:sz w:val="18"/>
              </w:rPr>
              <w:t>Param</w:t>
            </w:r>
            <w:proofErr w:type="spellEnd"/>
            <w:r w:rsidRPr="00FE2BD7">
              <w:rPr>
                <w:sz w:val="18"/>
              </w:rPr>
              <w:t>. Byte 2</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Length of data</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Data bytes</w:t>
            </w:r>
          </w:p>
        </w:tc>
        <w:tc>
          <w:tcPr>
            <w:tcW w:w="1368" w:type="dxa"/>
            <w:tcBorders>
              <w:top w:val="none" w:sz="0" w:space="0" w:color="auto"/>
              <w:bottom w:val="none" w:sz="0" w:space="0" w:color="auto"/>
              <w:right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LE field</w:t>
            </w:r>
          </w:p>
        </w:tc>
      </w:tr>
    </w:tbl>
    <w:p w:rsidR="00FE2BD7" w:rsidRDefault="00FE2BD7" w:rsidP="00FE2BD7">
      <w:pPr>
        <w:pStyle w:val="Bildetekst"/>
        <w:keepNext/>
        <w:jc w:val="center"/>
      </w:pPr>
      <w:r>
        <w:t xml:space="preserve">Table </w:t>
      </w:r>
      <w:fldSimple w:instr=" SEQ Table \* ARABIC ">
        <w:r w:rsidR="000C68A0">
          <w:rPr>
            <w:noProof/>
          </w:rPr>
          <w:t>1</w:t>
        </w:r>
      </w:fldSimple>
      <w:r>
        <w:t xml:space="preserve"> - Shows the structure of the C-APDU message</w:t>
      </w:r>
    </w:p>
    <w:p w:rsidR="0098405A" w:rsidRPr="0098405A" w:rsidRDefault="0098405A" w:rsidP="0098405A"/>
    <w:tbl>
      <w:tblPr>
        <w:tblStyle w:val="Lysliste-uthevingsfarge4"/>
        <w:tblW w:w="0" w:type="auto"/>
        <w:jc w:val="center"/>
        <w:tblLook w:val="04A0" w:firstRow="1" w:lastRow="0" w:firstColumn="1" w:lastColumn="0" w:noHBand="0" w:noVBand="1"/>
      </w:tblPr>
      <w:tblGrid>
        <w:gridCol w:w="3192"/>
        <w:gridCol w:w="3192"/>
        <w:gridCol w:w="2850"/>
      </w:tblGrid>
      <w:tr w:rsidR="001703E5" w:rsidTr="001703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1703E5" w:rsidRPr="001703E5" w:rsidRDefault="001703E5" w:rsidP="001703E5">
            <w:pPr>
              <w:rPr>
                <w:sz w:val="18"/>
              </w:rPr>
            </w:pPr>
            <w:r w:rsidRPr="001703E5">
              <w:rPr>
                <w:sz w:val="18"/>
              </w:rPr>
              <w:t>Response Body</w:t>
            </w:r>
          </w:p>
        </w:tc>
        <w:tc>
          <w:tcPr>
            <w:tcW w:w="3192" w:type="dxa"/>
          </w:tcPr>
          <w:p w:rsidR="001703E5" w:rsidRPr="001703E5" w:rsidRDefault="001703E5" w:rsidP="001703E5">
            <w:pPr>
              <w:cnfStyle w:val="100000000000" w:firstRow="1" w:lastRow="0" w:firstColumn="0" w:lastColumn="0" w:oddVBand="0" w:evenVBand="0" w:oddHBand="0" w:evenHBand="0" w:firstRowFirstColumn="0" w:firstRowLastColumn="0" w:lastRowFirstColumn="0" w:lastRowLastColumn="0"/>
              <w:rPr>
                <w:sz w:val="18"/>
              </w:rPr>
            </w:pPr>
            <w:r w:rsidRPr="001703E5">
              <w:rPr>
                <w:sz w:val="18"/>
              </w:rPr>
              <w:t>SW 1</w:t>
            </w:r>
          </w:p>
        </w:tc>
        <w:tc>
          <w:tcPr>
            <w:tcW w:w="2850" w:type="dxa"/>
          </w:tcPr>
          <w:p w:rsidR="001703E5" w:rsidRPr="001703E5" w:rsidRDefault="001703E5" w:rsidP="001703E5">
            <w:pPr>
              <w:cnfStyle w:val="100000000000" w:firstRow="1" w:lastRow="0" w:firstColumn="0" w:lastColumn="0" w:oddVBand="0" w:evenVBand="0" w:oddHBand="0" w:evenHBand="0" w:firstRowFirstColumn="0" w:firstRowLastColumn="0" w:lastRowFirstColumn="0" w:lastRowLastColumn="0"/>
              <w:rPr>
                <w:sz w:val="18"/>
              </w:rPr>
            </w:pPr>
            <w:r w:rsidRPr="001703E5">
              <w:rPr>
                <w:sz w:val="18"/>
              </w:rPr>
              <w:t>SW 2</w:t>
            </w:r>
          </w:p>
        </w:tc>
      </w:tr>
      <w:tr w:rsidR="001703E5" w:rsidTr="00170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1703E5" w:rsidRPr="001703E5" w:rsidRDefault="001703E5" w:rsidP="001703E5">
            <w:pPr>
              <w:rPr>
                <w:b w:val="0"/>
                <w:sz w:val="18"/>
              </w:rPr>
            </w:pPr>
            <w:r w:rsidRPr="001703E5">
              <w:rPr>
                <w:b w:val="0"/>
                <w:sz w:val="18"/>
              </w:rPr>
              <w:t>Data bytes</w:t>
            </w:r>
          </w:p>
        </w:tc>
        <w:tc>
          <w:tcPr>
            <w:tcW w:w="3192" w:type="dxa"/>
          </w:tcPr>
          <w:p w:rsidR="001703E5" w:rsidRPr="001703E5" w:rsidRDefault="001703E5" w:rsidP="001703E5">
            <w:pPr>
              <w:cnfStyle w:val="000000100000" w:firstRow="0" w:lastRow="0" w:firstColumn="0" w:lastColumn="0" w:oddVBand="0" w:evenVBand="0" w:oddHBand="1" w:evenHBand="0" w:firstRowFirstColumn="0" w:firstRowLastColumn="0" w:lastRowFirstColumn="0" w:lastRowLastColumn="0"/>
              <w:rPr>
                <w:sz w:val="18"/>
              </w:rPr>
            </w:pPr>
            <w:r w:rsidRPr="001703E5">
              <w:rPr>
                <w:sz w:val="18"/>
              </w:rPr>
              <w:t>Status Word 1</w:t>
            </w:r>
          </w:p>
        </w:tc>
        <w:tc>
          <w:tcPr>
            <w:tcW w:w="2850" w:type="dxa"/>
          </w:tcPr>
          <w:p w:rsidR="001703E5" w:rsidRPr="001703E5" w:rsidRDefault="001703E5" w:rsidP="001703E5">
            <w:pPr>
              <w:cnfStyle w:val="000000100000" w:firstRow="0" w:lastRow="0" w:firstColumn="0" w:lastColumn="0" w:oddVBand="0" w:evenVBand="0" w:oddHBand="1" w:evenHBand="0" w:firstRowFirstColumn="0" w:firstRowLastColumn="0" w:lastRowFirstColumn="0" w:lastRowLastColumn="0"/>
              <w:rPr>
                <w:sz w:val="18"/>
              </w:rPr>
            </w:pPr>
            <w:r w:rsidRPr="001703E5">
              <w:rPr>
                <w:sz w:val="18"/>
              </w:rPr>
              <w:t>Status Word 2</w:t>
            </w:r>
          </w:p>
        </w:tc>
      </w:tr>
    </w:tbl>
    <w:p w:rsidR="00925EE4" w:rsidRDefault="001703E5" w:rsidP="00925EE4">
      <w:pPr>
        <w:pStyle w:val="Bildetekst"/>
        <w:keepNext/>
        <w:jc w:val="center"/>
      </w:pPr>
      <w:r>
        <w:t>Table 2 - Shows the structure of the R-APDU message</w:t>
      </w:r>
    </w:p>
    <w:p w:rsidR="00FE2BD7" w:rsidRPr="00925EE4" w:rsidRDefault="00925EE4" w:rsidP="00925EE4">
      <w:pPr>
        <w:rPr>
          <w:b/>
          <w:bCs/>
          <w:color w:val="4F81BD" w:themeColor="accent1"/>
          <w:sz w:val="18"/>
          <w:szCs w:val="18"/>
        </w:rPr>
      </w:pPr>
      <w:r>
        <w:br w:type="page"/>
      </w:r>
    </w:p>
    <w:p w:rsidR="0003498E" w:rsidRDefault="00997C20" w:rsidP="0003498E">
      <w:pPr>
        <w:pStyle w:val="Overskrift3"/>
      </w:pPr>
      <w:r>
        <w:lastRenderedPageBreak/>
        <w:t>1.3.2</w:t>
      </w:r>
      <w:r w:rsidR="0003498E">
        <w:tab/>
        <w:t>TAG 4</w:t>
      </w:r>
    </w:p>
    <w:p w:rsidR="0003498E" w:rsidRDefault="00997C20" w:rsidP="0003498E">
      <w:r>
        <w:t xml:space="preserve">Tag type 4 is a simple RFID format used on some NFC tags. The </w:t>
      </w:r>
      <w:r w:rsidR="00D277F6">
        <w:t xml:space="preserve">common </w:t>
      </w:r>
      <w:r w:rsidR="00A75172">
        <w:t>sizes are</w:t>
      </w:r>
      <w:r>
        <w:t xml:space="preserve"> </w:t>
      </w:r>
      <w:r w:rsidR="00D277F6">
        <w:t>between</w:t>
      </w:r>
      <w:r>
        <w:t xml:space="preserve"> 4 </w:t>
      </w:r>
      <w:r>
        <w:sym w:font="Wingdings" w:char="F0E0"/>
      </w:r>
      <w:r>
        <w:t xml:space="preserve"> 32 KB</w:t>
      </w:r>
      <w:r>
        <w:rPr>
          <w:rStyle w:val="Fotnotereferanse"/>
        </w:rPr>
        <w:footnoteReference w:id="2"/>
      </w:r>
      <w:r>
        <w:t xml:space="preserve"> </w:t>
      </w:r>
      <w:r w:rsidR="00E225D2">
        <w:t xml:space="preserve">and </w:t>
      </w:r>
      <w:r w:rsidR="0045507C">
        <w:t xml:space="preserve">the tag </w:t>
      </w:r>
      <w:r w:rsidR="00E225D2">
        <w:t>support</w:t>
      </w:r>
      <w:r w:rsidR="0045507C">
        <w:t>s</w:t>
      </w:r>
      <w:r w:rsidR="00E225D2">
        <w:t xml:space="preserve"> READ/WRITE and </w:t>
      </w:r>
      <w:r w:rsidR="00A75172">
        <w:t>Read-only</w:t>
      </w:r>
      <w:r w:rsidR="0045507C">
        <w:t xml:space="preserve"> modes</w:t>
      </w:r>
      <w:r w:rsidR="00E225D2">
        <w:t xml:space="preserve">. The Tag has two files deployed on card; A </w:t>
      </w:r>
      <w:proofErr w:type="spellStart"/>
      <w:r w:rsidR="00CC77F8">
        <w:t>Compability</w:t>
      </w:r>
      <w:proofErr w:type="spellEnd"/>
      <w:r w:rsidR="00E225D2">
        <w:t xml:space="preserve"> Container (CC file) used to store information about the tag</w:t>
      </w:r>
      <w:r w:rsidR="000563F4">
        <w:t xml:space="preserve"> (See details on page 10 in source</w:t>
      </w:r>
      <w:r w:rsidR="000563F4">
        <w:rPr>
          <w:vertAlign w:val="superscript"/>
        </w:rPr>
        <w:t>1</w:t>
      </w:r>
      <w:r w:rsidR="000563F4">
        <w:t>)</w:t>
      </w:r>
      <w:r w:rsidR="00E225D2">
        <w:t xml:space="preserve">. </w:t>
      </w:r>
      <w:r w:rsidR="00A75172">
        <w:t>Note that this</w:t>
      </w:r>
      <w:r w:rsidR="00E225D2">
        <w:t xml:space="preserve"> file cannot be updated, and a NDEF file holding the actual data</w:t>
      </w:r>
      <w:r w:rsidR="0045507C">
        <w:t xml:space="preserve"> stored</w:t>
      </w:r>
      <w:r w:rsidR="00E225D2">
        <w:t xml:space="preserve"> on the tag. </w:t>
      </w:r>
    </w:p>
    <w:p w:rsidR="00B35150" w:rsidRDefault="00B35150" w:rsidP="00B35150">
      <w:pPr>
        <w:pStyle w:val="Overskrift1"/>
        <w:numPr>
          <w:ilvl w:val="0"/>
          <w:numId w:val="1"/>
        </w:numPr>
      </w:pPr>
      <w:r>
        <w:t>Design</w:t>
      </w:r>
      <w:r w:rsidR="00133C4C">
        <w:t xml:space="preserve"> and Implementation</w:t>
      </w:r>
    </w:p>
    <w:p w:rsidR="00195A64" w:rsidRDefault="00195A64">
      <w:r>
        <w:t xml:space="preserve">The design of this implementation is a simple state machine having the three states as shown in </w:t>
      </w:r>
      <w:r w:rsidR="004C7267">
        <w:fldChar w:fldCharType="begin"/>
      </w:r>
      <w:r w:rsidR="004C7267">
        <w:instrText xml:space="preserve"> REF _Ref347838952 \h </w:instrText>
      </w:r>
      <w:r w:rsidR="004C7267">
        <w:fldChar w:fldCharType="separate"/>
      </w:r>
      <w:r w:rsidR="004C7267">
        <w:t xml:space="preserve">Figure </w:t>
      </w:r>
      <w:r w:rsidR="004C7267">
        <w:rPr>
          <w:noProof/>
        </w:rPr>
        <w:t>1</w:t>
      </w:r>
      <w:r w:rsidR="004C7267">
        <w:fldChar w:fldCharType="end"/>
      </w:r>
    </w:p>
    <w:p w:rsidR="00224624" w:rsidRDefault="00195A64" w:rsidP="00224624">
      <w:pPr>
        <w:keepNext/>
        <w:jc w:val="center"/>
      </w:pPr>
      <w:r>
        <w:rPr>
          <w:noProof/>
        </w:rPr>
        <w:drawing>
          <wp:inline distT="0" distB="0" distL="0" distR="0" wp14:anchorId="279BEFE6" wp14:editId="244F1017">
            <wp:extent cx="3467404" cy="202151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24624" w:rsidRDefault="00224624" w:rsidP="00224624">
      <w:pPr>
        <w:pStyle w:val="Bildetekst"/>
        <w:jc w:val="center"/>
      </w:pPr>
      <w:bookmarkStart w:id="0" w:name="_Ref347838952"/>
      <w:r>
        <w:t xml:space="preserve">Figure </w:t>
      </w:r>
      <w:fldSimple w:instr=" SEQ Figure \* ARABIC ">
        <w:r w:rsidR="00F3227C">
          <w:rPr>
            <w:noProof/>
          </w:rPr>
          <w:t>1</w:t>
        </w:r>
      </w:fldSimple>
      <w:bookmarkEnd w:id="0"/>
      <w:r>
        <w:t xml:space="preserve"> - Shows the simple state machine implemented</w:t>
      </w:r>
    </w:p>
    <w:p w:rsidR="00711FD8" w:rsidRDefault="00711FD8" w:rsidP="00711FD8">
      <w:r>
        <w:t>There are basically three commands</w:t>
      </w:r>
      <w:r w:rsidR="009618CF">
        <w:t xml:space="preserve"> as shown </w:t>
      </w:r>
      <w:r w:rsidR="009937FC">
        <w:t xml:space="preserve">in Table 3 </w:t>
      </w:r>
      <w:r>
        <w:t>that need</w:t>
      </w:r>
      <w:r w:rsidR="00E15DCA">
        <w:t>s</w:t>
      </w:r>
      <w:r>
        <w:t xml:space="preserve"> to be supported to implement </w:t>
      </w:r>
      <w:r w:rsidR="00BA3996">
        <w:t>emulation</w:t>
      </w:r>
      <w:r>
        <w:t xml:space="preserve"> for the Tag 4 card.  </w:t>
      </w:r>
    </w:p>
    <w:tbl>
      <w:tblPr>
        <w:tblStyle w:val="Lysliste-uthevingsfarge4"/>
        <w:tblW w:w="0" w:type="auto"/>
        <w:jc w:val="center"/>
        <w:tblLook w:val="04A0" w:firstRow="1" w:lastRow="0" w:firstColumn="1" w:lastColumn="0" w:noHBand="0" w:noVBand="1"/>
      </w:tblPr>
      <w:tblGrid>
        <w:gridCol w:w="2333"/>
        <w:gridCol w:w="3577"/>
      </w:tblGrid>
      <w:tr w:rsidR="00711FD8" w:rsidTr="00C27D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3" w:type="dxa"/>
          </w:tcPr>
          <w:p w:rsidR="00711FD8" w:rsidRPr="00C27D3C" w:rsidRDefault="009F6CE1" w:rsidP="00711FD8">
            <w:r w:rsidRPr="00C27D3C">
              <w:t>Command / Response</w:t>
            </w:r>
          </w:p>
        </w:tc>
        <w:tc>
          <w:tcPr>
            <w:tcW w:w="3577" w:type="dxa"/>
          </w:tcPr>
          <w:p w:rsidR="00711FD8" w:rsidRPr="00C27D3C" w:rsidRDefault="009F6CE1" w:rsidP="00711FD8">
            <w:pPr>
              <w:cnfStyle w:val="100000000000" w:firstRow="1" w:lastRow="0" w:firstColumn="0" w:lastColumn="0" w:oddVBand="0" w:evenVBand="0" w:oddHBand="0" w:evenHBand="0" w:firstRowFirstColumn="0" w:firstRowLastColumn="0" w:lastRowFirstColumn="0" w:lastRowLastColumn="0"/>
            </w:pPr>
            <w:r w:rsidRPr="00C27D3C">
              <w:t>Description</w:t>
            </w:r>
          </w:p>
        </w:tc>
      </w:tr>
      <w:tr w:rsidR="00711FD8" w:rsidTr="00C27D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3" w:type="dxa"/>
          </w:tcPr>
          <w:p w:rsidR="009F6CE1" w:rsidRDefault="009F6CE1" w:rsidP="00711FD8">
            <w:r>
              <w:t>Select</w:t>
            </w:r>
          </w:p>
        </w:tc>
        <w:tc>
          <w:tcPr>
            <w:tcW w:w="3577" w:type="dxa"/>
          </w:tcPr>
          <w:p w:rsidR="00711FD8" w:rsidRDefault="009F6CE1" w:rsidP="00711FD8">
            <w:pPr>
              <w:cnfStyle w:val="000000100000" w:firstRow="0" w:lastRow="0" w:firstColumn="0" w:lastColumn="0" w:oddVBand="0" w:evenVBand="0" w:oddHBand="1" w:evenHBand="0" w:firstRowFirstColumn="0" w:firstRowLastColumn="0" w:lastRowFirstColumn="0" w:lastRowLastColumn="0"/>
            </w:pPr>
            <w:r>
              <w:t>Selection of applications, or files</w:t>
            </w:r>
          </w:p>
        </w:tc>
      </w:tr>
      <w:tr w:rsidR="00711FD8" w:rsidTr="00C27D3C">
        <w:trPr>
          <w:jc w:val="center"/>
        </w:trPr>
        <w:tc>
          <w:tcPr>
            <w:cnfStyle w:val="001000000000" w:firstRow="0" w:lastRow="0" w:firstColumn="1" w:lastColumn="0" w:oddVBand="0" w:evenVBand="0" w:oddHBand="0" w:evenHBand="0" w:firstRowFirstColumn="0" w:firstRowLastColumn="0" w:lastRowFirstColumn="0" w:lastRowLastColumn="0"/>
            <w:tcW w:w="2333" w:type="dxa"/>
          </w:tcPr>
          <w:p w:rsidR="00711FD8" w:rsidRDefault="009F6CE1" w:rsidP="00711FD8">
            <w:r>
              <w:t>Read</w:t>
            </w:r>
            <w:r w:rsidR="00C27D3C">
              <w:t xml:space="preserve"> </w:t>
            </w:r>
            <w:r>
              <w:t>Binary</w:t>
            </w:r>
          </w:p>
        </w:tc>
        <w:tc>
          <w:tcPr>
            <w:tcW w:w="3577" w:type="dxa"/>
          </w:tcPr>
          <w:p w:rsidR="00711FD8" w:rsidRDefault="009F6CE1" w:rsidP="00711FD8">
            <w:pPr>
              <w:cnfStyle w:val="000000000000" w:firstRow="0" w:lastRow="0" w:firstColumn="0" w:lastColumn="0" w:oddVBand="0" w:evenVBand="0" w:oddHBand="0" w:evenHBand="0" w:firstRowFirstColumn="0" w:firstRowLastColumn="0" w:lastRowFirstColumn="0" w:lastRowLastColumn="0"/>
            </w:pPr>
            <w:r>
              <w:t>Read data from file</w:t>
            </w:r>
          </w:p>
        </w:tc>
      </w:tr>
      <w:tr w:rsidR="00711FD8" w:rsidTr="00C27D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3" w:type="dxa"/>
          </w:tcPr>
          <w:p w:rsidR="00711FD8" w:rsidRDefault="009F6CE1" w:rsidP="00711FD8">
            <w:r>
              <w:t>Update</w:t>
            </w:r>
            <w:r w:rsidR="00C27D3C">
              <w:t xml:space="preserve"> </w:t>
            </w:r>
            <w:r>
              <w:t>Binary</w:t>
            </w:r>
          </w:p>
        </w:tc>
        <w:tc>
          <w:tcPr>
            <w:tcW w:w="3577" w:type="dxa"/>
          </w:tcPr>
          <w:p w:rsidR="00711FD8" w:rsidRDefault="009F6CE1" w:rsidP="00F3227C">
            <w:pPr>
              <w:keepNext/>
              <w:cnfStyle w:val="000000100000" w:firstRow="0" w:lastRow="0" w:firstColumn="0" w:lastColumn="0" w:oddVBand="0" w:evenVBand="0" w:oddHBand="1" w:evenHBand="0" w:firstRowFirstColumn="0" w:firstRowLastColumn="0" w:lastRowFirstColumn="0" w:lastRowLastColumn="0"/>
            </w:pPr>
            <w:r>
              <w:t>Update (erase and write) data to file</w:t>
            </w:r>
          </w:p>
        </w:tc>
      </w:tr>
    </w:tbl>
    <w:p w:rsidR="00F3227C" w:rsidRDefault="009937FC" w:rsidP="00F3227C">
      <w:pPr>
        <w:pStyle w:val="Bildetekst"/>
        <w:jc w:val="center"/>
      </w:pPr>
      <w:bookmarkStart w:id="1" w:name="_Ref347839426"/>
      <w:r>
        <w:t>Table</w:t>
      </w:r>
      <w:r w:rsidR="00F3227C">
        <w:t xml:space="preserve"> </w:t>
      </w:r>
      <w:bookmarkEnd w:id="1"/>
      <w:r>
        <w:t>3</w:t>
      </w:r>
      <w:r w:rsidR="00F3227C">
        <w:t xml:space="preserve"> - Shows the basic commands needed</w:t>
      </w:r>
    </w:p>
    <w:p w:rsidR="00266E28" w:rsidRDefault="00800429" w:rsidP="009937FC">
      <w:r>
        <w:t>The INS (instruction)</w:t>
      </w:r>
      <w:r w:rsidR="009937FC">
        <w:t xml:space="preserve"> field in the C-APDU command</w:t>
      </w:r>
      <w:r>
        <w:t xml:space="preserve"> showed in Table 1</w:t>
      </w:r>
      <w:r w:rsidR="009937FC">
        <w:t xml:space="preserve"> is used to specify the command to be operated.</w:t>
      </w:r>
      <w:r>
        <w:t xml:space="preserve"> </w:t>
      </w:r>
      <w:r w:rsidR="00AD32DF">
        <w:t>T</w:t>
      </w:r>
      <w:r w:rsidR="00266E28">
        <w:t xml:space="preserve">o read or write from the NDEF file where data is stored as mentioned above, the following sequence of commands has to be executed: </w:t>
      </w:r>
    </w:p>
    <w:p w:rsidR="00266E28" w:rsidRPr="00BA33B9" w:rsidRDefault="00266E28" w:rsidP="00266E28">
      <w:pPr>
        <w:pStyle w:val="Listeavsnitt"/>
        <w:numPr>
          <w:ilvl w:val="0"/>
          <w:numId w:val="4"/>
        </w:numPr>
        <w:rPr>
          <w:b/>
        </w:rPr>
      </w:pPr>
      <w:r w:rsidRPr="00BA33B9">
        <w:rPr>
          <w:b/>
        </w:rPr>
        <w:t>SELECT</w:t>
      </w:r>
      <w:r w:rsidR="003244A9" w:rsidRPr="00BA33B9">
        <w:rPr>
          <w:b/>
        </w:rPr>
        <w:t>:</w:t>
      </w:r>
      <w:r w:rsidRPr="00BA33B9">
        <w:rPr>
          <w:b/>
        </w:rPr>
        <w:t xml:space="preserve"> applet</w:t>
      </w:r>
    </w:p>
    <w:p w:rsidR="00266E28" w:rsidRPr="00BA33B9" w:rsidRDefault="00266E28" w:rsidP="00266E28">
      <w:pPr>
        <w:pStyle w:val="Listeavsnitt"/>
        <w:numPr>
          <w:ilvl w:val="0"/>
          <w:numId w:val="4"/>
        </w:numPr>
        <w:rPr>
          <w:b/>
        </w:rPr>
      </w:pPr>
      <w:r w:rsidRPr="00BA33B9">
        <w:rPr>
          <w:b/>
        </w:rPr>
        <w:t>SELECT</w:t>
      </w:r>
      <w:r w:rsidR="003244A9" w:rsidRPr="00BA33B9">
        <w:rPr>
          <w:b/>
        </w:rPr>
        <w:t>:</w:t>
      </w:r>
      <w:r w:rsidRPr="00BA33B9">
        <w:rPr>
          <w:b/>
        </w:rPr>
        <w:t xml:space="preserve"> CC file</w:t>
      </w:r>
    </w:p>
    <w:p w:rsidR="00266E28" w:rsidRPr="00BA33B9" w:rsidRDefault="00266E28" w:rsidP="00266E28">
      <w:pPr>
        <w:pStyle w:val="Listeavsnitt"/>
        <w:numPr>
          <w:ilvl w:val="0"/>
          <w:numId w:val="4"/>
        </w:numPr>
        <w:rPr>
          <w:b/>
        </w:rPr>
      </w:pPr>
      <w:r w:rsidRPr="00BA33B9">
        <w:rPr>
          <w:b/>
        </w:rPr>
        <w:t>READ</w:t>
      </w:r>
      <w:r w:rsidR="00D81EE9" w:rsidRPr="00BA33B9">
        <w:rPr>
          <w:b/>
        </w:rPr>
        <w:t xml:space="preserve"> BINARY</w:t>
      </w:r>
      <w:r w:rsidR="003244A9" w:rsidRPr="00BA33B9">
        <w:rPr>
          <w:b/>
        </w:rPr>
        <w:t>:</w:t>
      </w:r>
      <w:r w:rsidRPr="00BA33B9">
        <w:rPr>
          <w:b/>
        </w:rPr>
        <w:t xml:space="preserve"> CC file (to fine specifications about NDEF file)</w:t>
      </w:r>
    </w:p>
    <w:p w:rsidR="00266E28" w:rsidRPr="00BA33B9" w:rsidRDefault="00266E28" w:rsidP="00266E28">
      <w:pPr>
        <w:pStyle w:val="Listeavsnitt"/>
        <w:numPr>
          <w:ilvl w:val="0"/>
          <w:numId w:val="4"/>
        </w:numPr>
        <w:rPr>
          <w:b/>
        </w:rPr>
      </w:pPr>
      <w:r w:rsidRPr="00BA33B9">
        <w:rPr>
          <w:b/>
        </w:rPr>
        <w:t>SELECET NDEF</w:t>
      </w:r>
      <w:r w:rsidR="003244A9" w:rsidRPr="00BA33B9">
        <w:rPr>
          <w:b/>
        </w:rPr>
        <w:t>:</w:t>
      </w:r>
      <w:r w:rsidRPr="00BA33B9">
        <w:rPr>
          <w:b/>
        </w:rPr>
        <w:t xml:space="preserve"> file</w:t>
      </w:r>
    </w:p>
    <w:p w:rsidR="009937FC" w:rsidRPr="00BA33B9" w:rsidRDefault="00266E28" w:rsidP="00266E28">
      <w:pPr>
        <w:pStyle w:val="Listeavsnitt"/>
        <w:numPr>
          <w:ilvl w:val="0"/>
          <w:numId w:val="4"/>
        </w:numPr>
        <w:rPr>
          <w:b/>
        </w:rPr>
      </w:pPr>
      <w:r w:rsidRPr="00BA33B9">
        <w:rPr>
          <w:b/>
        </w:rPr>
        <w:t xml:space="preserve">READ / UPDATE </w:t>
      </w:r>
      <w:r w:rsidR="00D81EE9" w:rsidRPr="00BA33B9">
        <w:rPr>
          <w:b/>
        </w:rPr>
        <w:t>BINARY</w:t>
      </w:r>
      <w:r w:rsidR="003244A9" w:rsidRPr="00BA33B9">
        <w:rPr>
          <w:b/>
        </w:rPr>
        <w:t>:</w:t>
      </w:r>
      <w:r w:rsidR="00D81EE9" w:rsidRPr="00BA33B9">
        <w:rPr>
          <w:b/>
        </w:rPr>
        <w:t xml:space="preserve"> </w:t>
      </w:r>
      <w:r w:rsidRPr="00BA33B9">
        <w:rPr>
          <w:b/>
        </w:rPr>
        <w:t>NDEF file</w:t>
      </w:r>
    </w:p>
    <w:p w:rsidR="00DE69F1" w:rsidRDefault="00120E99">
      <w:r>
        <w:lastRenderedPageBreak/>
        <w:t xml:space="preserve">Because Tag 4 cards have a limited command set, the applet was </w:t>
      </w:r>
      <w:r w:rsidR="00E15DCA">
        <w:t xml:space="preserve">quite </w:t>
      </w:r>
      <w:r>
        <w:t>simple to implement, and the functionally</w:t>
      </w:r>
      <w:r w:rsidR="00204C11">
        <w:t xml:space="preserve"> only </w:t>
      </w:r>
      <w:r>
        <w:t xml:space="preserve">took </w:t>
      </w:r>
      <w:r w:rsidR="00204C11">
        <w:t xml:space="preserve">~150 lines of code. </w:t>
      </w:r>
      <w:r w:rsidR="009104C5">
        <w:t xml:space="preserve">The first thing that was needed was to setup the basic structure needed for the tag, the CC file and the NDEF file was created using two byte arrays, and the data for the cc file was manually set </w:t>
      </w:r>
      <w:r w:rsidR="00C8005D">
        <w:t xml:space="preserve">upon </w:t>
      </w:r>
      <w:r w:rsidR="00F80925">
        <w:t>initialization</w:t>
      </w:r>
      <w:r w:rsidR="009104C5">
        <w:t>.</w:t>
      </w:r>
      <w:r w:rsidR="00F52C2A">
        <w:t xml:space="preserve"> Next a simple state machine as shown in figure 1 was setup using a switch, and this is where the core functionality </w:t>
      </w:r>
      <w:r w:rsidR="00F80925">
        <w:t xml:space="preserve">of the applet </w:t>
      </w:r>
      <w:r w:rsidR="00F52C2A">
        <w:t>was written.</w:t>
      </w:r>
      <w:r w:rsidR="00DC0DB4">
        <w:t xml:space="preserve"> As mentioned above, to do a successful READ / WRITE operation, the steps above has to be executed in that specific order. The state machine will return an exception if an operation is executed in the wrong state. </w:t>
      </w:r>
    </w:p>
    <w:p w:rsidR="0024098A" w:rsidRDefault="0024098A">
      <w:r>
        <w:t xml:space="preserve">The select </w:t>
      </w:r>
      <w:r w:rsidR="000C68A0">
        <w:t>operation is</w:t>
      </w:r>
      <w:r>
        <w:t xml:space="preserve"> the actual command that </w:t>
      </w:r>
      <w:r w:rsidR="00746189">
        <w:t>changes the</w:t>
      </w:r>
      <w:r w:rsidR="0073440C">
        <w:t xml:space="preserve"> state on</w:t>
      </w:r>
      <w:r>
        <w:t xml:space="preserve"> the card, and the states are </w:t>
      </w:r>
      <w:r w:rsidR="000C68A0">
        <w:t>set</w:t>
      </w:r>
      <w:r>
        <w:t xml:space="preserve"> as shown </w:t>
      </w:r>
      <w:r w:rsidR="004E3282">
        <w:t>below</w:t>
      </w:r>
      <w:r>
        <w:t>:</w:t>
      </w:r>
    </w:p>
    <w:p w:rsidR="0024098A" w:rsidRDefault="0024098A" w:rsidP="0024098A">
      <w:pPr>
        <w:pStyle w:val="Listeavsnitt"/>
        <w:numPr>
          <w:ilvl w:val="0"/>
          <w:numId w:val="3"/>
        </w:numPr>
      </w:pPr>
      <w:r>
        <w:t xml:space="preserve">SELECT Applet </w:t>
      </w:r>
      <w:r>
        <w:sym w:font="Wingdings" w:char="F0E0"/>
      </w:r>
      <w:r>
        <w:t xml:space="preserve"> state wait</w:t>
      </w:r>
    </w:p>
    <w:p w:rsidR="0024098A" w:rsidRDefault="0024098A" w:rsidP="0024098A">
      <w:pPr>
        <w:pStyle w:val="Listeavsnitt"/>
        <w:numPr>
          <w:ilvl w:val="0"/>
          <w:numId w:val="3"/>
        </w:numPr>
      </w:pPr>
      <w:r>
        <w:t xml:space="preserve">SELECT CC file </w:t>
      </w:r>
      <w:r>
        <w:sym w:font="Wingdings" w:char="F0E0"/>
      </w:r>
      <w:r>
        <w:t xml:space="preserve"> state CC selected</w:t>
      </w:r>
    </w:p>
    <w:p w:rsidR="004E3282" w:rsidRDefault="0024098A" w:rsidP="0024098A">
      <w:pPr>
        <w:pStyle w:val="Listeavsnitt"/>
        <w:numPr>
          <w:ilvl w:val="0"/>
          <w:numId w:val="3"/>
        </w:numPr>
      </w:pPr>
      <w:r>
        <w:t xml:space="preserve">SELECT NDEF file </w:t>
      </w:r>
      <w:r>
        <w:sym w:font="Wingdings" w:char="F0E0"/>
      </w:r>
      <w:r>
        <w:t xml:space="preserve"> state NDEF selected</w:t>
      </w:r>
    </w:p>
    <w:p w:rsidR="000C68A0" w:rsidRDefault="004E3282" w:rsidP="004E3282">
      <w:r>
        <w:t>Because the select command has the same INS</w:t>
      </w:r>
      <w:r w:rsidR="0064523D">
        <w:t xml:space="preserve"> (0xA4)</w:t>
      </w:r>
      <w:r>
        <w:t xml:space="preserve"> in the C-APDU more information has to be collected from the APDU to correctly verify what the command is intended to select. This is done by checking the P</w:t>
      </w:r>
      <w:r w:rsidR="008263E2">
        <w:t xml:space="preserve">1, </w:t>
      </w:r>
      <w:r>
        <w:t xml:space="preserve">P2 </w:t>
      </w:r>
      <w:r w:rsidR="008263E2">
        <w:t xml:space="preserve">and DATA </w:t>
      </w:r>
      <w:r>
        <w:t>parameters.</w:t>
      </w:r>
    </w:p>
    <w:tbl>
      <w:tblPr>
        <w:tblStyle w:val="Lysliste-uthevingsfarge4"/>
        <w:tblW w:w="0" w:type="auto"/>
        <w:jc w:val="center"/>
        <w:tblLook w:val="04A0" w:firstRow="1" w:lastRow="0" w:firstColumn="1" w:lastColumn="0" w:noHBand="0" w:noVBand="1"/>
      </w:tblPr>
      <w:tblGrid>
        <w:gridCol w:w="1278"/>
        <w:gridCol w:w="2250"/>
        <w:gridCol w:w="3060"/>
        <w:gridCol w:w="2988"/>
      </w:tblGrid>
      <w:tr w:rsidR="000C68A0" w:rsidTr="000C68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tc>
        <w:tc>
          <w:tcPr>
            <w:tcW w:w="2250" w:type="dxa"/>
          </w:tcPr>
          <w:p w:rsidR="000C68A0" w:rsidRDefault="000C68A0" w:rsidP="000C68A0">
            <w:pPr>
              <w:cnfStyle w:val="100000000000" w:firstRow="1" w:lastRow="0" w:firstColumn="0" w:lastColumn="0" w:oddVBand="0" w:evenVBand="0" w:oddHBand="0" w:evenHBand="0" w:firstRowFirstColumn="0" w:firstRowLastColumn="0" w:lastRowFirstColumn="0" w:lastRowLastColumn="0"/>
            </w:pPr>
            <w:r>
              <w:t>P1</w:t>
            </w:r>
          </w:p>
        </w:tc>
        <w:tc>
          <w:tcPr>
            <w:tcW w:w="3060" w:type="dxa"/>
          </w:tcPr>
          <w:p w:rsidR="000C68A0" w:rsidRDefault="000C68A0" w:rsidP="000C68A0">
            <w:pPr>
              <w:cnfStyle w:val="100000000000" w:firstRow="1" w:lastRow="0" w:firstColumn="0" w:lastColumn="0" w:oddVBand="0" w:evenVBand="0" w:oddHBand="0" w:evenHBand="0" w:firstRowFirstColumn="0" w:firstRowLastColumn="0" w:lastRowFirstColumn="0" w:lastRowLastColumn="0"/>
            </w:pPr>
            <w:r>
              <w:t>P2</w:t>
            </w:r>
          </w:p>
        </w:tc>
        <w:tc>
          <w:tcPr>
            <w:tcW w:w="2988" w:type="dxa"/>
          </w:tcPr>
          <w:p w:rsidR="000C68A0" w:rsidRDefault="000C68A0" w:rsidP="000C68A0">
            <w:pPr>
              <w:cnfStyle w:val="100000000000" w:firstRow="1" w:lastRow="0" w:firstColumn="0" w:lastColumn="0" w:oddVBand="0" w:evenVBand="0" w:oddHBand="0" w:evenHBand="0" w:firstRowFirstColumn="0" w:firstRowLastColumn="0" w:lastRowFirstColumn="0" w:lastRowLastColumn="0"/>
            </w:pPr>
            <w:r>
              <w:t>DATA</w:t>
            </w:r>
          </w:p>
        </w:tc>
      </w:tr>
      <w:tr w:rsidR="000C68A0" w:rsidTr="000C68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r>
              <w:t>Applet</w:t>
            </w:r>
          </w:p>
        </w:tc>
        <w:tc>
          <w:tcPr>
            <w:tcW w:w="225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0x4h : by name</w:t>
            </w:r>
          </w:p>
        </w:tc>
        <w:tc>
          <w:tcPr>
            <w:tcW w:w="306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0x00 : first only occurrence</w:t>
            </w:r>
          </w:p>
        </w:tc>
        <w:tc>
          <w:tcPr>
            <w:tcW w:w="2988"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Applet ID</w:t>
            </w:r>
          </w:p>
        </w:tc>
      </w:tr>
      <w:tr w:rsidR="000C68A0" w:rsidTr="000C68A0">
        <w:trPr>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r>
              <w:t>CC file</w:t>
            </w:r>
          </w:p>
        </w:tc>
        <w:tc>
          <w:tcPr>
            <w:tcW w:w="2250" w:type="dxa"/>
          </w:tcPr>
          <w:p w:rsidR="000C68A0" w:rsidRDefault="000C68A0" w:rsidP="000C68A0">
            <w:pPr>
              <w:cnfStyle w:val="000000000000" w:firstRow="0" w:lastRow="0" w:firstColumn="0" w:lastColumn="0" w:oddVBand="0" w:evenVBand="0" w:oddHBand="0" w:evenHBand="0" w:firstRowFirstColumn="0" w:firstRowLastColumn="0" w:lastRowFirstColumn="0" w:lastRowLastColumn="0"/>
            </w:pPr>
            <w:r>
              <w:t xml:space="preserve">0x00 : by ID </w:t>
            </w:r>
          </w:p>
        </w:tc>
        <w:tc>
          <w:tcPr>
            <w:tcW w:w="3060" w:type="dxa"/>
          </w:tcPr>
          <w:p w:rsidR="000C68A0" w:rsidRDefault="000C68A0" w:rsidP="000C68A0">
            <w:pPr>
              <w:cnfStyle w:val="000000000000" w:firstRow="0" w:lastRow="0" w:firstColumn="0" w:lastColumn="0" w:oddVBand="0" w:evenVBand="0" w:oddHBand="0" w:evenHBand="0" w:firstRowFirstColumn="0" w:firstRowLastColumn="0" w:lastRowFirstColumn="0" w:lastRowLastColumn="0"/>
            </w:pPr>
            <w:r>
              <w:t>0xCH: first only occurrence</w:t>
            </w:r>
          </w:p>
        </w:tc>
        <w:tc>
          <w:tcPr>
            <w:tcW w:w="2988" w:type="dxa"/>
          </w:tcPr>
          <w:p w:rsidR="000C68A0" w:rsidRDefault="000C68A0" w:rsidP="000C68A0">
            <w:pPr>
              <w:cnfStyle w:val="000000000000" w:firstRow="0" w:lastRow="0" w:firstColumn="0" w:lastColumn="0" w:oddVBand="0" w:evenVBand="0" w:oddHBand="0" w:evenHBand="0" w:firstRowFirstColumn="0" w:firstRowLastColumn="0" w:lastRowFirstColumn="0" w:lastRowLastColumn="0"/>
            </w:pPr>
            <w:r>
              <w:t>File Identifier : 0xE103</w:t>
            </w:r>
          </w:p>
        </w:tc>
      </w:tr>
      <w:tr w:rsidR="000C68A0" w:rsidTr="000C68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r>
              <w:t>NDEF File</w:t>
            </w:r>
          </w:p>
        </w:tc>
        <w:tc>
          <w:tcPr>
            <w:tcW w:w="225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0x00 : by ID</w:t>
            </w:r>
          </w:p>
        </w:tc>
        <w:tc>
          <w:tcPr>
            <w:tcW w:w="306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0xCH: first only occurrence</w:t>
            </w:r>
          </w:p>
        </w:tc>
        <w:tc>
          <w:tcPr>
            <w:tcW w:w="2988"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FILE Identifier from CC file</w:t>
            </w:r>
          </w:p>
        </w:tc>
      </w:tr>
    </w:tbl>
    <w:p w:rsidR="000C68A0" w:rsidRDefault="000C68A0" w:rsidP="000C68A0">
      <w:pPr>
        <w:pStyle w:val="Bildetekst"/>
        <w:jc w:val="center"/>
      </w:pPr>
      <w:r>
        <w:t>Table 4 – Shows the input required to select the different files</w:t>
      </w:r>
    </w:p>
    <w:p w:rsidR="002E3F92" w:rsidRDefault="00545EE5" w:rsidP="004E3282">
      <w:r>
        <w:t>For the</w:t>
      </w:r>
      <w:r w:rsidR="00F04805">
        <w:t xml:space="preserve"> READ operation the result will</w:t>
      </w:r>
      <w:r>
        <w:t xml:space="preserve"> depend on what state the card is in</w:t>
      </w:r>
      <w:r w:rsidR="008B1B36">
        <w:t>;</w:t>
      </w:r>
      <w:r>
        <w:t xml:space="preserve"> </w:t>
      </w:r>
      <w:r w:rsidR="008C618A">
        <w:t xml:space="preserve">state </w:t>
      </w:r>
      <w:r>
        <w:t>CC selected while return data from the CC file and</w:t>
      </w:r>
      <w:r w:rsidR="008C618A">
        <w:t xml:space="preserve"> state</w:t>
      </w:r>
      <w:r>
        <w:t xml:space="preserve"> NDEF selected will return data from the NDEF file. If the card is in state wait, the applet will throw an exception</w:t>
      </w:r>
      <w:r w:rsidR="00246A98">
        <w:t xml:space="preserve"> to the caller</w:t>
      </w:r>
      <w:r>
        <w:t>.</w:t>
      </w:r>
      <w:r w:rsidR="0065099D">
        <w:t xml:space="preserve"> The data read is packet in a</w:t>
      </w:r>
      <w:r w:rsidR="00A0542E">
        <w:t>n</w:t>
      </w:r>
      <w:r w:rsidR="0065099D">
        <w:t xml:space="preserve"> R-APDU and returned to caller.</w:t>
      </w:r>
    </w:p>
    <w:p w:rsidR="00A0542E" w:rsidRDefault="00A0542E" w:rsidP="004E3282">
      <w:r>
        <w:t xml:space="preserve">For a Binary update command, the card has to be in the NDEF selected state, otherwise an exception is raised. Because of </w:t>
      </w:r>
      <w:r w:rsidR="00376DA6">
        <w:t>the slow speed of the SIM-</w:t>
      </w:r>
      <w:r>
        <w:t>card, a busy loop loading bytes from the C-APDU buffer has to be used to assure that all bytes are succe</w:t>
      </w:r>
      <w:r w:rsidR="008E01F3">
        <w:t>ss</w:t>
      </w:r>
      <w:r>
        <w:t>fully loaded</w:t>
      </w:r>
      <w:r w:rsidR="0045771E">
        <w:t xml:space="preserve"> into the applet before it is </w:t>
      </w:r>
      <w:r w:rsidR="0025231E">
        <w:t>stored in</w:t>
      </w:r>
      <w:r>
        <w:t xml:space="preserve"> the NDEF file. This is also required for the select command</w:t>
      </w:r>
      <w:r w:rsidR="00F2143F">
        <w:t xml:space="preserve"> to be sure that the complete file identifier is received</w:t>
      </w:r>
      <w:r>
        <w:t>.</w:t>
      </w:r>
    </w:p>
    <w:p w:rsidR="00DD13B4" w:rsidRDefault="00DD13B4" w:rsidP="004E3282">
      <w:r>
        <w:t>For any other C-APDUS, an invalid command exception is raised and returned to caller.</w:t>
      </w:r>
    </w:p>
    <w:p w:rsidR="00ED23A9" w:rsidRDefault="00ED23A9" w:rsidP="004906DA">
      <w:pPr>
        <w:pStyle w:val="Overskrift1"/>
        <w:numPr>
          <w:ilvl w:val="0"/>
          <w:numId w:val="1"/>
        </w:numPr>
      </w:pPr>
      <w:r>
        <w:t>Results</w:t>
      </w:r>
    </w:p>
    <w:p w:rsidR="004906DA" w:rsidRDefault="00B26950" w:rsidP="004906DA">
      <w:pPr>
        <w:pStyle w:val="Overskrift2"/>
      </w:pPr>
      <w:r>
        <w:t>3</w:t>
      </w:r>
      <w:r w:rsidR="004906DA">
        <w:t xml:space="preserve">.1 </w:t>
      </w:r>
      <w:r w:rsidR="00E8275C">
        <w:t>Measurements</w:t>
      </w:r>
    </w:p>
    <w:p w:rsidR="00E8275C" w:rsidRPr="00E8275C" w:rsidRDefault="00A91918" w:rsidP="00E8275C">
      <w:r>
        <w:t xml:space="preserve">The implementation works booth on the script in </w:t>
      </w:r>
      <w:proofErr w:type="spellStart"/>
      <w:r>
        <w:t>Netbeans</w:t>
      </w:r>
      <w:proofErr w:type="spellEnd"/>
      <w:r>
        <w:t xml:space="preserve"> and works on the Samsung I9300 phones from the ODS lab</w:t>
      </w:r>
      <w:r w:rsidR="00F00E62">
        <w:t>. The application handles booth READ and Writes, and when checking the info about the tag when read by another phone</w:t>
      </w:r>
      <w:r w:rsidR="00D64D0E">
        <w:t xml:space="preserve"> NFC application</w:t>
      </w:r>
      <w:r w:rsidR="001C6421">
        <w:t>,</w:t>
      </w:r>
      <w:r w:rsidR="00F00E62">
        <w:t xml:space="preserve"> the CC file also verifies to be set correct.</w:t>
      </w:r>
    </w:p>
    <w:p w:rsidR="00E8275C" w:rsidRDefault="00B26950" w:rsidP="00E8275C">
      <w:pPr>
        <w:pStyle w:val="Overskrift2"/>
      </w:pPr>
      <w:r>
        <w:lastRenderedPageBreak/>
        <w:t>3.2</w:t>
      </w:r>
      <w:bookmarkStart w:id="2" w:name="_GoBack"/>
      <w:bookmarkEnd w:id="2"/>
      <w:r w:rsidR="00E8275C">
        <w:t xml:space="preserve"> Discussion</w:t>
      </w:r>
    </w:p>
    <w:p w:rsidR="00E8275C" w:rsidRPr="00E8275C" w:rsidRDefault="00F00E62" w:rsidP="00E8275C">
      <w:r>
        <w:t xml:space="preserve">The </w:t>
      </w:r>
      <w:r w:rsidR="00951467">
        <w:t>assignment worked out to be quite easy after reading the TAG 4 documentation, and everything worked more or less on the first run. The code itself is as mentioned only ~150 lines, and all the logic is placed into one method. This could been refactored to be more in the “clean code” principle by dividing the logic into more methods and classes, but at this point, the author don’t see any good reasons for doing this, and the code is readably and understandable at its current state.</w:t>
      </w:r>
    </w:p>
    <w:p w:rsidR="004906DA" w:rsidRDefault="004906DA" w:rsidP="004906DA">
      <w:pPr>
        <w:pStyle w:val="Overskrift1"/>
        <w:numPr>
          <w:ilvl w:val="0"/>
          <w:numId w:val="1"/>
        </w:numPr>
      </w:pPr>
      <w:r>
        <w:t>Conclusion</w:t>
      </w:r>
    </w:p>
    <w:p w:rsidR="003C6659" w:rsidRPr="003C6659" w:rsidRDefault="003C6659" w:rsidP="003C6659">
      <w:r>
        <w:t>To conclude everything works has I should and all the requirements are me</w:t>
      </w:r>
      <w:r w:rsidR="001C6421">
        <w:t>t</w:t>
      </w:r>
      <w:r>
        <w:t xml:space="preserve">. At this point I did not have the time to implement the extra part with </w:t>
      </w:r>
      <w:r w:rsidR="001C6421">
        <w:t xml:space="preserve">communication </w:t>
      </w:r>
      <w:r w:rsidR="00680BD2">
        <w:t>towards</w:t>
      </w:r>
      <w:r w:rsidR="001C6421">
        <w:t xml:space="preserve"> an</w:t>
      </w:r>
      <w:r>
        <w:t xml:space="preserve"> android application, but this will probably be done in the future.</w:t>
      </w:r>
    </w:p>
    <w:p w:rsidR="004906DA" w:rsidRPr="004906DA" w:rsidRDefault="00B32A03" w:rsidP="004906DA">
      <w:r>
        <w:t xml:space="preserve">At the beginning of this course I must </w:t>
      </w:r>
      <w:r w:rsidRPr="00B32A03">
        <w:t>confess</w:t>
      </w:r>
      <w:r>
        <w:t xml:space="preserve"> that I did not have that much of an interest towards SIM-card programming, but after this assignment I grown fond of it, and are looking forward to the next assignment.  </w:t>
      </w:r>
    </w:p>
    <w:p w:rsidR="00186F59" w:rsidRPr="00EB6EB5" w:rsidRDefault="00186F59" w:rsidP="00EB6EB5">
      <w:pPr>
        <w:rPr>
          <w:rFonts w:asciiTheme="majorHAnsi" w:eastAsiaTheme="majorEastAsia" w:hAnsiTheme="majorHAnsi" w:cstheme="majorBidi"/>
          <w:b/>
          <w:bCs/>
          <w:color w:val="365F91" w:themeColor="accent1" w:themeShade="BF"/>
          <w:sz w:val="28"/>
          <w:szCs w:val="28"/>
        </w:rPr>
      </w:pPr>
    </w:p>
    <w:sectPr w:rsidR="00186F59" w:rsidRPr="00EB6EB5" w:rsidSect="00186F59">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55D" w:rsidRDefault="009E355D" w:rsidP="00E3445A">
      <w:pPr>
        <w:spacing w:after="0" w:line="240" w:lineRule="auto"/>
      </w:pPr>
      <w:r>
        <w:separator/>
      </w:r>
    </w:p>
  </w:endnote>
  <w:endnote w:type="continuationSeparator" w:id="0">
    <w:p w:rsidR="009E355D" w:rsidRDefault="009E355D" w:rsidP="00E3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F92" w:rsidRDefault="006C5F92" w:rsidP="0051652C">
    <w:pPr>
      <w:pStyle w:val="Bunntekst"/>
      <w:jc w:val="center"/>
    </w:pPr>
    <w:r>
      <w:t xml:space="preserve">By Simon </w:t>
    </w:r>
    <w:proofErr w:type="spellStart"/>
    <w:r>
      <w:t>Engstrøm</w:t>
    </w:r>
    <w:proofErr w:type="spellEnd"/>
    <w:r>
      <w:t xml:space="preserve"> </w:t>
    </w:r>
    <w:proofErr w:type="spellStart"/>
    <w:r>
      <w:t>Nistad</w:t>
    </w:r>
    <w:proofErr w:type="spellEnd"/>
    <w:r>
      <w:t xml:space="preserve"> – University of </w:t>
    </w:r>
    <w:proofErr w:type="spellStart"/>
    <w:r>
      <w:t>Tromsø</w:t>
    </w:r>
    <w:proofErr w:type="spellEnd"/>
    <w:r>
      <w:t xml:space="preserve"> 2012</w:t>
    </w:r>
  </w:p>
  <w:p w:rsidR="006C5F92" w:rsidRDefault="006C5F9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55D" w:rsidRDefault="009E355D" w:rsidP="00E3445A">
      <w:pPr>
        <w:spacing w:after="0" w:line="240" w:lineRule="auto"/>
      </w:pPr>
      <w:r>
        <w:separator/>
      </w:r>
    </w:p>
  </w:footnote>
  <w:footnote w:type="continuationSeparator" w:id="0">
    <w:p w:rsidR="009E355D" w:rsidRDefault="009E355D" w:rsidP="00E3445A">
      <w:pPr>
        <w:spacing w:after="0" w:line="240" w:lineRule="auto"/>
      </w:pPr>
      <w:r>
        <w:continuationSeparator/>
      </w:r>
    </w:p>
  </w:footnote>
  <w:footnote w:id="1">
    <w:p w:rsidR="002859B0" w:rsidRPr="002859B0" w:rsidRDefault="002859B0">
      <w:pPr>
        <w:pStyle w:val="Fotnotetekst"/>
        <w:rPr>
          <w:lang w:val="nb-NO"/>
        </w:rPr>
      </w:pPr>
      <w:r>
        <w:rPr>
          <w:rStyle w:val="Fotnotereferanse"/>
        </w:rPr>
        <w:footnoteRef/>
      </w:r>
      <w:r>
        <w:t xml:space="preserve"> </w:t>
      </w:r>
      <w:hyperlink r:id="rId1" w:tgtFrame="_blank" w:history="1">
        <w:r>
          <w:rPr>
            <w:rStyle w:val="Hyperkobling"/>
            <w:rFonts w:ascii="Tahoma" w:hAnsi="Tahoma" w:cs="Tahoma"/>
            <w:color w:val="3B5998"/>
            <w:sz w:val="19"/>
            <w:szCs w:val="19"/>
            <w:shd w:val="clear" w:color="auto" w:fill="FFFFFF"/>
          </w:rPr>
          <w:t>http://apps4android.org/nfc-specifications/NFCForum-TS-Type-4-Tag_2.0.pdf</w:t>
        </w:r>
      </w:hyperlink>
      <w:r>
        <w:rPr>
          <w:rStyle w:val="apple-converted-space"/>
          <w:rFonts w:ascii="Tahoma" w:hAnsi="Tahoma" w:cs="Tahoma"/>
          <w:color w:val="333333"/>
          <w:sz w:val="19"/>
          <w:szCs w:val="19"/>
          <w:shd w:val="clear" w:color="auto" w:fill="FFFFFF"/>
        </w:rPr>
        <w:t> </w:t>
      </w:r>
    </w:p>
  </w:footnote>
  <w:footnote w:id="2">
    <w:p w:rsidR="00997C20" w:rsidRPr="00997C20" w:rsidRDefault="00997C20">
      <w:pPr>
        <w:pStyle w:val="Fotnotetekst"/>
        <w:rPr>
          <w:lang w:val="nb-NO"/>
        </w:rPr>
      </w:pPr>
      <w:r>
        <w:rPr>
          <w:rStyle w:val="Fotnotereferanse"/>
        </w:rPr>
        <w:footnoteRef/>
      </w:r>
      <w:r w:rsidRPr="00997C20">
        <w:rPr>
          <w:lang w:val="nb-NO"/>
        </w:rPr>
        <w:t xml:space="preserve"> http://www.oprfid.com/NFC-Tag.html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45A" w:rsidRDefault="00E3445A">
    <w:pPr>
      <w:pStyle w:val="Topptekst"/>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kstboks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4C440F">
                              <w:pPr>
                                <w:spacing w:after="0" w:line="240" w:lineRule="auto"/>
                              </w:pPr>
                              <w:r>
                                <w:t xml:space="preserve">INF 3910 - UICC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3"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eScqyq0CAACgBQAADgAAAAAAAAAA&#10;AAAAAAAuAgAAZHJzL2Uyb0RvYy54bWxQSwECLQAUAAYACAAAACEAXMz1P9sAAAAEAQAADwAAAAAA&#10;AAAAAAAAAAAHBQAAZHJzL2Rvd25yZXYueG1sUEsFBgAAAAAEAAQA8wAAAA8GAAAAAA==&#10;" o:allowincell="f" filled="f" stroked="f">
              <v:textbox style="mso-fit-shape-to-text:t" inset=",0,,0">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4C440F">
                        <w:pPr>
                          <w:spacing w:after="0" w:line="240" w:lineRule="auto"/>
                        </w:pPr>
                        <w:r>
                          <w:t xml:space="preserve">INF 3910 - UICC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kstboks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B26950" w:rsidRPr="00B26950">
                            <w:rPr>
                              <w:noProof/>
                              <w:color w:val="FFFFFF" w:themeColor="background1"/>
                              <w:lang w:val="nb-NO"/>
                              <w14:numForm w14:val="lining"/>
                            </w:rPr>
                            <w:t>3</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kstboks 474"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MNkc6IAAgAA6gMAAA4AAAAAAAAAAAAA&#10;AAAALgIAAGRycy9lMm9Eb2MueG1sUEsBAi0AFAAGAAgAAAAhADRpgQvbAAAABAEAAA8AAAAAAAAA&#10;AAAAAAAAWgQAAGRycy9kb3ducmV2LnhtbFBLBQYAAAAABAAEAPMAAABiBQAAAAA=&#10;" o:allowincell="f" fillcolor="#4f81bd [3204]" stroked="f">
              <v:textbox style="mso-fit-shape-to-text:t" inset=",0,,0">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B26950" w:rsidRPr="00B26950">
                      <w:rPr>
                        <w:noProof/>
                        <w:color w:val="FFFFFF" w:themeColor="background1"/>
                        <w:lang w:val="nb-NO"/>
                        <w14:numForm w14:val="lining"/>
                      </w:rPr>
                      <w:t>3</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5D51"/>
    <w:multiLevelType w:val="hybridMultilevel"/>
    <w:tmpl w:val="8766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A567C"/>
    <w:multiLevelType w:val="hybridMultilevel"/>
    <w:tmpl w:val="40AA2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9037B"/>
    <w:multiLevelType w:val="hybridMultilevel"/>
    <w:tmpl w:val="7B0884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6037766B"/>
    <w:multiLevelType w:val="multilevel"/>
    <w:tmpl w:val="725A73D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59"/>
    <w:rsid w:val="0003498E"/>
    <w:rsid w:val="00056178"/>
    <w:rsid w:val="000563F4"/>
    <w:rsid w:val="00067435"/>
    <w:rsid w:val="0007381A"/>
    <w:rsid w:val="000C68A0"/>
    <w:rsid w:val="000E0B9D"/>
    <w:rsid w:val="000E10E3"/>
    <w:rsid w:val="00120E99"/>
    <w:rsid w:val="00133C4C"/>
    <w:rsid w:val="001703E5"/>
    <w:rsid w:val="00186BA3"/>
    <w:rsid w:val="00186F59"/>
    <w:rsid w:val="00195A64"/>
    <w:rsid w:val="001A47EF"/>
    <w:rsid w:val="001C6421"/>
    <w:rsid w:val="00204C11"/>
    <w:rsid w:val="00216F1A"/>
    <w:rsid w:val="00224624"/>
    <w:rsid w:val="0024098A"/>
    <w:rsid w:val="00246A98"/>
    <w:rsid w:val="0025231E"/>
    <w:rsid w:val="00266E28"/>
    <w:rsid w:val="002859B0"/>
    <w:rsid w:val="002E3F92"/>
    <w:rsid w:val="003244A9"/>
    <w:rsid w:val="00376DA6"/>
    <w:rsid w:val="003C6659"/>
    <w:rsid w:val="003F2B83"/>
    <w:rsid w:val="0045507C"/>
    <w:rsid w:val="0045771E"/>
    <w:rsid w:val="00484613"/>
    <w:rsid w:val="004906DA"/>
    <w:rsid w:val="004A24F1"/>
    <w:rsid w:val="004C440F"/>
    <w:rsid w:val="004C6970"/>
    <w:rsid w:val="004C7267"/>
    <w:rsid w:val="004E3282"/>
    <w:rsid w:val="0051652C"/>
    <w:rsid w:val="005233A2"/>
    <w:rsid w:val="00545EE5"/>
    <w:rsid w:val="005556D0"/>
    <w:rsid w:val="005F3086"/>
    <w:rsid w:val="005F6465"/>
    <w:rsid w:val="00614F7F"/>
    <w:rsid w:val="0064523D"/>
    <w:rsid w:val="0065099D"/>
    <w:rsid w:val="00680BD2"/>
    <w:rsid w:val="00695428"/>
    <w:rsid w:val="006C5F92"/>
    <w:rsid w:val="00705F36"/>
    <w:rsid w:val="00711FD8"/>
    <w:rsid w:val="00714868"/>
    <w:rsid w:val="0073440C"/>
    <w:rsid w:val="00746189"/>
    <w:rsid w:val="00763738"/>
    <w:rsid w:val="00800429"/>
    <w:rsid w:val="008263E2"/>
    <w:rsid w:val="008B1B36"/>
    <w:rsid w:val="008C618A"/>
    <w:rsid w:val="008E01F3"/>
    <w:rsid w:val="009104C5"/>
    <w:rsid w:val="00921725"/>
    <w:rsid w:val="00925EE4"/>
    <w:rsid w:val="00951467"/>
    <w:rsid w:val="009618CF"/>
    <w:rsid w:val="00974A46"/>
    <w:rsid w:val="0098405A"/>
    <w:rsid w:val="009937FC"/>
    <w:rsid w:val="00997C20"/>
    <w:rsid w:val="009E355D"/>
    <w:rsid w:val="009F6489"/>
    <w:rsid w:val="009F6CE1"/>
    <w:rsid w:val="00A0542E"/>
    <w:rsid w:val="00A75172"/>
    <w:rsid w:val="00A91918"/>
    <w:rsid w:val="00AD32DF"/>
    <w:rsid w:val="00AF231C"/>
    <w:rsid w:val="00B26950"/>
    <w:rsid w:val="00B32A03"/>
    <w:rsid w:val="00B35150"/>
    <w:rsid w:val="00B5261A"/>
    <w:rsid w:val="00B952FE"/>
    <w:rsid w:val="00BA33B9"/>
    <w:rsid w:val="00BA3996"/>
    <w:rsid w:val="00BF0535"/>
    <w:rsid w:val="00BF4B4B"/>
    <w:rsid w:val="00C15D4F"/>
    <w:rsid w:val="00C27D3C"/>
    <w:rsid w:val="00C51C0F"/>
    <w:rsid w:val="00C8005D"/>
    <w:rsid w:val="00C85BEF"/>
    <w:rsid w:val="00CA430D"/>
    <w:rsid w:val="00CC77F8"/>
    <w:rsid w:val="00D227B5"/>
    <w:rsid w:val="00D277F6"/>
    <w:rsid w:val="00D64D0E"/>
    <w:rsid w:val="00D81EE9"/>
    <w:rsid w:val="00DC0DB4"/>
    <w:rsid w:val="00DD13B4"/>
    <w:rsid w:val="00DE2C95"/>
    <w:rsid w:val="00DE69F1"/>
    <w:rsid w:val="00E15DCA"/>
    <w:rsid w:val="00E225D2"/>
    <w:rsid w:val="00E3445A"/>
    <w:rsid w:val="00E543E4"/>
    <w:rsid w:val="00E80097"/>
    <w:rsid w:val="00E8275C"/>
    <w:rsid w:val="00EB6EB5"/>
    <w:rsid w:val="00EC6F8F"/>
    <w:rsid w:val="00ED23A9"/>
    <w:rsid w:val="00ED5B18"/>
    <w:rsid w:val="00F00E62"/>
    <w:rsid w:val="00F04805"/>
    <w:rsid w:val="00F2143F"/>
    <w:rsid w:val="00F261A4"/>
    <w:rsid w:val="00F3227C"/>
    <w:rsid w:val="00F52C2A"/>
    <w:rsid w:val="00F62D2A"/>
    <w:rsid w:val="00F705FC"/>
    <w:rsid w:val="00F80925"/>
    <w:rsid w:val="00FE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950"/>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34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03498E"/>
    <w:rPr>
      <w:rFonts w:asciiTheme="majorHAnsi" w:eastAsiaTheme="majorEastAsia" w:hAnsiTheme="majorHAnsi" w:cstheme="majorBidi"/>
      <w:b/>
      <w:bCs/>
      <w:color w:val="4F81BD" w:themeColor="accent1"/>
    </w:rPr>
  </w:style>
  <w:style w:type="paragraph" w:styleId="Bildetekst">
    <w:name w:val="caption"/>
    <w:basedOn w:val="Normal"/>
    <w:next w:val="Normal"/>
    <w:uiPriority w:val="35"/>
    <w:unhideWhenUsed/>
    <w:qFormat/>
    <w:rsid w:val="00224624"/>
    <w:pPr>
      <w:spacing w:line="240" w:lineRule="auto"/>
    </w:pPr>
    <w:rPr>
      <w:b/>
      <w:bCs/>
      <w:color w:val="4F81BD" w:themeColor="accent1"/>
      <w:sz w:val="18"/>
      <w:szCs w:val="18"/>
    </w:rPr>
  </w:style>
  <w:style w:type="paragraph" w:styleId="Fotnotetekst">
    <w:name w:val="footnote text"/>
    <w:basedOn w:val="Normal"/>
    <w:link w:val="FotnotetekstTegn"/>
    <w:uiPriority w:val="99"/>
    <w:semiHidden/>
    <w:unhideWhenUsed/>
    <w:rsid w:val="002859B0"/>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859B0"/>
    <w:rPr>
      <w:sz w:val="20"/>
      <w:szCs w:val="20"/>
    </w:rPr>
  </w:style>
  <w:style w:type="character" w:styleId="Fotnotereferanse">
    <w:name w:val="footnote reference"/>
    <w:basedOn w:val="Standardskriftforavsnitt"/>
    <w:uiPriority w:val="99"/>
    <w:semiHidden/>
    <w:unhideWhenUsed/>
    <w:rsid w:val="002859B0"/>
    <w:rPr>
      <w:vertAlign w:val="superscript"/>
    </w:rPr>
  </w:style>
  <w:style w:type="character" w:styleId="Hyperkobling">
    <w:name w:val="Hyperlink"/>
    <w:basedOn w:val="Standardskriftforavsnitt"/>
    <w:uiPriority w:val="99"/>
    <w:semiHidden/>
    <w:unhideWhenUsed/>
    <w:rsid w:val="002859B0"/>
    <w:rPr>
      <w:color w:val="0000FF"/>
      <w:u w:val="single"/>
    </w:rPr>
  </w:style>
  <w:style w:type="character" w:customStyle="1" w:styleId="apple-converted-space">
    <w:name w:val="apple-converted-space"/>
    <w:basedOn w:val="Standardskriftforavsnitt"/>
    <w:rsid w:val="002859B0"/>
  </w:style>
  <w:style w:type="table" w:styleId="Tabellrutenett">
    <w:name w:val="Table Grid"/>
    <w:basedOn w:val="Vanligtabell"/>
    <w:uiPriority w:val="59"/>
    <w:rsid w:val="0071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uthevingsfarge4">
    <w:name w:val="Light List Accent 4"/>
    <w:basedOn w:val="Vanligtabell"/>
    <w:uiPriority w:val="61"/>
    <w:rsid w:val="00C27D3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950"/>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34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03498E"/>
    <w:rPr>
      <w:rFonts w:asciiTheme="majorHAnsi" w:eastAsiaTheme="majorEastAsia" w:hAnsiTheme="majorHAnsi" w:cstheme="majorBidi"/>
      <w:b/>
      <w:bCs/>
      <w:color w:val="4F81BD" w:themeColor="accent1"/>
    </w:rPr>
  </w:style>
  <w:style w:type="paragraph" w:styleId="Bildetekst">
    <w:name w:val="caption"/>
    <w:basedOn w:val="Normal"/>
    <w:next w:val="Normal"/>
    <w:uiPriority w:val="35"/>
    <w:unhideWhenUsed/>
    <w:qFormat/>
    <w:rsid w:val="00224624"/>
    <w:pPr>
      <w:spacing w:line="240" w:lineRule="auto"/>
    </w:pPr>
    <w:rPr>
      <w:b/>
      <w:bCs/>
      <w:color w:val="4F81BD" w:themeColor="accent1"/>
      <w:sz w:val="18"/>
      <w:szCs w:val="18"/>
    </w:rPr>
  </w:style>
  <w:style w:type="paragraph" w:styleId="Fotnotetekst">
    <w:name w:val="footnote text"/>
    <w:basedOn w:val="Normal"/>
    <w:link w:val="FotnotetekstTegn"/>
    <w:uiPriority w:val="99"/>
    <w:semiHidden/>
    <w:unhideWhenUsed/>
    <w:rsid w:val="002859B0"/>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859B0"/>
    <w:rPr>
      <w:sz w:val="20"/>
      <w:szCs w:val="20"/>
    </w:rPr>
  </w:style>
  <w:style w:type="character" w:styleId="Fotnotereferanse">
    <w:name w:val="footnote reference"/>
    <w:basedOn w:val="Standardskriftforavsnitt"/>
    <w:uiPriority w:val="99"/>
    <w:semiHidden/>
    <w:unhideWhenUsed/>
    <w:rsid w:val="002859B0"/>
    <w:rPr>
      <w:vertAlign w:val="superscript"/>
    </w:rPr>
  </w:style>
  <w:style w:type="character" w:styleId="Hyperkobling">
    <w:name w:val="Hyperlink"/>
    <w:basedOn w:val="Standardskriftforavsnitt"/>
    <w:uiPriority w:val="99"/>
    <w:semiHidden/>
    <w:unhideWhenUsed/>
    <w:rsid w:val="002859B0"/>
    <w:rPr>
      <w:color w:val="0000FF"/>
      <w:u w:val="single"/>
    </w:rPr>
  </w:style>
  <w:style w:type="character" w:customStyle="1" w:styleId="apple-converted-space">
    <w:name w:val="apple-converted-space"/>
    <w:basedOn w:val="Standardskriftforavsnitt"/>
    <w:rsid w:val="002859B0"/>
  </w:style>
  <w:style w:type="table" w:styleId="Tabellrutenett">
    <w:name w:val="Table Grid"/>
    <w:basedOn w:val="Vanligtabell"/>
    <w:uiPriority w:val="59"/>
    <w:rsid w:val="0071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uthevingsfarge4">
    <w:name w:val="Light List Accent 4"/>
    <w:basedOn w:val="Vanligtabell"/>
    <w:uiPriority w:val="61"/>
    <w:rsid w:val="00C27D3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_rels/footnotes.xml.rels><?xml version="1.0" encoding="UTF-8" standalone="yes"?>
<Relationships xmlns="http://schemas.openxmlformats.org/package/2006/relationships"><Relationship Id="rId1" Type="http://schemas.openxmlformats.org/officeDocument/2006/relationships/hyperlink" Target="http://www.facebook.com/l.php?u=http%3A%2F%2Fapps4android.org%2Fnfc-specifications%2FNFCForum-TS-Type-4-Tag_2.0.pdf&amp;h=RAQFjA1DV"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282212-C590-4E4F-AA32-E70632F87DF9}"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n-US"/>
        </a:p>
      </dgm:t>
    </dgm:pt>
    <dgm:pt modelId="{55F51E59-FCC9-4C3B-A1C2-7727FFABDB28}">
      <dgm:prSet phldrT="[Tekst]"/>
      <dgm:spPr/>
      <dgm:t>
        <a:bodyPr/>
        <a:lstStyle/>
        <a:p>
          <a:pPr algn="ctr"/>
          <a:r>
            <a:rPr lang="en-US"/>
            <a:t>State wait / Aplet selected</a:t>
          </a:r>
        </a:p>
      </dgm:t>
    </dgm:pt>
    <dgm:pt modelId="{50C3FF30-4C42-4E36-A19C-2C0A859B5478}" type="parTrans" cxnId="{8DF75346-5D24-453A-94DB-3BD4D9723D60}">
      <dgm:prSet/>
      <dgm:spPr/>
      <dgm:t>
        <a:bodyPr/>
        <a:lstStyle/>
        <a:p>
          <a:pPr algn="ctr"/>
          <a:endParaRPr lang="en-US"/>
        </a:p>
      </dgm:t>
    </dgm:pt>
    <dgm:pt modelId="{F4555C2C-D961-4637-99F3-CDE3D2FABCE4}" type="sibTrans" cxnId="{8DF75346-5D24-453A-94DB-3BD4D9723D60}">
      <dgm:prSet/>
      <dgm:spPr/>
      <dgm:t>
        <a:bodyPr/>
        <a:lstStyle/>
        <a:p>
          <a:pPr algn="ctr"/>
          <a:endParaRPr lang="en-US"/>
        </a:p>
      </dgm:t>
    </dgm:pt>
    <dgm:pt modelId="{C4A2C077-13AE-4F60-9F09-040D1DD6192F}">
      <dgm:prSet phldrT="[Tekst]"/>
      <dgm:spPr/>
      <dgm:t>
        <a:bodyPr/>
        <a:lstStyle/>
        <a:p>
          <a:pPr algn="ctr"/>
          <a:r>
            <a:rPr lang="en-US"/>
            <a:t>State NDEF file selected</a:t>
          </a:r>
        </a:p>
      </dgm:t>
    </dgm:pt>
    <dgm:pt modelId="{52685B5D-118C-459B-B70F-AE863A7CD83E}" type="parTrans" cxnId="{58358EB2-315E-4AD7-B8DD-195F84FACA31}">
      <dgm:prSet/>
      <dgm:spPr/>
      <dgm:t>
        <a:bodyPr/>
        <a:lstStyle/>
        <a:p>
          <a:pPr algn="ctr"/>
          <a:endParaRPr lang="en-US"/>
        </a:p>
      </dgm:t>
    </dgm:pt>
    <dgm:pt modelId="{2A441464-FF6F-42D6-985E-0825C9164DBC}" type="sibTrans" cxnId="{58358EB2-315E-4AD7-B8DD-195F84FACA31}">
      <dgm:prSet/>
      <dgm:spPr/>
      <dgm:t>
        <a:bodyPr/>
        <a:lstStyle/>
        <a:p>
          <a:pPr algn="ctr"/>
          <a:endParaRPr lang="en-US"/>
        </a:p>
      </dgm:t>
    </dgm:pt>
    <dgm:pt modelId="{E986C6BB-D28B-4E66-A988-E29123AC3468}">
      <dgm:prSet phldrT="[Tekst]"/>
      <dgm:spPr/>
      <dgm:t>
        <a:bodyPr/>
        <a:lstStyle/>
        <a:p>
          <a:pPr algn="ctr"/>
          <a:r>
            <a:rPr lang="en-US"/>
            <a:t>State CC file selected</a:t>
          </a:r>
        </a:p>
      </dgm:t>
    </dgm:pt>
    <dgm:pt modelId="{05F7D4F3-8526-4062-B6D2-A221A5675F8B}" type="parTrans" cxnId="{54F6CDD4-D9F6-443D-8109-1FE2F3D2B85C}">
      <dgm:prSet/>
      <dgm:spPr/>
      <dgm:t>
        <a:bodyPr/>
        <a:lstStyle/>
        <a:p>
          <a:pPr algn="ctr"/>
          <a:endParaRPr lang="en-US"/>
        </a:p>
      </dgm:t>
    </dgm:pt>
    <dgm:pt modelId="{F94E03E0-6892-4D44-8B97-8C4E04D528EF}" type="sibTrans" cxnId="{54F6CDD4-D9F6-443D-8109-1FE2F3D2B85C}">
      <dgm:prSet/>
      <dgm:spPr/>
      <dgm:t>
        <a:bodyPr/>
        <a:lstStyle/>
        <a:p>
          <a:pPr algn="ctr"/>
          <a:endParaRPr lang="en-US"/>
        </a:p>
      </dgm:t>
    </dgm:pt>
    <dgm:pt modelId="{76D71C8A-105F-411F-AF7F-762C6C2EEE3C}" type="pres">
      <dgm:prSet presAssocID="{8B282212-C590-4E4F-AA32-E70632F87DF9}" presName="cycle" presStyleCnt="0">
        <dgm:presLayoutVars>
          <dgm:dir/>
          <dgm:resizeHandles val="exact"/>
        </dgm:presLayoutVars>
      </dgm:prSet>
      <dgm:spPr/>
      <dgm:t>
        <a:bodyPr/>
        <a:lstStyle/>
        <a:p>
          <a:endParaRPr lang="en-US"/>
        </a:p>
      </dgm:t>
    </dgm:pt>
    <dgm:pt modelId="{07A24E8C-0CE8-4087-A5BA-CA60C15506D1}" type="pres">
      <dgm:prSet presAssocID="{55F51E59-FCC9-4C3B-A1C2-7727FFABDB28}" presName="node" presStyleLbl="node1" presStyleIdx="0" presStyleCnt="3">
        <dgm:presLayoutVars>
          <dgm:bulletEnabled val="1"/>
        </dgm:presLayoutVars>
      </dgm:prSet>
      <dgm:spPr/>
      <dgm:t>
        <a:bodyPr/>
        <a:lstStyle/>
        <a:p>
          <a:endParaRPr lang="en-US"/>
        </a:p>
      </dgm:t>
    </dgm:pt>
    <dgm:pt modelId="{CA4B050A-16FC-48A1-B5E3-6FCDE566E024}" type="pres">
      <dgm:prSet presAssocID="{55F51E59-FCC9-4C3B-A1C2-7727FFABDB28}" presName="spNode" presStyleCnt="0"/>
      <dgm:spPr/>
    </dgm:pt>
    <dgm:pt modelId="{0F6122F4-39CD-4EF8-991E-5BC67B79FD23}" type="pres">
      <dgm:prSet presAssocID="{F4555C2C-D961-4637-99F3-CDE3D2FABCE4}" presName="sibTrans" presStyleLbl="sibTrans1D1" presStyleIdx="0" presStyleCnt="3"/>
      <dgm:spPr/>
      <dgm:t>
        <a:bodyPr/>
        <a:lstStyle/>
        <a:p>
          <a:endParaRPr lang="en-US"/>
        </a:p>
      </dgm:t>
    </dgm:pt>
    <dgm:pt modelId="{B7A4B566-DE45-4998-9202-B0EDE287CBD4}" type="pres">
      <dgm:prSet presAssocID="{C4A2C077-13AE-4F60-9F09-040D1DD6192F}" presName="node" presStyleLbl="node1" presStyleIdx="1" presStyleCnt="3">
        <dgm:presLayoutVars>
          <dgm:bulletEnabled val="1"/>
        </dgm:presLayoutVars>
      </dgm:prSet>
      <dgm:spPr/>
      <dgm:t>
        <a:bodyPr/>
        <a:lstStyle/>
        <a:p>
          <a:endParaRPr lang="en-US"/>
        </a:p>
      </dgm:t>
    </dgm:pt>
    <dgm:pt modelId="{D2095273-858F-4FB0-9AE9-2C8D7A6C034D}" type="pres">
      <dgm:prSet presAssocID="{C4A2C077-13AE-4F60-9F09-040D1DD6192F}" presName="spNode" presStyleCnt="0"/>
      <dgm:spPr/>
    </dgm:pt>
    <dgm:pt modelId="{AC8C4B2F-CD46-472D-A74B-86748E253D14}" type="pres">
      <dgm:prSet presAssocID="{2A441464-FF6F-42D6-985E-0825C9164DBC}" presName="sibTrans" presStyleLbl="sibTrans1D1" presStyleIdx="1" presStyleCnt="3"/>
      <dgm:spPr/>
      <dgm:t>
        <a:bodyPr/>
        <a:lstStyle/>
        <a:p>
          <a:endParaRPr lang="en-US"/>
        </a:p>
      </dgm:t>
    </dgm:pt>
    <dgm:pt modelId="{4BD242E9-9FAA-47AC-8BF1-1DF4B7AE8FAE}" type="pres">
      <dgm:prSet presAssocID="{E986C6BB-D28B-4E66-A988-E29123AC3468}" presName="node" presStyleLbl="node1" presStyleIdx="2" presStyleCnt="3">
        <dgm:presLayoutVars>
          <dgm:bulletEnabled val="1"/>
        </dgm:presLayoutVars>
      </dgm:prSet>
      <dgm:spPr/>
      <dgm:t>
        <a:bodyPr/>
        <a:lstStyle/>
        <a:p>
          <a:endParaRPr lang="en-US"/>
        </a:p>
      </dgm:t>
    </dgm:pt>
    <dgm:pt modelId="{5234ECB0-8A5D-4802-B099-394B55D91DE2}" type="pres">
      <dgm:prSet presAssocID="{E986C6BB-D28B-4E66-A988-E29123AC3468}" presName="spNode" presStyleCnt="0"/>
      <dgm:spPr/>
    </dgm:pt>
    <dgm:pt modelId="{1796826B-16CA-4A8C-B8AB-67E8C1466C58}" type="pres">
      <dgm:prSet presAssocID="{F94E03E0-6892-4D44-8B97-8C4E04D528EF}" presName="sibTrans" presStyleLbl="sibTrans1D1" presStyleIdx="2" presStyleCnt="3"/>
      <dgm:spPr/>
      <dgm:t>
        <a:bodyPr/>
        <a:lstStyle/>
        <a:p>
          <a:endParaRPr lang="en-US"/>
        </a:p>
      </dgm:t>
    </dgm:pt>
  </dgm:ptLst>
  <dgm:cxnLst>
    <dgm:cxn modelId="{4FF19B2B-BD6A-442B-8691-ECCC060BFE80}" type="presOf" srcId="{55F51E59-FCC9-4C3B-A1C2-7727FFABDB28}" destId="{07A24E8C-0CE8-4087-A5BA-CA60C15506D1}" srcOrd="0" destOrd="0" presId="urn:microsoft.com/office/officeart/2005/8/layout/cycle6"/>
    <dgm:cxn modelId="{58358EB2-315E-4AD7-B8DD-195F84FACA31}" srcId="{8B282212-C590-4E4F-AA32-E70632F87DF9}" destId="{C4A2C077-13AE-4F60-9F09-040D1DD6192F}" srcOrd="1" destOrd="0" parTransId="{52685B5D-118C-459B-B70F-AE863A7CD83E}" sibTransId="{2A441464-FF6F-42D6-985E-0825C9164DBC}"/>
    <dgm:cxn modelId="{2174ED7B-82ED-48AD-9827-D4DCA6018C87}" type="presOf" srcId="{8B282212-C590-4E4F-AA32-E70632F87DF9}" destId="{76D71C8A-105F-411F-AF7F-762C6C2EEE3C}" srcOrd="0" destOrd="0" presId="urn:microsoft.com/office/officeart/2005/8/layout/cycle6"/>
    <dgm:cxn modelId="{8DF75346-5D24-453A-94DB-3BD4D9723D60}" srcId="{8B282212-C590-4E4F-AA32-E70632F87DF9}" destId="{55F51E59-FCC9-4C3B-A1C2-7727FFABDB28}" srcOrd="0" destOrd="0" parTransId="{50C3FF30-4C42-4E36-A19C-2C0A859B5478}" sibTransId="{F4555C2C-D961-4637-99F3-CDE3D2FABCE4}"/>
    <dgm:cxn modelId="{EF839048-A6CB-4D72-8CAA-5D7B29B74040}" type="presOf" srcId="{2A441464-FF6F-42D6-985E-0825C9164DBC}" destId="{AC8C4B2F-CD46-472D-A74B-86748E253D14}" srcOrd="0" destOrd="0" presId="urn:microsoft.com/office/officeart/2005/8/layout/cycle6"/>
    <dgm:cxn modelId="{0DBB1F69-1521-4DA6-98A3-84AED39EC4EC}" type="presOf" srcId="{C4A2C077-13AE-4F60-9F09-040D1DD6192F}" destId="{B7A4B566-DE45-4998-9202-B0EDE287CBD4}" srcOrd="0" destOrd="0" presId="urn:microsoft.com/office/officeart/2005/8/layout/cycle6"/>
    <dgm:cxn modelId="{0797DFAF-7FFA-4CA2-9A04-EECC7289EA21}" type="presOf" srcId="{F4555C2C-D961-4637-99F3-CDE3D2FABCE4}" destId="{0F6122F4-39CD-4EF8-991E-5BC67B79FD23}" srcOrd="0" destOrd="0" presId="urn:microsoft.com/office/officeart/2005/8/layout/cycle6"/>
    <dgm:cxn modelId="{EC558614-5941-4F5F-9550-B689E52B45A1}" type="presOf" srcId="{F94E03E0-6892-4D44-8B97-8C4E04D528EF}" destId="{1796826B-16CA-4A8C-B8AB-67E8C1466C58}" srcOrd="0" destOrd="0" presId="urn:microsoft.com/office/officeart/2005/8/layout/cycle6"/>
    <dgm:cxn modelId="{7BB0B62F-960D-49A3-B454-CF78F807B54E}" type="presOf" srcId="{E986C6BB-D28B-4E66-A988-E29123AC3468}" destId="{4BD242E9-9FAA-47AC-8BF1-1DF4B7AE8FAE}" srcOrd="0" destOrd="0" presId="urn:microsoft.com/office/officeart/2005/8/layout/cycle6"/>
    <dgm:cxn modelId="{54F6CDD4-D9F6-443D-8109-1FE2F3D2B85C}" srcId="{8B282212-C590-4E4F-AA32-E70632F87DF9}" destId="{E986C6BB-D28B-4E66-A988-E29123AC3468}" srcOrd="2" destOrd="0" parTransId="{05F7D4F3-8526-4062-B6D2-A221A5675F8B}" sibTransId="{F94E03E0-6892-4D44-8B97-8C4E04D528EF}"/>
    <dgm:cxn modelId="{F02BA48E-D779-4279-905F-728B660AC944}" type="presParOf" srcId="{76D71C8A-105F-411F-AF7F-762C6C2EEE3C}" destId="{07A24E8C-0CE8-4087-A5BA-CA60C15506D1}" srcOrd="0" destOrd="0" presId="urn:microsoft.com/office/officeart/2005/8/layout/cycle6"/>
    <dgm:cxn modelId="{0FB52AC9-6C5C-4769-877A-CCE01ED91D5E}" type="presParOf" srcId="{76D71C8A-105F-411F-AF7F-762C6C2EEE3C}" destId="{CA4B050A-16FC-48A1-B5E3-6FCDE566E024}" srcOrd="1" destOrd="0" presId="urn:microsoft.com/office/officeart/2005/8/layout/cycle6"/>
    <dgm:cxn modelId="{087BF202-3513-4C95-8602-0521D779C14A}" type="presParOf" srcId="{76D71C8A-105F-411F-AF7F-762C6C2EEE3C}" destId="{0F6122F4-39CD-4EF8-991E-5BC67B79FD23}" srcOrd="2" destOrd="0" presId="urn:microsoft.com/office/officeart/2005/8/layout/cycle6"/>
    <dgm:cxn modelId="{C87CB42D-C89C-40D9-AFD7-479127E23D08}" type="presParOf" srcId="{76D71C8A-105F-411F-AF7F-762C6C2EEE3C}" destId="{B7A4B566-DE45-4998-9202-B0EDE287CBD4}" srcOrd="3" destOrd="0" presId="urn:microsoft.com/office/officeart/2005/8/layout/cycle6"/>
    <dgm:cxn modelId="{18856291-3B89-4CEC-9701-AD41EA69C519}" type="presParOf" srcId="{76D71C8A-105F-411F-AF7F-762C6C2EEE3C}" destId="{D2095273-858F-4FB0-9AE9-2C8D7A6C034D}" srcOrd="4" destOrd="0" presId="urn:microsoft.com/office/officeart/2005/8/layout/cycle6"/>
    <dgm:cxn modelId="{C81E13F0-3CAA-477C-9DA8-F83BB27C3AC2}" type="presParOf" srcId="{76D71C8A-105F-411F-AF7F-762C6C2EEE3C}" destId="{AC8C4B2F-CD46-472D-A74B-86748E253D14}" srcOrd="5" destOrd="0" presId="urn:microsoft.com/office/officeart/2005/8/layout/cycle6"/>
    <dgm:cxn modelId="{8F13D642-D372-4C17-82CD-2BE4990548B1}" type="presParOf" srcId="{76D71C8A-105F-411F-AF7F-762C6C2EEE3C}" destId="{4BD242E9-9FAA-47AC-8BF1-1DF4B7AE8FAE}" srcOrd="6" destOrd="0" presId="urn:microsoft.com/office/officeart/2005/8/layout/cycle6"/>
    <dgm:cxn modelId="{74A2348A-AA87-4E40-A855-5FA70E266C3C}" type="presParOf" srcId="{76D71C8A-105F-411F-AF7F-762C6C2EEE3C}" destId="{5234ECB0-8A5D-4802-B099-394B55D91DE2}" srcOrd="7" destOrd="0" presId="urn:microsoft.com/office/officeart/2005/8/layout/cycle6"/>
    <dgm:cxn modelId="{84C95B9F-BC44-4E43-9829-19B32A273BCA}" type="presParOf" srcId="{76D71C8A-105F-411F-AF7F-762C6C2EEE3C}" destId="{1796826B-16CA-4A8C-B8AB-67E8C1466C58}" srcOrd="8" destOrd="0" presId="urn:microsoft.com/office/officeart/2005/8/layout/cycle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A24E8C-0CE8-4087-A5BA-CA60C15506D1}">
      <dsp:nvSpPr>
        <dsp:cNvPr id="0" name=""/>
        <dsp:cNvSpPr/>
      </dsp:nvSpPr>
      <dsp:spPr>
        <a:xfrm>
          <a:off x="1269801" y="573"/>
          <a:ext cx="927801" cy="60307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State wait / Aplet selected</a:t>
          </a:r>
        </a:p>
      </dsp:txBody>
      <dsp:txXfrm>
        <a:off x="1299240" y="30012"/>
        <a:ext cx="868923" cy="544192"/>
      </dsp:txXfrm>
    </dsp:sp>
    <dsp:sp modelId="{0F6122F4-39CD-4EF8-991E-5BC67B79FD23}">
      <dsp:nvSpPr>
        <dsp:cNvPr id="0" name=""/>
        <dsp:cNvSpPr/>
      </dsp:nvSpPr>
      <dsp:spPr>
        <a:xfrm>
          <a:off x="929956" y="302109"/>
          <a:ext cx="1607490" cy="1607490"/>
        </a:xfrm>
        <a:custGeom>
          <a:avLst/>
          <a:gdLst/>
          <a:ahLst/>
          <a:cxnLst/>
          <a:rect l="0" t="0" r="0" b="0"/>
          <a:pathLst>
            <a:path>
              <a:moveTo>
                <a:pt x="1274374" y="152197"/>
              </a:moveTo>
              <a:arcTo wR="803745" hR="803745" stAng="18350490" swAng="3644420"/>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7A4B566-DE45-4998-9202-B0EDE287CBD4}">
      <dsp:nvSpPr>
        <dsp:cNvPr id="0" name=""/>
        <dsp:cNvSpPr/>
      </dsp:nvSpPr>
      <dsp:spPr>
        <a:xfrm>
          <a:off x="1965865" y="1206191"/>
          <a:ext cx="927801" cy="60307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State NDEF file selected</a:t>
          </a:r>
        </a:p>
      </dsp:txBody>
      <dsp:txXfrm>
        <a:off x="1995304" y="1235630"/>
        <a:ext cx="868923" cy="544192"/>
      </dsp:txXfrm>
    </dsp:sp>
    <dsp:sp modelId="{AC8C4B2F-CD46-472D-A74B-86748E253D14}">
      <dsp:nvSpPr>
        <dsp:cNvPr id="0" name=""/>
        <dsp:cNvSpPr/>
      </dsp:nvSpPr>
      <dsp:spPr>
        <a:xfrm>
          <a:off x="929956" y="302109"/>
          <a:ext cx="1607490" cy="1607490"/>
        </a:xfrm>
        <a:custGeom>
          <a:avLst/>
          <a:gdLst/>
          <a:ahLst/>
          <a:cxnLst/>
          <a:rect l="0" t="0" r="0" b="0"/>
          <a:pathLst>
            <a:path>
              <a:moveTo>
                <a:pt x="1185795" y="1510883"/>
              </a:moveTo>
              <a:arcTo wR="803745" hR="803745" stAng="3697122" swAng="3405756"/>
            </a:path>
          </a:pathLst>
        </a:custGeom>
        <a:noFill/>
        <a:ln w="9525" cap="flat" cmpd="sng" algn="ctr">
          <a:solidFill>
            <a:schemeClr val="accent4">
              <a:hueOff val="-2232385"/>
              <a:satOff val="13449"/>
              <a:lumOff val="1078"/>
              <a:alphaOff val="0"/>
            </a:schemeClr>
          </a:solidFill>
          <a:prstDash val="solid"/>
        </a:ln>
        <a:effectLst/>
      </dsp:spPr>
      <dsp:style>
        <a:lnRef idx="1">
          <a:scrgbClr r="0" g="0" b="0"/>
        </a:lnRef>
        <a:fillRef idx="0">
          <a:scrgbClr r="0" g="0" b="0"/>
        </a:fillRef>
        <a:effectRef idx="0">
          <a:scrgbClr r="0" g="0" b="0"/>
        </a:effectRef>
        <a:fontRef idx="minor"/>
      </dsp:style>
    </dsp:sp>
    <dsp:sp modelId="{4BD242E9-9FAA-47AC-8BF1-1DF4B7AE8FAE}">
      <dsp:nvSpPr>
        <dsp:cNvPr id="0" name=""/>
        <dsp:cNvSpPr/>
      </dsp:nvSpPr>
      <dsp:spPr>
        <a:xfrm>
          <a:off x="573737" y="1206191"/>
          <a:ext cx="927801" cy="60307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State CC file selected</a:t>
          </a:r>
        </a:p>
      </dsp:txBody>
      <dsp:txXfrm>
        <a:off x="603176" y="1235630"/>
        <a:ext cx="868923" cy="544192"/>
      </dsp:txXfrm>
    </dsp:sp>
    <dsp:sp modelId="{1796826B-16CA-4A8C-B8AB-67E8C1466C58}">
      <dsp:nvSpPr>
        <dsp:cNvPr id="0" name=""/>
        <dsp:cNvSpPr/>
      </dsp:nvSpPr>
      <dsp:spPr>
        <a:xfrm>
          <a:off x="929956" y="302109"/>
          <a:ext cx="1607490" cy="1607490"/>
        </a:xfrm>
        <a:custGeom>
          <a:avLst/>
          <a:gdLst/>
          <a:ahLst/>
          <a:cxnLst/>
          <a:rect l="0" t="0" r="0" b="0"/>
          <a:pathLst>
            <a:path>
              <a:moveTo>
                <a:pt x="5297" y="895872"/>
              </a:moveTo>
              <a:arcTo wR="803745" hR="803745" stAng="10405089" swAng="3644420"/>
            </a:path>
          </a:pathLst>
        </a:custGeom>
        <a:noFill/>
        <a:ln w="9525" cap="flat" cmpd="sng" algn="ctr">
          <a:solidFill>
            <a:schemeClr val="accent4">
              <a:hueOff val="-4464770"/>
              <a:satOff val="26899"/>
              <a:lumOff val="2156"/>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EA4C618540499DAE37549238619CE2"/>
        <w:category>
          <w:name w:val="Generelt"/>
          <w:gallery w:val="placeholder"/>
        </w:category>
        <w:types>
          <w:type w:val="bbPlcHdr"/>
        </w:types>
        <w:behaviors>
          <w:behavior w:val="content"/>
        </w:behaviors>
        <w:guid w:val="{6ABC7C9F-5011-4AED-AFCD-CBCA6DBB52A4}"/>
      </w:docPartPr>
      <w:docPartBody>
        <w:p w:rsidR="00C512E6" w:rsidRDefault="00C65197" w:rsidP="00C65197">
          <w:pPr>
            <w:pStyle w:val="BAEA4C618540499DAE37549238619CE2"/>
          </w:pPr>
          <w:r>
            <w:rPr>
              <w:rFonts w:asciiTheme="majorHAnsi" w:eastAsiaTheme="majorEastAsia" w:hAnsiTheme="majorHAnsi" w:cstheme="majorBidi"/>
              <w:caps/>
              <w:lang w:val="nb-NO"/>
            </w:rPr>
            <w:t>[Skriv inn firmanavn]</w:t>
          </w:r>
        </w:p>
      </w:docPartBody>
    </w:docPart>
    <w:docPart>
      <w:docPartPr>
        <w:name w:val="5BD70084C46C41E49644AAE53F25BBE7"/>
        <w:category>
          <w:name w:val="Generelt"/>
          <w:gallery w:val="placeholder"/>
        </w:category>
        <w:types>
          <w:type w:val="bbPlcHdr"/>
        </w:types>
        <w:behaviors>
          <w:behavior w:val="content"/>
        </w:behaviors>
        <w:guid w:val="{EB029BC3-0186-451F-922B-9AEEA975ADBC}"/>
      </w:docPartPr>
      <w:docPartBody>
        <w:p w:rsidR="00C512E6" w:rsidRDefault="00C65197" w:rsidP="00C65197">
          <w:pPr>
            <w:pStyle w:val="5BD70084C46C41E49644AAE53F25BBE7"/>
          </w:pPr>
          <w:r>
            <w:rPr>
              <w:rFonts w:asciiTheme="majorHAnsi" w:eastAsiaTheme="majorEastAsia" w:hAnsiTheme="majorHAnsi" w:cstheme="majorBidi"/>
              <w:sz w:val="80"/>
              <w:szCs w:val="80"/>
              <w:lang w:val="nb-NO"/>
            </w:rPr>
            <w:t>[Skriv inn tittel]</w:t>
          </w:r>
        </w:p>
      </w:docPartBody>
    </w:docPart>
    <w:docPart>
      <w:docPartPr>
        <w:name w:val="F1A5B35FBB5E4D2F943F66C0CBA6C55F"/>
        <w:category>
          <w:name w:val="Generelt"/>
          <w:gallery w:val="placeholder"/>
        </w:category>
        <w:types>
          <w:type w:val="bbPlcHdr"/>
        </w:types>
        <w:behaviors>
          <w:behavior w:val="content"/>
        </w:behaviors>
        <w:guid w:val="{6CC98960-5041-4ECF-9C17-808BE5C7269C}"/>
      </w:docPartPr>
      <w:docPartBody>
        <w:p w:rsidR="00C512E6" w:rsidRDefault="00C65197" w:rsidP="00C65197">
          <w:pPr>
            <w:pStyle w:val="F1A5B35FBB5E4D2F943F66C0CBA6C55F"/>
          </w:pPr>
          <w:r>
            <w:rPr>
              <w:rFonts w:asciiTheme="majorHAnsi" w:eastAsiaTheme="majorEastAsia" w:hAnsiTheme="majorHAnsi" w:cstheme="majorBidi"/>
              <w:sz w:val="44"/>
              <w:szCs w:val="44"/>
              <w:lang w:val="nb-NO"/>
            </w:rPr>
            <w:t>[Skriv inn undertittel for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97"/>
    <w:rsid w:val="004626AE"/>
    <w:rsid w:val="008E6318"/>
    <w:rsid w:val="00993C4D"/>
    <w:rsid w:val="00AC1FB9"/>
    <w:rsid w:val="00C512E6"/>
    <w:rsid w:val="00C6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2013-02-15T00:00:00</PublishDate>
  <Abstract>This is the first assignment of the UICC course, and the task is to implement an emulation of the TAG 4 NFC Card to a UICC SIM-card using the Java Card library. The finished result should be able to run on a NFC enabled phone, and successfully emulate a tag 4 card possible of READ and WRITES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3BB6BF-6BE7-4EE0-8ED7-E184BD69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1009</Words>
  <Characters>5755</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INF 3910 - UICC </vt:lpstr>
    </vt:vector>
  </TitlesOfParts>
  <Company>UNIVERSITY OF TROMSO</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 3910 - UICC </dc:title>
  <dc:subject>Assignment 1 – TAG 4 emulation</dc:subject>
  <dc:creator>By Simon Engstrøm Nistad</dc:creator>
  <cp:lastModifiedBy>Simon</cp:lastModifiedBy>
  <cp:revision>104</cp:revision>
  <dcterms:created xsi:type="dcterms:W3CDTF">2013-02-05T13:33:00Z</dcterms:created>
  <dcterms:modified xsi:type="dcterms:W3CDTF">2013-02-10T12:44:00Z</dcterms:modified>
</cp:coreProperties>
</file>