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2E" w:rsidRPr="00161C2E" w:rsidRDefault="00161C2E" w:rsidP="00161C2E">
      <w:pPr>
        <w:rPr>
          <w:sz w:val="28"/>
          <w:szCs w:val="28"/>
          <w:lang w:eastAsia="de-DE"/>
        </w:rPr>
      </w:pPr>
      <w:r w:rsidRPr="00161C2E">
        <w:rPr>
          <w:sz w:val="28"/>
          <w:szCs w:val="28"/>
          <w:lang w:eastAsia="de-DE"/>
        </w:rPr>
        <w:t>Kurse in Erster-Hilfe am Kind</w:t>
      </w:r>
    </w:p>
    <w:p w:rsidR="00161C2E" w:rsidRPr="00161C2E" w:rsidRDefault="00161C2E" w:rsidP="00161C2E">
      <w:pPr>
        <w:rPr>
          <w:sz w:val="28"/>
          <w:szCs w:val="28"/>
          <w:lang w:eastAsia="de-DE"/>
        </w:rPr>
      </w:pPr>
      <w:r w:rsidRPr="00161C2E">
        <w:rPr>
          <w:sz w:val="28"/>
          <w:szCs w:val="28"/>
          <w:lang w:eastAsia="de-DE"/>
        </w:rPr>
        <w:t>Mehr Sicherheit, dank unseres einzigartigen Kurskonzeptes.</w:t>
      </w:r>
    </w:p>
    <w:p w:rsidR="00161C2E" w:rsidRPr="00161C2E" w:rsidRDefault="00161C2E" w:rsidP="00161C2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In unserem Kindernotfallkurs zeigen wir dir wie du lebensbedrohliche Notfälle beim Baby und Kleinkind schnell erkennst und was im Fall der Fälle zu tun ist. </w:t>
      </w:r>
    </w:p>
    <w:p w:rsidR="00161C2E" w:rsidRDefault="00161C2E" w:rsidP="00161C2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Übrigens: Viele Krankenkassen übernehmen die Kosten für die Teilnahme an unserem Kindernotfallkurs und belohnen die Teilnahme mit Prämienpunkten.</w:t>
      </w:r>
    </w:p>
    <w:p w:rsidR="00161C2E" w:rsidRDefault="00161C2E" w:rsidP="00161C2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:rsidR="00161C2E" w:rsidRPr="00161C2E" w:rsidRDefault="00161C2E" w:rsidP="00161C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161C2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Themen &amp; Inhalte</w:t>
      </w:r>
    </w:p>
    <w:p w:rsidR="00161C2E" w:rsidRPr="00161C2E" w:rsidRDefault="00161C2E" w:rsidP="00161C2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161C2E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Einfache theoretische Grundlagen und praktische Übungen zum Mitmachen schenken dir die Sicherheit im Fall der Fälle schnell und richtig handeln zu können.</w:t>
      </w:r>
    </w:p>
    <w:p w:rsidR="00161C2E" w:rsidRPr="00161C2E" w:rsidRDefault="00161C2E" w:rsidP="00161C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Die Themen des Kurses sind speziell auf die Besonderheiten im Kindesalter (Säugling – Pubertät) ausgerichtet: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Unfall- und Notfallprävention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Wiederbelebung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Erstickungsanfall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Fremdkörper in den Atemwegen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Fieberkrampf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Pseudokrupp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Verbrennungen &amp; Verbrühungen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Vergiftungen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Stürze und Verletzungen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Gehirnerschütterung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Allergische Reaktionen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Sonnenstich &amp; Hitzschlag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Ertrinkungsnotfall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Praktische Übungen am Act-Fast-Trainer</w:t>
      </w:r>
    </w:p>
    <w:p w:rsidR="00161C2E" w:rsidRPr="00161C2E" w:rsidRDefault="00161C2E" w:rsidP="00161C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Praktische Übungen am Wiederbelebungsphantom (Säugling &amp; Kleinkind)</w:t>
      </w:r>
    </w:p>
    <w:p w:rsidR="00161C2E" w:rsidRPr="00161C2E" w:rsidRDefault="00161C2E" w:rsidP="00161C2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095625" cy="2066785"/>
            <wp:effectExtent l="0" t="0" r="0" b="0"/>
            <wp:docPr id="2" name="Grafik 2" descr="https://notfall-abc.de/wp-content/uploads/baby_erste-Hilfe_kurs_training-1198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fall-abc.de/wp-content/uploads/baby_erste-Hilfe_kurs_training-1198x8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2E" w:rsidRPr="00161C2E" w:rsidRDefault="00161C2E" w:rsidP="00161C2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61C2E" w:rsidRPr="00161C2E" w:rsidRDefault="00161C2E" w:rsidP="00161C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Herzstück des Kurses ist unser </w:t>
      </w:r>
      <w:r w:rsidRPr="00161C2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Notfall-ABC-Konzept</w:t>
      </w: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Diese Vorgehensweise kann in kindlichen Notfällen jeder Art angewandt werden. Egal ob ein Kind einen Gegenstand </w:t>
      </w: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verschluckt hat, einen Fieberkrampf erleidet oder schwer gestürzt ist: Dank dieses einfachen Konzeptes weißt du in Zukunft in jedem Fall wie du lebensgefährliche Situationen schnell erkennst und was dann zu tun ist.</w:t>
      </w:r>
    </w:p>
    <w:p w:rsidR="00161C2E" w:rsidRPr="00161C2E" w:rsidRDefault="00161C2E" w:rsidP="00161C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C2E">
        <w:rPr>
          <w:rFonts w:ascii="Times New Roman" w:eastAsia="Times New Roman" w:hAnsi="Times New Roman" w:cs="Times New Roman"/>
          <w:sz w:val="24"/>
          <w:szCs w:val="24"/>
          <w:lang w:eastAsia="de-DE"/>
        </w:rPr>
        <w:t>Selbstverständlich bekommst du während des Kindernotfallkurses auch Antworten auf individuelle Fragen rund um die Erste-Hilfe im Notfall beim Baby und Kleinkind.</w:t>
      </w:r>
    </w:p>
    <w:p w:rsidR="00161C2E" w:rsidRPr="00161C2E" w:rsidRDefault="00161C2E" w:rsidP="00161C2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624FD" w:rsidRDefault="00161C2E">
      <w:r>
        <w:rPr>
          <w:noProof/>
          <w:lang w:eastAsia="de-DE"/>
        </w:rPr>
        <w:drawing>
          <wp:inline distT="0" distB="0" distL="0" distR="0">
            <wp:extent cx="5760720" cy="1488270"/>
            <wp:effectExtent l="0" t="0" r="0" b="0"/>
            <wp:docPr id="3" name="Grafik 3" descr="C:\Users\Benjamin\Downloads\logo_aktu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jamin\Downloads\logo_aktue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F5884"/>
    <w:multiLevelType w:val="multilevel"/>
    <w:tmpl w:val="376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2E"/>
    <w:rsid w:val="00161C2E"/>
    <w:rsid w:val="004675D2"/>
    <w:rsid w:val="00B6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75D2"/>
  </w:style>
  <w:style w:type="paragraph" w:styleId="berschrift2">
    <w:name w:val="heading 2"/>
    <w:basedOn w:val="Standard"/>
    <w:link w:val="berschrift2Zchn"/>
    <w:uiPriority w:val="9"/>
    <w:qFormat/>
    <w:rsid w:val="00161C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161C2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61C2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1C2E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61C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1C2E"/>
    <w:rPr>
      <w:rFonts w:ascii="Tahoma" w:hAnsi="Tahoma" w:cs="Tahom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1C2E"/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75D2"/>
  </w:style>
  <w:style w:type="paragraph" w:styleId="berschrift2">
    <w:name w:val="heading 2"/>
    <w:basedOn w:val="Standard"/>
    <w:link w:val="berschrift2Zchn"/>
    <w:uiPriority w:val="9"/>
    <w:qFormat/>
    <w:rsid w:val="00161C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161C2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61C2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1C2E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61C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1C2E"/>
    <w:rPr>
      <w:rFonts w:ascii="Tahoma" w:hAnsi="Tahoma" w:cs="Tahom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1C2E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7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1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Weiss</dc:creator>
  <cp:lastModifiedBy>Benjamin Weiss</cp:lastModifiedBy>
  <cp:revision>1</cp:revision>
  <dcterms:created xsi:type="dcterms:W3CDTF">2020-07-08T11:29:00Z</dcterms:created>
  <dcterms:modified xsi:type="dcterms:W3CDTF">2020-07-08T11:33:00Z</dcterms:modified>
</cp:coreProperties>
</file>