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E823" w14:textId="77777777" w:rsidR="00A24262" w:rsidRPr="00050B11" w:rsidRDefault="00A24262" w:rsidP="00A24262">
      <w:pPr>
        <w:ind w:left="-142"/>
        <w:jc w:val="both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37535DA2" w14:textId="77777777" w:rsidR="00A24262" w:rsidRPr="00050B11" w:rsidRDefault="00A24262" w:rsidP="00A24262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</w:rPr>
        <w:t>Федеральное государственное бюджетное образовательное учреждение</w:t>
      </w:r>
    </w:p>
    <w:p w14:paraId="143BDE4E" w14:textId="77777777" w:rsidR="00A24262" w:rsidRPr="00050B11" w:rsidRDefault="00A24262" w:rsidP="00A24262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</w:rPr>
        <w:t>высшего образования</w:t>
      </w:r>
    </w:p>
    <w:p w14:paraId="57CC10A1" w14:textId="77777777" w:rsidR="00A24262" w:rsidRPr="00050B11" w:rsidRDefault="00A24262" w:rsidP="00A24262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 «КУБАНСКИЙ ГОСУДАРСТВЕННЫЙ УНИВЕРСИТЕТ»</w:t>
      </w:r>
    </w:p>
    <w:p w14:paraId="4AA6D677" w14:textId="77777777" w:rsidR="00A24262" w:rsidRPr="00050B11" w:rsidRDefault="00A24262" w:rsidP="00A24262">
      <w:pPr>
        <w:jc w:val="center"/>
        <w:rPr>
          <w:rFonts w:ascii="Times New Roman" w:eastAsia="Times New Roman" w:hAnsi="Times New Roman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(ФГБОУ ВО «КубГУ»)</w:t>
      </w:r>
    </w:p>
    <w:p w14:paraId="7D7E753C" w14:textId="77777777" w:rsidR="00A24262" w:rsidRDefault="00A24262" w:rsidP="00A24262">
      <w:pPr>
        <w:ind w:firstLine="708"/>
        <w:rPr>
          <w:rFonts w:ascii="Times New Roman" w:eastAsia="Times New Roman" w:hAnsi="Times New Roman"/>
          <w:b/>
          <w:bCs/>
          <w:sz w:val="28"/>
          <w:szCs w:val="28"/>
        </w:rPr>
      </w:pPr>
      <w:r w:rsidRPr="00050B11">
        <w:rPr>
          <w:rFonts w:ascii="Times New Roman" w:eastAsia="Times New Roman" w:hAnsi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77646F1D" w14:textId="77777777" w:rsidR="00A24262" w:rsidRPr="00B02B7B" w:rsidRDefault="00A24262" w:rsidP="00A24262">
      <w:pPr>
        <w:ind w:firstLine="708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B02B7B">
        <w:rPr>
          <w:rFonts w:ascii="Times New Roman" w:eastAsia="Times New Roman" w:hAnsi="Times New Roman"/>
          <w:b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/>
          <w:b/>
          <w:bCs/>
          <w:sz w:val="28"/>
          <w:szCs w:val="28"/>
        </w:rPr>
        <w:t>анализа данных и искусственного интеллекта</w:t>
      </w:r>
    </w:p>
    <w:p w14:paraId="63079029" w14:textId="77777777" w:rsidR="00A24262" w:rsidRPr="00B02B7B" w:rsidRDefault="00A24262" w:rsidP="00A24262">
      <w:pPr>
        <w:pStyle w:val="1"/>
        <w:ind w:left="142" w:firstLine="0"/>
        <w:jc w:val="center"/>
        <w:rPr>
          <w:rFonts w:cs="Courier New"/>
          <w:b/>
          <w:bCs/>
          <w:color w:val="000000"/>
          <w:sz w:val="28"/>
          <w:szCs w:val="28"/>
          <w:lang w:eastAsia="ru-RU" w:bidi="ru-RU"/>
        </w:rPr>
      </w:pPr>
    </w:p>
    <w:p w14:paraId="34327300" w14:textId="77777777" w:rsidR="00A24262" w:rsidRDefault="00A24262" w:rsidP="00A24262">
      <w:pPr>
        <w:pStyle w:val="1"/>
        <w:ind w:left="142" w:firstLine="0"/>
        <w:jc w:val="center"/>
        <w:rPr>
          <w:b/>
          <w:bCs/>
        </w:rPr>
      </w:pPr>
    </w:p>
    <w:p w14:paraId="0E729561" w14:textId="77777777" w:rsidR="00A24262" w:rsidRDefault="00A24262" w:rsidP="00A24262">
      <w:pPr>
        <w:pStyle w:val="1"/>
        <w:ind w:left="142" w:firstLine="0"/>
        <w:jc w:val="center"/>
        <w:rPr>
          <w:b/>
          <w:bCs/>
        </w:rPr>
      </w:pPr>
    </w:p>
    <w:p w14:paraId="5CD95D90" w14:textId="77777777" w:rsidR="00A24262" w:rsidRDefault="00A24262" w:rsidP="00A24262">
      <w:pPr>
        <w:pStyle w:val="1"/>
        <w:ind w:left="142" w:firstLine="0"/>
        <w:jc w:val="center"/>
        <w:rPr>
          <w:b/>
          <w:bCs/>
        </w:rPr>
      </w:pPr>
    </w:p>
    <w:p w14:paraId="19E7476A" w14:textId="77777777" w:rsidR="00A24262" w:rsidRDefault="00A24262" w:rsidP="00A24262">
      <w:pPr>
        <w:pStyle w:val="1"/>
        <w:ind w:firstLine="0"/>
        <w:rPr>
          <w:b/>
          <w:bCs/>
        </w:rPr>
      </w:pPr>
    </w:p>
    <w:p w14:paraId="58AB68C6" w14:textId="77777777" w:rsidR="00A24262" w:rsidRDefault="00A24262" w:rsidP="00A24262">
      <w:pPr>
        <w:pStyle w:val="1"/>
        <w:ind w:left="142" w:firstLine="0"/>
        <w:jc w:val="center"/>
        <w:rPr>
          <w:b/>
          <w:bCs/>
        </w:rPr>
      </w:pPr>
    </w:p>
    <w:p w14:paraId="42DF67C5" w14:textId="77777777" w:rsidR="00A24262" w:rsidRPr="007F359B" w:rsidRDefault="00A24262" w:rsidP="00A24262">
      <w:pPr>
        <w:pStyle w:val="1"/>
        <w:ind w:left="142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ПО ЛАБОРАТОРНОЙ РАБОТЕ № 2</w:t>
      </w:r>
      <w:r w:rsidRPr="007F359B">
        <w:rPr>
          <w:b/>
          <w:bCs/>
          <w:sz w:val="28"/>
          <w:szCs w:val="28"/>
        </w:rPr>
        <w:t xml:space="preserve"> </w:t>
      </w:r>
    </w:p>
    <w:p w14:paraId="0F9CC35E" w14:textId="77777777" w:rsidR="00A24262" w:rsidRDefault="00A24262" w:rsidP="00A24262">
      <w:pPr>
        <w:pStyle w:val="1"/>
        <w:ind w:left="142" w:firstLine="0"/>
        <w:jc w:val="center"/>
        <w:rPr>
          <w:b/>
          <w:bCs/>
          <w:sz w:val="28"/>
          <w:szCs w:val="28"/>
        </w:rPr>
      </w:pPr>
      <w:r w:rsidRPr="007F359B">
        <w:rPr>
          <w:b/>
          <w:bCs/>
          <w:sz w:val="28"/>
          <w:szCs w:val="28"/>
        </w:rPr>
        <w:t>ПО ДИСЦИПЛИНЕ «Технологии</w:t>
      </w:r>
      <w:r>
        <w:rPr>
          <w:b/>
          <w:bCs/>
          <w:sz w:val="28"/>
          <w:szCs w:val="28"/>
        </w:rPr>
        <w:t xml:space="preserve"> создания и поддержки программно</w:t>
      </w:r>
      <w:r w:rsidRPr="007F359B">
        <w:rPr>
          <w:b/>
          <w:bCs/>
          <w:sz w:val="28"/>
          <w:szCs w:val="28"/>
        </w:rPr>
        <w:t>го обеспечения»</w:t>
      </w:r>
    </w:p>
    <w:p w14:paraId="0BFF959D" w14:textId="77777777" w:rsidR="00A24262" w:rsidRDefault="00A24262" w:rsidP="00A24262">
      <w:pPr>
        <w:pStyle w:val="1"/>
        <w:ind w:left="142" w:firstLine="0"/>
        <w:jc w:val="center"/>
      </w:pPr>
      <w:r>
        <w:rPr>
          <w:b/>
          <w:bCs/>
          <w:sz w:val="28"/>
          <w:szCs w:val="28"/>
        </w:rPr>
        <w:t>Тема: «</w:t>
      </w:r>
      <w:r w:rsidRPr="00A24262">
        <w:rPr>
          <w:b/>
          <w:bCs/>
          <w:sz w:val="28"/>
          <w:szCs w:val="28"/>
        </w:rPr>
        <w:t>Диаграммы UML. Диаграмма вариантов использования.</w:t>
      </w:r>
      <w:r>
        <w:rPr>
          <w:b/>
          <w:bCs/>
          <w:sz w:val="28"/>
          <w:szCs w:val="28"/>
        </w:rPr>
        <w:t>»</w:t>
      </w:r>
      <w:r w:rsidRPr="00376E4A">
        <w:rPr>
          <w:b/>
          <w:bCs/>
        </w:rPr>
        <w:br/>
      </w:r>
    </w:p>
    <w:p w14:paraId="671B5ECE" w14:textId="77777777" w:rsidR="00A24262" w:rsidRDefault="00A24262" w:rsidP="00A24262">
      <w:pPr>
        <w:jc w:val="both"/>
        <w:rPr>
          <w:rFonts w:ascii="Times New Roman" w:hAnsi="Times New Roman"/>
          <w:sz w:val="28"/>
          <w:szCs w:val="28"/>
        </w:rPr>
      </w:pPr>
    </w:p>
    <w:p w14:paraId="2010FC93" w14:textId="77777777" w:rsidR="00A24262" w:rsidRPr="00DA4CD6" w:rsidRDefault="00A24262" w:rsidP="00A24262">
      <w:pPr>
        <w:pStyle w:val="Default"/>
        <w:rPr>
          <w:sz w:val="28"/>
          <w:szCs w:val="28"/>
        </w:rPr>
      </w:pPr>
    </w:p>
    <w:p w14:paraId="0E796EFD" w14:textId="77777777" w:rsidR="00A24262" w:rsidRDefault="00A24262" w:rsidP="00A24262">
      <w:pPr>
        <w:rPr>
          <w:rFonts w:ascii="Times New Roman" w:hAnsi="Times New Roman"/>
          <w:sz w:val="28"/>
          <w:szCs w:val="28"/>
          <w:u w:val="single"/>
        </w:rPr>
      </w:pPr>
    </w:p>
    <w:p w14:paraId="33ADBE82" w14:textId="77777777" w:rsidR="0068123F" w:rsidRDefault="0068123F" w:rsidP="00A24262">
      <w:pPr>
        <w:rPr>
          <w:rFonts w:ascii="Times New Roman" w:hAnsi="Times New Roman"/>
          <w:sz w:val="28"/>
          <w:szCs w:val="28"/>
          <w:u w:val="single"/>
        </w:rPr>
      </w:pPr>
    </w:p>
    <w:p w14:paraId="5B50818A" w14:textId="77777777" w:rsidR="0068123F" w:rsidRDefault="0068123F" w:rsidP="00A24262">
      <w:pPr>
        <w:rPr>
          <w:rFonts w:ascii="Times New Roman" w:hAnsi="Times New Roman"/>
          <w:sz w:val="28"/>
          <w:szCs w:val="28"/>
          <w:u w:val="single"/>
        </w:rPr>
      </w:pPr>
    </w:p>
    <w:p w14:paraId="51DF2A7D" w14:textId="77777777" w:rsidR="0068123F" w:rsidRDefault="0068123F" w:rsidP="00A24262">
      <w:pPr>
        <w:rPr>
          <w:rFonts w:ascii="Times New Roman" w:hAnsi="Times New Roman"/>
          <w:sz w:val="28"/>
          <w:szCs w:val="28"/>
        </w:rPr>
      </w:pPr>
    </w:p>
    <w:p w14:paraId="63A39482" w14:textId="57E7B637" w:rsidR="00A24262" w:rsidRPr="00A24262" w:rsidRDefault="0068123F" w:rsidP="00A24262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Торгашов Эдуард Игоревич</w:t>
      </w:r>
    </w:p>
    <w:p w14:paraId="15852CB3" w14:textId="77777777" w:rsidR="00A24262" w:rsidRPr="003E1EF9" w:rsidRDefault="00A24262" w:rsidP="00A24262">
      <w:pPr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</w:t>
      </w:r>
      <w:r w:rsidRPr="003E1EF9">
        <w:rPr>
          <w:rFonts w:ascii="Times New Roman" w:hAnsi="Times New Roman"/>
          <w:i/>
          <w:sz w:val="20"/>
          <w:szCs w:val="20"/>
        </w:rPr>
        <w:t xml:space="preserve">(Ф.И.О. </w:t>
      </w:r>
      <w:proofErr w:type="gramStart"/>
      <w:r w:rsidRPr="003E1EF9">
        <w:rPr>
          <w:rFonts w:ascii="Times New Roman" w:hAnsi="Times New Roman"/>
          <w:i/>
          <w:sz w:val="20"/>
          <w:szCs w:val="20"/>
        </w:rPr>
        <w:t>студента )</w:t>
      </w:r>
      <w:proofErr w:type="gramEnd"/>
    </w:p>
    <w:p w14:paraId="311090F7" w14:textId="77777777" w:rsidR="00A24262" w:rsidRPr="00DA4CD6" w:rsidRDefault="00A24262" w:rsidP="00A24262">
      <w:pPr>
        <w:jc w:val="center"/>
        <w:rPr>
          <w:rFonts w:ascii="Times New Roman" w:hAnsi="Times New Roman"/>
          <w:sz w:val="28"/>
          <w:szCs w:val="28"/>
        </w:rPr>
      </w:pPr>
    </w:p>
    <w:p w14:paraId="63962793" w14:textId="77777777" w:rsidR="00A24262" w:rsidRPr="00DA4CD6" w:rsidRDefault="00A24262" w:rsidP="00A2426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 w:rsidRPr="00DA4CD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22</w:t>
      </w:r>
      <w:r w:rsidRPr="00DA4CD6">
        <w:rPr>
          <w:rFonts w:ascii="Times New Roman" w:hAnsi="Times New Roman"/>
          <w:sz w:val="28"/>
          <w:szCs w:val="28"/>
        </w:rPr>
        <w:t xml:space="preserve"> группы </w:t>
      </w:r>
      <w:r>
        <w:rPr>
          <w:rFonts w:ascii="Times New Roman" w:hAnsi="Times New Roman"/>
          <w:sz w:val="28"/>
          <w:szCs w:val="28"/>
        </w:rPr>
        <w:t>2</w:t>
      </w:r>
      <w:r w:rsidRPr="00DA4CD6">
        <w:rPr>
          <w:rFonts w:ascii="Times New Roman" w:hAnsi="Times New Roman"/>
          <w:sz w:val="28"/>
          <w:szCs w:val="28"/>
        </w:rPr>
        <w:t xml:space="preserve"> курса </w:t>
      </w:r>
    </w:p>
    <w:p w14:paraId="1279160F" w14:textId="77777777" w:rsidR="00A24262" w:rsidRPr="00DA4CD6" w:rsidRDefault="00A24262" w:rsidP="00A24262">
      <w:pPr>
        <w:rPr>
          <w:rFonts w:ascii="Times New Roman" w:hAnsi="Times New Roman"/>
          <w:sz w:val="28"/>
          <w:szCs w:val="28"/>
        </w:rPr>
      </w:pPr>
    </w:p>
    <w:p w14:paraId="4A500741" w14:textId="77777777" w:rsidR="00A24262" w:rsidRPr="00DA4CD6" w:rsidRDefault="00A24262" w:rsidP="00A24262">
      <w:pPr>
        <w:rPr>
          <w:rFonts w:ascii="Times New Roman" w:hAnsi="Times New Roman"/>
          <w:sz w:val="28"/>
          <w:szCs w:val="28"/>
        </w:rPr>
      </w:pPr>
    </w:p>
    <w:p w14:paraId="7B331F3A" w14:textId="77777777" w:rsidR="00A24262" w:rsidRPr="00352CC4" w:rsidRDefault="00A24262" w:rsidP="00A24262">
      <w:pPr>
        <w:rPr>
          <w:rFonts w:ascii="Times New Roman" w:hAnsi="Times New Roman" w:cs="Times New Roman"/>
          <w:sz w:val="28"/>
          <w:szCs w:val="28"/>
          <w:u w:val="single"/>
        </w:rPr>
      </w:pPr>
      <w:r w:rsidRPr="00352CC4">
        <w:rPr>
          <w:rFonts w:ascii="Times New Roman" w:hAnsi="Times New Roman" w:cs="Times New Roman"/>
          <w:sz w:val="28"/>
          <w:szCs w:val="28"/>
          <w:u w:val="single"/>
        </w:rPr>
        <w:t xml:space="preserve">Направление подготовки </w:t>
      </w:r>
      <w:bookmarkStart w:id="0" w:name="bookmark152"/>
      <w:bookmarkStart w:id="1" w:name="bookmark153"/>
      <w:bookmarkStart w:id="2" w:name="bookmark154"/>
      <w:r w:rsidRPr="00352CC4">
        <w:rPr>
          <w:rFonts w:ascii="Times New Roman" w:hAnsi="Times New Roman" w:cs="Times New Roman"/>
          <w:sz w:val="28"/>
          <w:szCs w:val="28"/>
          <w:u w:val="single"/>
        </w:rPr>
        <w:t xml:space="preserve">09.03.03 </w:t>
      </w:r>
      <w:bookmarkEnd w:id="0"/>
      <w:bookmarkEnd w:id="1"/>
      <w:bookmarkEnd w:id="2"/>
      <w:r w:rsidRPr="00352CC4">
        <w:rPr>
          <w:rFonts w:ascii="Times New Roman" w:hAnsi="Times New Roman" w:cs="Times New Roman"/>
          <w:sz w:val="28"/>
          <w:szCs w:val="28"/>
          <w:u w:val="single"/>
        </w:rPr>
        <w:t>Прикладная информатика</w:t>
      </w:r>
    </w:p>
    <w:p w14:paraId="7341F35F" w14:textId="77777777" w:rsidR="00A24262" w:rsidRPr="00DA4CD6" w:rsidRDefault="00A24262" w:rsidP="00A24262">
      <w:pPr>
        <w:pStyle w:val="20"/>
        <w:keepNext/>
        <w:keepLines/>
        <w:spacing w:after="0"/>
        <w:ind w:firstLine="0"/>
        <w:jc w:val="both"/>
      </w:pPr>
    </w:p>
    <w:p w14:paraId="442274BA" w14:textId="77777777" w:rsidR="00A24262" w:rsidRPr="00DA4CD6" w:rsidRDefault="00A24262" w:rsidP="00A24262">
      <w:pPr>
        <w:rPr>
          <w:rFonts w:ascii="Times New Roman" w:hAnsi="Times New Roman"/>
          <w:sz w:val="28"/>
          <w:szCs w:val="28"/>
        </w:rPr>
      </w:pPr>
    </w:p>
    <w:p w14:paraId="78E4EF17" w14:textId="77777777" w:rsidR="00A24262" w:rsidRPr="00C75375" w:rsidRDefault="00A24262" w:rsidP="00A2426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 </w:t>
      </w:r>
      <w:r w:rsidRPr="00C75375">
        <w:rPr>
          <w:rFonts w:ascii="Times New Roman" w:hAnsi="Times New Roman"/>
          <w:sz w:val="28"/>
          <w:szCs w:val="28"/>
        </w:rPr>
        <w:t>факультета компьютерных технологий</w:t>
      </w:r>
    </w:p>
    <w:p w14:paraId="01B5384D" w14:textId="77777777" w:rsidR="00A24262" w:rsidRPr="00C75375" w:rsidRDefault="00A24262" w:rsidP="00A24262">
      <w:pPr>
        <w:rPr>
          <w:rFonts w:ascii="Times New Roman" w:hAnsi="Times New Roman"/>
          <w:sz w:val="28"/>
          <w:szCs w:val="28"/>
        </w:rPr>
      </w:pPr>
      <w:r w:rsidRPr="00C75375">
        <w:rPr>
          <w:rFonts w:ascii="Times New Roman" w:hAnsi="Times New Roman"/>
          <w:sz w:val="28"/>
          <w:szCs w:val="28"/>
        </w:rPr>
        <w:t>и прикладной математики</w:t>
      </w:r>
      <w:r>
        <w:rPr>
          <w:rFonts w:ascii="Times New Roman" w:hAnsi="Times New Roman"/>
          <w:sz w:val="28"/>
          <w:szCs w:val="28"/>
        </w:rPr>
        <w:t xml:space="preserve">                                            ________ Вишняков Р. Ю.</w:t>
      </w:r>
    </w:p>
    <w:p w14:paraId="203D87AA" w14:textId="77777777" w:rsidR="00A24262" w:rsidRPr="004B3F0D" w:rsidRDefault="00A24262" w:rsidP="00A24262">
      <w:pPr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                </w:t>
      </w:r>
      <w:r w:rsidRPr="004B3F0D">
        <w:rPr>
          <w:rFonts w:ascii="Times New Roman" w:hAnsi="Times New Roman"/>
          <w:i/>
          <w:sz w:val="20"/>
          <w:szCs w:val="20"/>
        </w:rPr>
        <w:tab/>
      </w:r>
      <w:r w:rsidRPr="004B3F0D">
        <w:rPr>
          <w:rFonts w:ascii="Times New Roman" w:hAnsi="Times New Roman"/>
          <w:i/>
          <w:sz w:val="20"/>
          <w:szCs w:val="20"/>
        </w:rPr>
        <w:tab/>
        <w:t xml:space="preserve">   </w:t>
      </w:r>
      <w:r w:rsidRPr="004B3F0D"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</w:t>
      </w:r>
      <w:r w:rsidRPr="004B3F0D">
        <w:rPr>
          <w:rFonts w:ascii="Times New Roman" w:hAnsi="Times New Roman"/>
          <w:i/>
          <w:sz w:val="20"/>
          <w:szCs w:val="20"/>
        </w:rPr>
        <w:t xml:space="preserve">(Ф.И.О) </w:t>
      </w:r>
    </w:p>
    <w:p w14:paraId="738A463F" w14:textId="77777777" w:rsidR="00A24262" w:rsidRDefault="00A24262" w:rsidP="00A24262">
      <w:pPr>
        <w:rPr>
          <w:rFonts w:ascii="Times New Roman" w:hAnsi="Times New Roman"/>
          <w:sz w:val="28"/>
          <w:szCs w:val="28"/>
        </w:rPr>
      </w:pPr>
    </w:p>
    <w:p w14:paraId="1AB5C64A" w14:textId="77777777" w:rsidR="00A24262" w:rsidRDefault="00A24262" w:rsidP="00A24262">
      <w:pPr>
        <w:rPr>
          <w:rFonts w:ascii="Times New Roman" w:hAnsi="Times New Roman"/>
          <w:sz w:val="28"/>
          <w:szCs w:val="28"/>
        </w:rPr>
      </w:pPr>
    </w:p>
    <w:p w14:paraId="4A84D1D5" w14:textId="77777777" w:rsidR="00A24262" w:rsidRDefault="00A24262" w:rsidP="00A24262">
      <w:pPr>
        <w:rPr>
          <w:rFonts w:ascii="Times New Roman" w:hAnsi="Times New Roman"/>
          <w:sz w:val="28"/>
          <w:szCs w:val="28"/>
        </w:rPr>
      </w:pPr>
    </w:p>
    <w:p w14:paraId="6472C71F" w14:textId="77777777" w:rsidR="00A24262" w:rsidRDefault="00A24262" w:rsidP="00A24262">
      <w:pPr>
        <w:rPr>
          <w:rFonts w:ascii="Times New Roman" w:hAnsi="Times New Roman"/>
          <w:sz w:val="28"/>
          <w:szCs w:val="28"/>
        </w:rPr>
      </w:pPr>
    </w:p>
    <w:p w14:paraId="224DDBF0" w14:textId="77777777" w:rsidR="00A24262" w:rsidRDefault="00A24262" w:rsidP="00A24262">
      <w:pPr>
        <w:rPr>
          <w:rFonts w:ascii="Times New Roman" w:hAnsi="Times New Roman"/>
          <w:sz w:val="28"/>
          <w:szCs w:val="28"/>
        </w:rPr>
      </w:pPr>
    </w:p>
    <w:p w14:paraId="1FFB3A57" w14:textId="77777777" w:rsidR="00A24262" w:rsidRDefault="00A24262" w:rsidP="00A24262">
      <w:pPr>
        <w:rPr>
          <w:rFonts w:ascii="Times New Roman" w:hAnsi="Times New Roman"/>
          <w:sz w:val="28"/>
          <w:szCs w:val="28"/>
        </w:rPr>
      </w:pPr>
    </w:p>
    <w:p w14:paraId="03F9DF45" w14:textId="77777777" w:rsidR="00A24262" w:rsidRDefault="00A24262" w:rsidP="00A24262">
      <w:pPr>
        <w:rPr>
          <w:rFonts w:ascii="Times New Roman" w:hAnsi="Times New Roman"/>
          <w:sz w:val="28"/>
          <w:szCs w:val="28"/>
        </w:rPr>
      </w:pPr>
    </w:p>
    <w:p w14:paraId="23F70E5E" w14:textId="77777777" w:rsidR="00A24262" w:rsidRPr="00DA4CD6" w:rsidRDefault="00A24262" w:rsidP="00A24262">
      <w:pPr>
        <w:rPr>
          <w:rFonts w:ascii="Times New Roman" w:hAnsi="Times New Roman"/>
          <w:sz w:val="28"/>
          <w:szCs w:val="28"/>
        </w:rPr>
      </w:pPr>
    </w:p>
    <w:p w14:paraId="57EEFDBF" w14:textId="77777777" w:rsidR="00A24262" w:rsidRDefault="00A24262" w:rsidP="00A24262">
      <w:pPr>
        <w:pStyle w:val="1"/>
        <w:tabs>
          <w:tab w:val="left" w:leader="underscore" w:pos="1747"/>
        </w:tabs>
        <w:ind w:left="142" w:firstLine="0"/>
        <w:jc w:val="center"/>
        <w:sectPr w:rsidR="00A24262" w:rsidSect="00882619">
          <w:headerReference w:type="default" r:id="rId7"/>
          <w:footerReference w:type="default" r:id="rId8"/>
          <w:pgSz w:w="11900" w:h="16840"/>
          <w:pgMar w:top="1354" w:right="823" w:bottom="1354" w:left="1701" w:header="0" w:footer="3" w:gutter="0"/>
          <w:pgNumType w:start="0"/>
          <w:cols w:space="720"/>
          <w:noEndnote/>
          <w:titlePg/>
          <w:docGrid w:linePitch="360"/>
        </w:sectPr>
      </w:pPr>
      <w:r w:rsidRPr="00352CC4">
        <w:rPr>
          <w:sz w:val="28"/>
          <w:szCs w:val="28"/>
        </w:rPr>
        <w:t xml:space="preserve">Краснодар </w:t>
      </w:r>
      <w:r>
        <w:rPr>
          <w:sz w:val="28"/>
          <w:szCs w:val="28"/>
        </w:rPr>
        <w:t xml:space="preserve">2026 </w:t>
      </w:r>
      <w:r w:rsidRPr="00352CC4">
        <w:rPr>
          <w:sz w:val="28"/>
          <w:szCs w:val="28"/>
        </w:rPr>
        <w:t>г</w:t>
      </w:r>
      <w:r>
        <w:t>.</w:t>
      </w:r>
    </w:p>
    <w:p w14:paraId="06895AD0" w14:textId="77777777" w:rsidR="00516CFB" w:rsidRPr="00516CFB" w:rsidRDefault="00516CFB" w:rsidP="00711808">
      <w:pPr>
        <w:pStyle w:val="p1mrcssattr"/>
        <w:shd w:val="clear" w:color="auto" w:fill="FFFFFF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516CFB">
        <w:rPr>
          <w:rStyle w:val="s1mrcssattr"/>
          <w:b/>
          <w:bCs/>
          <w:color w:val="000000"/>
          <w:sz w:val="28"/>
          <w:szCs w:val="28"/>
        </w:rPr>
        <w:lastRenderedPageBreak/>
        <w:t>Цель работы:</w:t>
      </w:r>
      <w:r w:rsidRPr="00516CFB">
        <w:rPr>
          <w:rStyle w:val="s2mrcssattr"/>
          <w:color w:val="000000"/>
          <w:sz w:val="28"/>
          <w:szCs w:val="28"/>
        </w:rPr>
        <w:t> изучение и получение практических навыков создания диаграммы вариантов использования (</w:t>
      </w:r>
      <w:proofErr w:type="spellStart"/>
      <w:r w:rsidRPr="00516CFB">
        <w:rPr>
          <w:rStyle w:val="s2mrcssattr"/>
          <w:color w:val="000000"/>
          <w:sz w:val="28"/>
          <w:szCs w:val="28"/>
        </w:rPr>
        <w:t>Use</w:t>
      </w:r>
      <w:proofErr w:type="spellEnd"/>
      <w:r w:rsidRPr="00516CFB">
        <w:rPr>
          <w:rStyle w:val="s2mrcssattr"/>
          <w:color w:val="000000"/>
          <w:sz w:val="28"/>
          <w:szCs w:val="28"/>
        </w:rPr>
        <w:t xml:space="preserve"> Case </w:t>
      </w:r>
      <w:proofErr w:type="spellStart"/>
      <w:r w:rsidRPr="00516CFB">
        <w:rPr>
          <w:rStyle w:val="s2mrcssattr"/>
          <w:color w:val="000000"/>
          <w:sz w:val="28"/>
          <w:szCs w:val="28"/>
        </w:rPr>
        <w:t>Diagram</w:t>
      </w:r>
      <w:proofErr w:type="spellEnd"/>
      <w:r w:rsidRPr="00516CFB">
        <w:rPr>
          <w:rStyle w:val="s2mrcssattr"/>
          <w:color w:val="000000"/>
          <w:sz w:val="28"/>
          <w:szCs w:val="28"/>
        </w:rPr>
        <w:t>) в нотации UML.</w:t>
      </w:r>
    </w:p>
    <w:p w14:paraId="5E6D898B" w14:textId="77777777" w:rsidR="00516CFB" w:rsidRPr="00516CFB" w:rsidRDefault="00516CFB" w:rsidP="00711808">
      <w:pPr>
        <w:pStyle w:val="p1mrcssattr"/>
        <w:shd w:val="clear" w:color="auto" w:fill="FFFFFF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516CFB">
        <w:rPr>
          <w:rStyle w:val="s1mrcssattr"/>
          <w:b/>
          <w:bCs/>
          <w:color w:val="000000"/>
          <w:sz w:val="28"/>
          <w:szCs w:val="28"/>
        </w:rPr>
        <w:t>Задачи лабораторной работы:</w:t>
      </w:r>
    </w:p>
    <w:p w14:paraId="2B428B3D" w14:textId="320231A8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1. 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Проанализировать пользовательские истории и варианты использования, разработанные в лабораторной работе №1 для приложения «</w:t>
      </w:r>
      <w:proofErr w:type="spellStart"/>
      <w:r w:rsidR="0068123F">
        <w:rPr>
          <w:rStyle w:val="s2mrcssattr"/>
          <w:color w:val="000000"/>
          <w:sz w:val="28"/>
          <w:szCs w:val="28"/>
          <w:lang w:val="en-US"/>
        </w:rPr>
        <w:t>Bsdiug</w:t>
      </w:r>
      <w:proofErr w:type="spellEnd"/>
      <w:r w:rsidR="0068123F" w:rsidRPr="0068123F">
        <w:rPr>
          <w:rStyle w:val="s2mrcssattr"/>
          <w:color w:val="000000"/>
          <w:sz w:val="28"/>
          <w:szCs w:val="28"/>
        </w:rPr>
        <w:t>».</w:t>
      </w:r>
    </w:p>
    <w:p w14:paraId="32E472A9" w14:textId="77777777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2. 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Pr="00516CFB">
        <w:rPr>
          <w:rStyle w:val="s2mrcssattr"/>
          <w:color w:val="000000"/>
          <w:sz w:val="28"/>
          <w:szCs w:val="28"/>
        </w:rPr>
        <w:t>Сформировать единый список актёров и прецедентов для объединённого приложения.</w:t>
      </w:r>
    </w:p>
    <w:p w14:paraId="010F8C86" w14:textId="77777777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3. 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Pr="00516CFB">
        <w:rPr>
          <w:rStyle w:val="s2mrcssattr"/>
          <w:color w:val="000000"/>
          <w:sz w:val="28"/>
          <w:szCs w:val="28"/>
        </w:rPr>
        <w:t>Построить объединённую диаграмму вариантов использования с использованием отношений обобщения, включения («</w:t>
      </w:r>
      <w:proofErr w:type="spellStart"/>
      <w:r w:rsidRPr="00516CFB">
        <w:rPr>
          <w:rStyle w:val="s2mrcssattr"/>
          <w:color w:val="000000"/>
          <w:sz w:val="28"/>
          <w:szCs w:val="28"/>
        </w:rPr>
        <w:t>include</w:t>
      </w:r>
      <w:proofErr w:type="spellEnd"/>
      <w:r w:rsidRPr="00516CFB">
        <w:rPr>
          <w:rStyle w:val="s2mrcssattr"/>
          <w:color w:val="000000"/>
          <w:sz w:val="28"/>
          <w:szCs w:val="28"/>
        </w:rPr>
        <w:t>») и расширения («</w:t>
      </w:r>
      <w:proofErr w:type="spellStart"/>
      <w:r w:rsidRPr="00516CFB">
        <w:rPr>
          <w:rStyle w:val="s2mrcssattr"/>
          <w:color w:val="000000"/>
          <w:sz w:val="28"/>
          <w:szCs w:val="28"/>
        </w:rPr>
        <w:t>extend</w:t>
      </w:r>
      <w:proofErr w:type="spellEnd"/>
      <w:r w:rsidRPr="00516CFB">
        <w:rPr>
          <w:rStyle w:val="s2mrcssattr"/>
          <w:color w:val="000000"/>
          <w:sz w:val="28"/>
          <w:szCs w:val="28"/>
        </w:rPr>
        <w:t>»).</w:t>
      </w:r>
    </w:p>
    <w:p w14:paraId="4C8E9CF6" w14:textId="77777777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4. 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Pr="00516CFB">
        <w:rPr>
          <w:rStyle w:val="s2mrcssattr"/>
          <w:color w:val="000000"/>
          <w:sz w:val="28"/>
          <w:szCs w:val="28"/>
        </w:rPr>
        <w:t>Ответить на контрольные вопросы.</w:t>
      </w:r>
    </w:p>
    <w:p w14:paraId="1628709F" w14:textId="77777777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5. 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Pr="00516CFB">
        <w:rPr>
          <w:rStyle w:val="s2mrcssattr"/>
          <w:color w:val="000000"/>
          <w:sz w:val="28"/>
          <w:szCs w:val="28"/>
        </w:rPr>
        <w:t>Сформулировать заключение по выполненной работе.</w:t>
      </w:r>
    </w:p>
    <w:p w14:paraId="28754E3E" w14:textId="77777777" w:rsidR="00516CFB" w:rsidRPr="00516CFB" w:rsidRDefault="00516CFB" w:rsidP="00711808">
      <w:pPr>
        <w:pStyle w:val="p3mrcssattr"/>
        <w:shd w:val="clear" w:color="auto" w:fill="FFFFFF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37476921" w14:textId="77777777" w:rsidR="00516CFB" w:rsidRPr="00516CFB" w:rsidRDefault="00516CFB" w:rsidP="00711808">
      <w:pPr>
        <w:pStyle w:val="p1mrcssattr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516CFB">
        <w:rPr>
          <w:rStyle w:val="s1mrcssattr"/>
          <w:b/>
          <w:bCs/>
          <w:color w:val="000000"/>
          <w:sz w:val="28"/>
          <w:szCs w:val="28"/>
        </w:rPr>
        <w:t>Пошаговое описание выполняемых заданий лабораторной работы</w:t>
      </w:r>
    </w:p>
    <w:p w14:paraId="0B2816AD" w14:textId="77777777" w:rsidR="0068123F" w:rsidRDefault="00516CFB" w:rsidP="0068123F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rStyle w:val="s2mrcssattr"/>
          <w:color w:val="000000"/>
          <w:sz w:val="28"/>
          <w:szCs w:val="28"/>
          <w:lang w:val="en-US"/>
        </w:rPr>
      </w:pPr>
      <w:r w:rsidRPr="00516CFB">
        <w:rPr>
          <w:rStyle w:val="s2mrcssattr"/>
          <w:color w:val="000000"/>
          <w:sz w:val="28"/>
          <w:szCs w:val="28"/>
        </w:rPr>
        <w:t>1. 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Были проанализированы 9 вариантов использования, разработанных для приложения «</w:t>
      </w:r>
      <w:proofErr w:type="spellStart"/>
      <w:r w:rsidR="0068123F" w:rsidRPr="0068123F">
        <w:rPr>
          <w:rStyle w:val="s2mrcssattr"/>
          <w:color w:val="000000"/>
          <w:sz w:val="28"/>
          <w:szCs w:val="28"/>
        </w:rPr>
        <w:t>FotoMind</w:t>
      </w:r>
      <w:proofErr w:type="spellEnd"/>
      <w:r w:rsidR="0068123F" w:rsidRPr="0068123F">
        <w:rPr>
          <w:rStyle w:val="s2mrcssattr"/>
          <w:color w:val="000000"/>
          <w:sz w:val="28"/>
          <w:szCs w:val="28"/>
        </w:rPr>
        <w:t>»:</w:t>
      </w:r>
    </w:p>
    <w:p w14:paraId="418920C1" w14:textId="6382D829" w:rsidR="00516CFB" w:rsidRPr="00516CFB" w:rsidRDefault="00516CFB" w:rsidP="0068123F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2. 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Формирование единого списка актёров и прецедентов</w:t>
      </w:r>
    </w:p>
    <w:p w14:paraId="44BA6CA0" w14:textId="510B93A4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3. 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Построение диаграммы вариантов использования</w:t>
      </w:r>
    </w:p>
    <w:p w14:paraId="3EE5FECE" w14:textId="77777777" w:rsidR="00516CFB" w:rsidRPr="00516CFB" w:rsidRDefault="00516CFB" w:rsidP="00711808">
      <w:pPr>
        <w:pStyle w:val="p1mrcssattr"/>
        <w:shd w:val="clear" w:color="auto" w:fill="FFFFFF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516CFB">
        <w:rPr>
          <w:rStyle w:val="s1mrcssattr"/>
          <w:b/>
          <w:bCs/>
          <w:color w:val="000000"/>
          <w:sz w:val="28"/>
          <w:szCs w:val="28"/>
        </w:rPr>
        <w:t>Акторы:</w:t>
      </w:r>
    </w:p>
    <w:p w14:paraId="186D0605" w14:textId="77777777" w:rsidR="00516CFB" w:rsidRPr="00516CFB" w:rsidRDefault="00516CFB" w:rsidP="00711808">
      <w:pPr>
        <w:pStyle w:val="p4mrcssattr"/>
        <w:shd w:val="clear" w:color="auto" w:fill="FFFFFF"/>
        <w:spacing w:before="0" w:beforeAutospacing="0" w:after="0" w:afterAutospacing="0"/>
        <w:ind w:left="54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•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Pr="00516CFB">
        <w:rPr>
          <w:rStyle w:val="s2mrcssattr"/>
          <w:color w:val="000000"/>
          <w:sz w:val="28"/>
          <w:szCs w:val="28"/>
        </w:rPr>
        <w:t>Пользователь</w:t>
      </w:r>
    </w:p>
    <w:p w14:paraId="298CB7D9" w14:textId="77777777" w:rsidR="00516CFB" w:rsidRPr="00516CFB" w:rsidRDefault="00516CFB" w:rsidP="00711808">
      <w:pPr>
        <w:pStyle w:val="p4mrcssattr"/>
        <w:shd w:val="clear" w:color="auto" w:fill="FFFFFF"/>
        <w:spacing w:before="0" w:beforeAutospacing="0" w:after="0" w:afterAutospacing="0"/>
        <w:ind w:left="54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•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Pr="00516CFB">
        <w:rPr>
          <w:rStyle w:val="s2mrcssattr"/>
          <w:color w:val="000000"/>
          <w:sz w:val="28"/>
          <w:szCs w:val="28"/>
        </w:rPr>
        <w:t>Незарегистрированный пользователь</w:t>
      </w:r>
    </w:p>
    <w:p w14:paraId="1675C4FE" w14:textId="77777777" w:rsidR="00516CFB" w:rsidRPr="00516CFB" w:rsidRDefault="00516CFB" w:rsidP="00711808">
      <w:pPr>
        <w:pStyle w:val="p1mrcssattr"/>
        <w:shd w:val="clear" w:color="auto" w:fill="FFFFFF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516CFB">
        <w:rPr>
          <w:rStyle w:val="s1mrcssattr"/>
          <w:b/>
          <w:bCs/>
          <w:color w:val="000000"/>
          <w:sz w:val="28"/>
          <w:szCs w:val="28"/>
        </w:rPr>
        <w:t>Варианты использования:</w:t>
      </w:r>
    </w:p>
    <w:p w14:paraId="3F1310DA" w14:textId="3A33B062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1. 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apple-converted-spacemrcssattr"/>
          <w:color w:val="000000"/>
          <w:sz w:val="28"/>
          <w:szCs w:val="28"/>
        </w:rPr>
        <w:t>Регистрация через социальные сети</w:t>
      </w:r>
    </w:p>
    <w:p w14:paraId="597A4719" w14:textId="1E9A0895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2. 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apple-converted-spacemrcssattr"/>
          <w:color w:val="000000"/>
          <w:sz w:val="28"/>
          <w:szCs w:val="28"/>
        </w:rPr>
        <w:t>Автоматическая очистка дубликатов</w:t>
      </w:r>
    </w:p>
    <w:p w14:paraId="430663FF" w14:textId="0E45C1AC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3. 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Семантический поиск по галерее</w:t>
      </w:r>
    </w:p>
    <w:p w14:paraId="67370646" w14:textId="34F258E7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4. 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Массовое переименование файлов</w:t>
      </w:r>
    </w:p>
    <w:p w14:paraId="44F8A710" w14:textId="0A78C956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5. 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Автоматическая сортировка по событиям</w:t>
      </w:r>
    </w:p>
    <w:p w14:paraId="122DDF6A" w14:textId="049CF62A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6. 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Массовое перемещение в архив</w:t>
      </w:r>
    </w:p>
    <w:p w14:paraId="297A74DC" w14:textId="77777777" w:rsidR="0068123F" w:rsidRPr="0068123F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rStyle w:val="s2mrcssattr"/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7. 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Приватность и скрытие лиц</w:t>
      </w:r>
    </w:p>
    <w:p w14:paraId="3A760965" w14:textId="5F0E891E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8. 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Создание автоматических правил</w:t>
      </w:r>
    </w:p>
    <w:p w14:paraId="218899C8" w14:textId="2755EFC4" w:rsidR="00711808" w:rsidRPr="0068123F" w:rsidRDefault="00516CFB" w:rsidP="0068123F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  <w:lang w:val="en-US"/>
        </w:rPr>
      </w:pPr>
      <w:r w:rsidRPr="00516CFB">
        <w:rPr>
          <w:rStyle w:val="s2mrcssattr"/>
          <w:color w:val="000000"/>
          <w:sz w:val="28"/>
          <w:szCs w:val="28"/>
        </w:rPr>
        <w:t>9. </w:t>
      </w:r>
      <w:r w:rsidRPr="00516CFB">
        <w:rPr>
          <w:rStyle w:val="apple-converted-spacemrcssattr"/>
          <w:color w:val="000000"/>
          <w:sz w:val="28"/>
          <w:szCs w:val="28"/>
        </w:rPr>
        <w:t> </w:t>
      </w:r>
      <w:r w:rsidR="0068123F" w:rsidRPr="0068123F">
        <w:rPr>
          <w:rStyle w:val="s2mrcssattr"/>
          <w:color w:val="000000"/>
          <w:sz w:val="28"/>
          <w:szCs w:val="28"/>
        </w:rPr>
        <w:t>Просмотр фото на карте</w:t>
      </w:r>
    </w:p>
    <w:p w14:paraId="108040E9" w14:textId="77777777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516CFB">
        <w:rPr>
          <w:rStyle w:val="s2mrcssattr"/>
          <w:color w:val="000000"/>
          <w:sz w:val="28"/>
          <w:szCs w:val="28"/>
        </w:rPr>
        <w:t>В специализированном редакторе </w:t>
      </w:r>
      <w:hyperlink r:id="rId9" w:history="1">
        <w:r w:rsidRPr="00516CFB">
          <w:rPr>
            <w:rStyle w:val="s1mrcssattr"/>
            <w:bCs/>
            <w:sz w:val="28"/>
            <w:szCs w:val="28"/>
          </w:rPr>
          <w:t>draw.io</w:t>
        </w:r>
      </w:hyperlink>
      <w:r w:rsidRPr="00516CFB">
        <w:rPr>
          <w:rStyle w:val="s2mrcssattr"/>
          <w:color w:val="000000"/>
          <w:sz w:val="28"/>
          <w:szCs w:val="28"/>
        </w:rPr>
        <w:t> была построена диаграмма вариантов использования. На диаграмме применены следующие отношения UML:</w:t>
      </w:r>
    </w:p>
    <w:p w14:paraId="2346E76A" w14:textId="77777777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apple-tab-spanmrcssattr"/>
          <w:color w:val="000000"/>
          <w:sz w:val="28"/>
          <w:szCs w:val="28"/>
        </w:rPr>
        <w:tab/>
      </w:r>
      <w:r w:rsidRPr="00516CFB">
        <w:rPr>
          <w:rStyle w:val="s2mrcssattr"/>
          <w:color w:val="000000"/>
          <w:sz w:val="28"/>
          <w:szCs w:val="28"/>
        </w:rPr>
        <w:t>Отношение </w:t>
      </w:r>
      <w:r w:rsidRPr="00516CFB">
        <w:rPr>
          <w:rStyle w:val="s1mrcssattr"/>
          <w:b/>
          <w:bCs/>
          <w:color w:val="000000"/>
          <w:sz w:val="28"/>
          <w:szCs w:val="28"/>
        </w:rPr>
        <w:t>обобщения</w:t>
      </w:r>
      <w:r w:rsidRPr="00516CFB">
        <w:rPr>
          <w:rStyle w:val="s2mrcssattr"/>
          <w:color w:val="000000"/>
          <w:sz w:val="28"/>
          <w:szCs w:val="28"/>
        </w:rPr>
        <w:t> между акторами;</w:t>
      </w:r>
    </w:p>
    <w:p w14:paraId="72288CE5" w14:textId="77777777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apple-tab-spanmrcssattr"/>
          <w:color w:val="000000"/>
          <w:sz w:val="28"/>
          <w:szCs w:val="28"/>
        </w:rPr>
        <w:tab/>
        <w:t>О</w:t>
      </w:r>
      <w:r w:rsidRPr="00516CFB">
        <w:rPr>
          <w:rStyle w:val="s2mrcssattr"/>
          <w:color w:val="000000"/>
          <w:sz w:val="28"/>
          <w:szCs w:val="28"/>
        </w:rPr>
        <w:t>тношение </w:t>
      </w:r>
      <w:r w:rsidRPr="00516CFB">
        <w:rPr>
          <w:rStyle w:val="s1mrcssattr"/>
          <w:b/>
          <w:bCs/>
          <w:color w:val="000000"/>
          <w:sz w:val="28"/>
          <w:szCs w:val="28"/>
        </w:rPr>
        <w:t>включения</w:t>
      </w:r>
      <w:r w:rsidRPr="00516CFB">
        <w:rPr>
          <w:rStyle w:val="s2mrcssattr"/>
          <w:color w:val="000000"/>
          <w:sz w:val="28"/>
          <w:szCs w:val="28"/>
        </w:rPr>
        <w:t> («</w:t>
      </w:r>
      <w:proofErr w:type="spellStart"/>
      <w:r w:rsidRPr="00516CFB">
        <w:rPr>
          <w:rStyle w:val="s2mrcssattr"/>
          <w:color w:val="000000"/>
          <w:sz w:val="28"/>
          <w:szCs w:val="28"/>
        </w:rPr>
        <w:t>include</w:t>
      </w:r>
      <w:proofErr w:type="spellEnd"/>
      <w:r w:rsidRPr="00516CFB">
        <w:rPr>
          <w:rStyle w:val="s2mrcssattr"/>
          <w:color w:val="000000"/>
          <w:sz w:val="28"/>
          <w:szCs w:val="28"/>
        </w:rPr>
        <w:t>») – для обязательных подпроцессов;</w:t>
      </w:r>
    </w:p>
    <w:p w14:paraId="18B220A9" w14:textId="77777777" w:rsidR="00516CFB" w:rsidRPr="00516CFB" w:rsidRDefault="00516CFB" w:rsidP="00711808">
      <w:pPr>
        <w:pStyle w:val="p2mrcssattr"/>
        <w:shd w:val="clear" w:color="auto" w:fill="FFFFFF"/>
        <w:spacing w:before="0" w:beforeAutospacing="0" w:after="0" w:afterAutospacing="0"/>
        <w:ind w:left="1080" w:firstLine="709"/>
        <w:rPr>
          <w:color w:val="000000"/>
          <w:sz w:val="28"/>
          <w:szCs w:val="28"/>
        </w:rPr>
      </w:pPr>
      <w:r w:rsidRPr="00516CFB">
        <w:rPr>
          <w:rStyle w:val="apple-tab-spanmrcssattr"/>
          <w:color w:val="000000"/>
          <w:sz w:val="28"/>
          <w:szCs w:val="28"/>
        </w:rPr>
        <w:tab/>
        <w:t>О</w:t>
      </w:r>
      <w:r w:rsidRPr="00516CFB">
        <w:rPr>
          <w:rStyle w:val="s2mrcssattr"/>
          <w:color w:val="000000"/>
          <w:sz w:val="28"/>
          <w:szCs w:val="28"/>
        </w:rPr>
        <w:t>тношение </w:t>
      </w:r>
      <w:r w:rsidRPr="00516CFB">
        <w:rPr>
          <w:rStyle w:val="s1mrcssattr"/>
          <w:b/>
          <w:bCs/>
          <w:color w:val="000000"/>
          <w:sz w:val="28"/>
          <w:szCs w:val="28"/>
        </w:rPr>
        <w:t>расширения</w:t>
      </w:r>
      <w:r w:rsidRPr="00516CFB">
        <w:rPr>
          <w:rStyle w:val="s2mrcssattr"/>
          <w:color w:val="000000"/>
          <w:sz w:val="28"/>
          <w:szCs w:val="28"/>
        </w:rPr>
        <w:t> («</w:t>
      </w:r>
      <w:proofErr w:type="spellStart"/>
      <w:r w:rsidRPr="00516CFB">
        <w:rPr>
          <w:rStyle w:val="s2mrcssattr"/>
          <w:color w:val="000000"/>
          <w:sz w:val="28"/>
          <w:szCs w:val="28"/>
        </w:rPr>
        <w:t>extend</w:t>
      </w:r>
      <w:proofErr w:type="spellEnd"/>
      <w:r w:rsidRPr="00516CFB">
        <w:rPr>
          <w:rStyle w:val="s2mrcssattr"/>
          <w:color w:val="000000"/>
          <w:sz w:val="28"/>
          <w:szCs w:val="28"/>
        </w:rPr>
        <w:t>») – для опционального поведения.</w:t>
      </w:r>
    </w:p>
    <w:p w14:paraId="049BA36D" w14:textId="1665E04A" w:rsidR="00AB3B5B" w:rsidRPr="00444C93" w:rsidRDefault="00444C93" w:rsidP="00AB3B5B">
      <w:pPr>
        <w:pStyle w:val="a7"/>
      </w:pPr>
      <w:r>
        <w:rPr>
          <w:noProof/>
        </w:rPr>
        <w:lastRenderedPageBreak/>
        <w:drawing>
          <wp:inline distT="0" distB="0" distL="0" distR="0" wp14:anchorId="5C729DE0" wp14:editId="5E911061">
            <wp:extent cx="6161997" cy="30370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161" cy="306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50A1" w14:textId="77777777" w:rsidR="00516CFB" w:rsidRPr="00516CFB" w:rsidRDefault="00516CFB" w:rsidP="0071180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68F72DFE" w14:textId="0FC1476A" w:rsidR="00E37067" w:rsidRPr="00516CFB" w:rsidRDefault="00A24262" w:rsidP="00711808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</w:rPr>
      </w:pPr>
      <w:r w:rsidRPr="00516CFB">
        <w:rPr>
          <w:rFonts w:ascii="Times New Roman" w:eastAsia="Times New Roman" w:hAnsi="Times New Roman" w:cs="Times New Roman"/>
          <w:b/>
          <w:bCs/>
        </w:rPr>
        <w:t>Рисунок 1.</w:t>
      </w:r>
      <w:r w:rsidRPr="00516CFB">
        <w:rPr>
          <w:rFonts w:ascii="Times New Roman" w:eastAsia="Times New Roman" w:hAnsi="Times New Roman" w:cs="Times New Roman"/>
        </w:rPr>
        <w:t xml:space="preserve"> Объединённая диаграмма вариантов использования приложения «</w:t>
      </w:r>
      <w:proofErr w:type="spellStart"/>
      <w:r w:rsidR="007B2576">
        <w:rPr>
          <w:rFonts w:ascii="Times New Roman" w:eastAsia="Times New Roman" w:hAnsi="Times New Roman" w:cs="Times New Roman"/>
          <w:lang w:val="en-US"/>
        </w:rPr>
        <w:t>Bsduig</w:t>
      </w:r>
      <w:proofErr w:type="spellEnd"/>
      <w:r w:rsidRPr="00516CFB">
        <w:rPr>
          <w:rFonts w:ascii="Times New Roman" w:eastAsia="Times New Roman" w:hAnsi="Times New Roman" w:cs="Times New Roman"/>
        </w:rPr>
        <w:t>»</w:t>
      </w:r>
    </w:p>
    <w:p w14:paraId="6DAC4CA0" w14:textId="77777777" w:rsidR="00A24262" w:rsidRPr="00516CFB" w:rsidRDefault="00A24262" w:rsidP="00711808">
      <w:pPr>
        <w:spacing w:before="100" w:beforeAutospacing="1" w:after="100" w:afterAutospacing="1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060490C9" w14:textId="77777777" w:rsidR="00A24262" w:rsidRPr="00516CFB" w:rsidRDefault="00A24262" w:rsidP="00711808">
      <w:pPr>
        <w:widowControl/>
        <w:numPr>
          <w:ilvl w:val="0"/>
          <w:numId w:val="5"/>
        </w:num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Из каких элементов состоит диаграмма ВИ?</w:t>
      </w:r>
    </w:p>
    <w:p w14:paraId="78332FD4" w14:textId="77777777" w:rsidR="00A24262" w:rsidRPr="00516CFB" w:rsidRDefault="00A24262" w:rsidP="00711808">
      <w:pPr>
        <w:spacing w:before="100" w:beforeAutospacing="1" w:after="100" w:afterAutospacing="1"/>
        <w:ind w:left="72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>Диаграмма вариантов использования состоит из следующих основных элементов:</w:t>
      </w:r>
    </w:p>
    <w:p w14:paraId="5EBEDCC9" w14:textId="77777777" w:rsidR="00A24262" w:rsidRPr="00516CFB" w:rsidRDefault="00A24262" w:rsidP="00711808">
      <w:pPr>
        <w:widowControl/>
        <w:spacing w:before="100" w:beforeAutospacing="1" w:after="100" w:afterAutospacing="1"/>
        <w:ind w:left="72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Акторы (изображаются в виде </w:t>
      </w:r>
      <w:proofErr w:type="spellStart"/>
      <w:r w:rsidRPr="00516CFB">
        <w:rPr>
          <w:rFonts w:ascii="Times New Roman" w:eastAsia="Times New Roman" w:hAnsi="Times New Roman" w:cs="Times New Roman"/>
          <w:sz w:val="28"/>
          <w:szCs w:val="28"/>
        </w:rPr>
        <w:t>стикмена</w:t>
      </w:r>
      <w:proofErr w:type="spellEnd"/>
      <w:r w:rsidRPr="00516CF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290620" w14:textId="77777777" w:rsidR="00A24262" w:rsidRPr="00516CFB" w:rsidRDefault="00A24262" w:rsidP="00711808">
      <w:pPr>
        <w:widowControl/>
        <w:spacing w:before="100" w:beforeAutospacing="1" w:after="100" w:afterAutospacing="1"/>
        <w:ind w:left="72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>Варианты использования (изображаются в виде овалов)</w:t>
      </w:r>
    </w:p>
    <w:p w14:paraId="4FDCE42C" w14:textId="77777777" w:rsidR="00A24262" w:rsidRPr="00516CFB" w:rsidRDefault="00A24262" w:rsidP="00711808">
      <w:pPr>
        <w:widowControl/>
        <w:spacing w:before="100" w:beforeAutospacing="1" w:after="100" w:afterAutospacing="1"/>
        <w:ind w:left="72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>Ассоциации (сплошные линии без стрелок между актёром и вариантом использования)</w:t>
      </w:r>
    </w:p>
    <w:p w14:paraId="682A510F" w14:textId="77777777" w:rsidR="00516CFB" w:rsidRDefault="00A24262" w:rsidP="00711808">
      <w:pPr>
        <w:widowControl/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Отношения между вариантами использования: </w:t>
      </w:r>
    </w:p>
    <w:p w14:paraId="3A74ADED" w14:textId="77777777" w:rsidR="00516CFB" w:rsidRDefault="00A24262" w:rsidP="00711808">
      <w:pPr>
        <w:widowControl/>
        <w:spacing w:before="100" w:beforeAutospacing="1" w:after="100" w:afterAutospacing="1"/>
        <w:ind w:left="708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 &lt;&lt;</w:t>
      </w:r>
      <w:proofErr w:type="spellStart"/>
      <w:r w:rsidRPr="00516CFB"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 w:rsidRPr="00516CFB">
        <w:rPr>
          <w:rFonts w:ascii="Times New Roman" w:eastAsia="Times New Roman" w:hAnsi="Times New Roman" w:cs="Times New Roman"/>
          <w:sz w:val="28"/>
          <w:szCs w:val="28"/>
        </w:rPr>
        <w:t>&gt;&gt; (включение)</w:t>
      </w:r>
      <w:r w:rsidR="00516CFB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516CFB">
        <w:rPr>
          <w:rFonts w:ascii="Times New Roman" w:eastAsia="Times New Roman" w:hAnsi="Times New Roman" w:cs="Times New Roman"/>
          <w:sz w:val="28"/>
          <w:szCs w:val="28"/>
        </w:rPr>
        <w:t>пунктирная стрелка</w:t>
      </w:r>
    </w:p>
    <w:p w14:paraId="29413225" w14:textId="77777777" w:rsidR="00A24262" w:rsidRPr="00516CFB" w:rsidRDefault="00A24262" w:rsidP="00711808">
      <w:pPr>
        <w:widowControl/>
        <w:spacing w:before="100" w:beforeAutospacing="1" w:after="100" w:afterAutospacing="1"/>
        <w:ind w:left="708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>&lt;&lt;</w:t>
      </w:r>
      <w:proofErr w:type="spellStart"/>
      <w:r w:rsidRPr="00516CFB">
        <w:rPr>
          <w:rFonts w:ascii="Times New Roman" w:eastAsia="Times New Roman" w:hAnsi="Times New Roman" w:cs="Times New Roman"/>
          <w:sz w:val="28"/>
          <w:szCs w:val="28"/>
        </w:rPr>
        <w:t>extend</w:t>
      </w:r>
      <w:proofErr w:type="spellEnd"/>
      <w:r w:rsidRPr="00516CFB">
        <w:rPr>
          <w:rFonts w:ascii="Times New Roman" w:eastAsia="Times New Roman" w:hAnsi="Times New Roman" w:cs="Times New Roman"/>
          <w:sz w:val="28"/>
          <w:szCs w:val="28"/>
        </w:rPr>
        <w:t>&gt;&gt; (расширение)</w:t>
      </w:r>
      <w:r w:rsidR="00516CFB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516CFB">
        <w:rPr>
          <w:rFonts w:ascii="Times New Roman" w:eastAsia="Times New Roman" w:hAnsi="Times New Roman" w:cs="Times New Roman"/>
          <w:sz w:val="28"/>
          <w:szCs w:val="28"/>
        </w:rPr>
        <w:t>пунктирная стрелка</w:t>
      </w:r>
    </w:p>
    <w:p w14:paraId="452D6F23" w14:textId="77777777" w:rsidR="00A24262" w:rsidRPr="00516CFB" w:rsidRDefault="00A24262" w:rsidP="00711808">
      <w:pPr>
        <w:widowControl/>
        <w:spacing w:before="100" w:beforeAutospacing="1" w:after="100" w:afterAutospacing="1"/>
        <w:ind w:left="708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Отношение обобщения (стрелка с </w:t>
      </w:r>
      <w:r w:rsidR="00516CFB" w:rsidRPr="00516CFB">
        <w:rPr>
          <w:rFonts w:ascii="Times New Roman" w:eastAsia="Times New Roman" w:hAnsi="Times New Roman" w:cs="Times New Roman"/>
          <w:sz w:val="28"/>
          <w:szCs w:val="28"/>
        </w:rPr>
        <w:t>не закрашенным</w:t>
      </w:r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 треугольником)</w:t>
      </w:r>
    </w:p>
    <w:p w14:paraId="7B0D664E" w14:textId="77777777" w:rsidR="00A24262" w:rsidRPr="00516CFB" w:rsidRDefault="00A24262" w:rsidP="00711808">
      <w:pPr>
        <w:widowControl/>
        <w:numPr>
          <w:ilvl w:val="0"/>
          <w:numId w:val="5"/>
        </w:num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В чём отличие отношений ВИ «Включение» («</w:t>
      </w:r>
      <w:proofErr w:type="spellStart"/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») и «Расширение» («</w:t>
      </w:r>
      <w:proofErr w:type="spellStart"/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»)?</w:t>
      </w:r>
    </w:p>
    <w:p w14:paraId="4C1AC14F" w14:textId="77777777" w:rsidR="00A24262" w:rsidRPr="00516CFB" w:rsidRDefault="00A24262" w:rsidP="00711808">
      <w:pPr>
        <w:widowControl/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«</w:t>
      </w:r>
      <w:proofErr w:type="spellStart"/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» (включение)</w:t>
      </w:r>
      <w:r w:rsidR="00516CFB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516CFB">
        <w:rPr>
          <w:rFonts w:ascii="Times New Roman" w:eastAsia="Times New Roman" w:hAnsi="Times New Roman" w:cs="Times New Roman"/>
          <w:sz w:val="28"/>
          <w:szCs w:val="28"/>
        </w:rPr>
        <w:t>обязательное отношение. Один вариант использования всегда включает в себя поведение другого как свою неотъемлемую часть. Стрелка направлена от базового прецедента к включаемому.</w:t>
      </w:r>
    </w:p>
    <w:p w14:paraId="3976E105" w14:textId="77777777" w:rsidR="00A24262" w:rsidRPr="00516CFB" w:rsidRDefault="00A24262" w:rsidP="00711808">
      <w:pPr>
        <w:widowControl/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Extend</w:t>
      </w:r>
      <w:proofErr w:type="spellEnd"/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» (расширение)</w:t>
      </w:r>
      <w:r w:rsidR="00516CFB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516CFB">
        <w:rPr>
          <w:rFonts w:ascii="Times New Roman" w:eastAsia="Times New Roman" w:hAnsi="Times New Roman" w:cs="Times New Roman"/>
          <w:sz w:val="28"/>
          <w:szCs w:val="28"/>
        </w:rPr>
        <w:t>опциональное отношение. Один вариант использования может дополнять (расширять) поведение другого при определённых условиях. Стрелка направлена от расширяющего прецедента к базовому.</w:t>
      </w:r>
    </w:p>
    <w:p w14:paraId="20A3572F" w14:textId="77777777" w:rsidR="00A24262" w:rsidRPr="00516CFB" w:rsidRDefault="00A24262" w:rsidP="00711808">
      <w:pPr>
        <w:widowControl/>
        <w:numPr>
          <w:ilvl w:val="0"/>
          <w:numId w:val="5"/>
        </w:num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Почему для создания диаграмм ВИ желательно использовать специализированные редакторы?</w:t>
      </w:r>
    </w:p>
    <w:p w14:paraId="35545BCC" w14:textId="77777777" w:rsidR="00C143F3" w:rsidRDefault="00A24262" w:rsidP="00711808">
      <w:pPr>
        <w:spacing w:before="100" w:beforeAutospacing="1" w:after="100" w:afterAutospacing="1"/>
        <w:ind w:left="72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>Специализированные редакторы (</w:t>
      </w:r>
      <w:r w:rsidR="00516CFB">
        <w:rPr>
          <w:rFonts w:ascii="Times New Roman" w:eastAsia="Times New Roman" w:hAnsi="Times New Roman" w:cs="Times New Roman"/>
          <w:sz w:val="28"/>
          <w:szCs w:val="28"/>
          <w:lang w:val="en-US"/>
        </w:rPr>
        <w:t>draw</w:t>
      </w:r>
      <w:r w:rsidR="00516CFB" w:rsidRPr="00516CFB">
        <w:rPr>
          <w:rFonts w:ascii="Times New Roman" w:eastAsia="Times New Roman" w:hAnsi="Times New Roman" w:cs="Times New Roman"/>
          <w:sz w:val="28"/>
          <w:szCs w:val="28"/>
        </w:rPr>
        <w:t>.</w:t>
      </w:r>
      <w:r w:rsidR="00516CFB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6CFB">
        <w:rPr>
          <w:rFonts w:ascii="Times New Roman" w:eastAsia="Times New Roman" w:hAnsi="Times New Roman" w:cs="Times New Roman"/>
          <w:sz w:val="28"/>
          <w:szCs w:val="28"/>
        </w:rPr>
        <w:t>StarUML</w:t>
      </w:r>
      <w:proofErr w:type="spellEnd"/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, Visual </w:t>
      </w:r>
      <w:proofErr w:type="spellStart"/>
      <w:r w:rsidRPr="00516CFB">
        <w:rPr>
          <w:rFonts w:ascii="Times New Roman" w:eastAsia="Times New Roman" w:hAnsi="Times New Roman" w:cs="Times New Roman"/>
          <w:sz w:val="28"/>
          <w:szCs w:val="28"/>
        </w:rPr>
        <w:t>Paradigm</w:t>
      </w:r>
      <w:proofErr w:type="spellEnd"/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 и др.) позволяют строго соблюдать нотацию UML, автоматически правильно рисовать типы стрелок и стереотипы, легко редактировать диаграмму, проверять связи и экспортировать изображение в высоком качестве. Использование обычных программ (Word, PowerPoint) приводит к нарушению стандартов и затрудняет дальнейшую работу с диаграммой.</w:t>
      </w:r>
    </w:p>
    <w:p w14:paraId="00528405" w14:textId="77777777" w:rsidR="00516CFB" w:rsidRDefault="00516CFB" w:rsidP="00711808">
      <w:pPr>
        <w:spacing w:before="100" w:beforeAutospacing="1" w:after="100" w:afterAutospacing="1"/>
        <w:ind w:left="720"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89F5E4C" w14:textId="77777777" w:rsidR="00516CFB" w:rsidRPr="00516CFB" w:rsidRDefault="00516CFB" w:rsidP="00711808">
      <w:pPr>
        <w:spacing w:before="100" w:beforeAutospacing="1" w:after="100" w:afterAutospacing="1"/>
        <w:ind w:left="720"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4F18971" w14:textId="77777777" w:rsidR="00A24262" w:rsidRPr="00516CFB" w:rsidRDefault="00A24262" w:rsidP="00711808">
      <w:pPr>
        <w:spacing w:before="100" w:beforeAutospacing="1" w:after="100" w:afterAutospacing="1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b/>
          <w:bCs/>
          <w:sz w:val="28"/>
          <w:szCs w:val="28"/>
        </w:rPr>
        <w:t>Заключение</w:t>
      </w:r>
    </w:p>
    <w:p w14:paraId="7146BBCA" w14:textId="352DC5AD" w:rsidR="007B2576" w:rsidRPr="007B2576" w:rsidRDefault="007B2576" w:rsidP="007B2576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B2576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№2 были систематизированы и визуализированы функциональные требования к мобильному приложению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Bsduig</w:t>
      </w:r>
      <w:proofErr w:type="spellEnd"/>
      <w:r w:rsidRPr="007B2576">
        <w:rPr>
          <w:rFonts w:ascii="Times New Roman" w:eastAsia="Times New Roman" w:hAnsi="Times New Roman" w:cs="Times New Roman"/>
          <w:sz w:val="28"/>
          <w:szCs w:val="28"/>
        </w:rPr>
        <w:t>» с помощью диаграммы вариантов использования в нотации UML.</w:t>
      </w:r>
    </w:p>
    <w:p w14:paraId="23ECBD77" w14:textId="77777777" w:rsidR="007B2576" w:rsidRDefault="007B2576" w:rsidP="007B2576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576">
        <w:rPr>
          <w:rFonts w:ascii="Times New Roman" w:eastAsia="Times New Roman" w:hAnsi="Times New Roman" w:cs="Times New Roman"/>
          <w:sz w:val="28"/>
          <w:szCs w:val="28"/>
        </w:rPr>
        <w:t>На основе пользовательских историй и прецедентов из лабораторной работы №1 был сформирован список из 2 актёров и 12 вариантов использования, охватывающих ключевые функции системы: авторизацию, тюнер, метроном, поиск табулатур, редактор, публикацию и персонализированные рекомендации.</w:t>
      </w:r>
    </w:p>
    <w:p w14:paraId="573026E7" w14:textId="0FB4BE14" w:rsidR="00A24262" w:rsidRPr="00516CFB" w:rsidRDefault="00A24262" w:rsidP="007B2576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Были успешно применены основные отношения UML: обобщение, включение и расширение. Полученные навыки создания диаграмм </w:t>
      </w:r>
      <w:proofErr w:type="spellStart"/>
      <w:r w:rsidRPr="00516CFB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516CFB">
        <w:rPr>
          <w:rFonts w:ascii="Times New Roman" w:eastAsia="Times New Roman" w:hAnsi="Times New Roman" w:cs="Times New Roman"/>
          <w:sz w:val="28"/>
          <w:szCs w:val="28"/>
        </w:rPr>
        <w:t xml:space="preserve"> Case помогут в дальнейшем грамотно моделировать функциональные требования к программным системам.</w:t>
      </w:r>
    </w:p>
    <w:p w14:paraId="6D5146A7" w14:textId="77777777" w:rsidR="00A24262" w:rsidRPr="00E37067" w:rsidRDefault="00A24262" w:rsidP="00A24262">
      <w:pPr>
        <w:rPr>
          <w:rFonts w:ascii="Times New Roman" w:hAnsi="Times New Roman" w:cs="Times New Roman"/>
          <w:sz w:val="28"/>
          <w:szCs w:val="28"/>
        </w:rPr>
      </w:pPr>
    </w:p>
    <w:p w14:paraId="62107398" w14:textId="77777777" w:rsidR="008311A4" w:rsidRPr="00E37067" w:rsidRDefault="008311A4">
      <w:pPr>
        <w:rPr>
          <w:rFonts w:ascii="Times New Roman" w:hAnsi="Times New Roman" w:cs="Times New Roman"/>
          <w:sz w:val="28"/>
          <w:szCs w:val="28"/>
        </w:rPr>
      </w:pPr>
    </w:p>
    <w:sectPr w:rsidR="008311A4" w:rsidRPr="00E370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86BF0" w14:textId="77777777" w:rsidR="00D631C5" w:rsidRDefault="00D631C5">
      <w:r>
        <w:separator/>
      </w:r>
    </w:p>
  </w:endnote>
  <w:endnote w:type="continuationSeparator" w:id="0">
    <w:p w14:paraId="66EB910F" w14:textId="77777777" w:rsidR="00D631C5" w:rsidRDefault="00D63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6696252"/>
      <w:docPartObj>
        <w:docPartGallery w:val="Page Numbers (Bottom of Page)"/>
        <w:docPartUnique/>
      </w:docPartObj>
    </w:sdtPr>
    <w:sdtContent>
      <w:p w14:paraId="34F543BE" w14:textId="77777777" w:rsidR="00000000" w:rsidRDefault="00E3706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3B5B">
          <w:rPr>
            <w:noProof/>
          </w:rPr>
          <w:t>4</w:t>
        </w:r>
        <w:r>
          <w:fldChar w:fldCharType="end"/>
        </w:r>
      </w:p>
    </w:sdtContent>
  </w:sdt>
  <w:p w14:paraId="4034A8F7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37407" w14:textId="77777777" w:rsidR="00D631C5" w:rsidRDefault="00D631C5">
      <w:r>
        <w:separator/>
      </w:r>
    </w:p>
  </w:footnote>
  <w:footnote w:type="continuationSeparator" w:id="0">
    <w:p w14:paraId="353FACFD" w14:textId="77777777" w:rsidR="00D631C5" w:rsidRDefault="00D63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31BF9" w14:textId="77777777" w:rsidR="00000000" w:rsidRDefault="00000000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B1F81"/>
    <w:multiLevelType w:val="hybridMultilevel"/>
    <w:tmpl w:val="833AC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10F9B"/>
    <w:multiLevelType w:val="multilevel"/>
    <w:tmpl w:val="A3BC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C5422"/>
    <w:multiLevelType w:val="multilevel"/>
    <w:tmpl w:val="A99C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66C0B"/>
    <w:multiLevelType w:val="multilevel"/>
    <w:tmpl w:val="3E92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446524"/>
    <w:multiLevelType w:val="multilevel"/>
    <w:tmpl w:val="D55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55730"/>
    <w:multiLevelType w:val="multilevel"/>
    <w:tmpl w:val="2022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998583">
    <w:abstractNumId w:val="2"/>
  </w:num>
  <w:num w:numId="2" w16cid:durableId="678655054">
    <w:abstractNumId w:val="3"/>
  </w:num>
  <w:num w:numId="3" w16cid:durableId="1700351946">
    <w:abstractNumId w:val="4"/>
  </w:num>
  <w:num w:numId="4" w16cid:durableId="1821262631">
    <w:abstractNumId w:val="5"/>
  </w:num>
  <w:num w:numId="5" w16cid:durableId="171795658">
    <w:abstractNumId w:val="1"/>
  </w:num>
  <w:num w:numId="6" w16cid:durableId="7683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262"/>
    <w:rsid w:val="0019104F"/>
    <w:rsid w:val="002A65B3"/>
    <w:rsid w:val="00444C93"/>
    <w:rsid w:val="005036A3"/>
    <w:rsid w:val="00516CFB"/>
    <w:rsid w:val="0068123F"/>
    <w:rsid w:val="00711808"/>
    <w:rsid w:val="00777F6D"/>
    <w:rsid w:val="007B2576"/>
    <w:rsid w:val="007B7DFD"/>
    <w:rsid w:val="00822737"/>
    <w:rsid w:val="008311A4"/>
    <w:rsid w:val="00A24262"/>
    <w:rsid w:val="00AB3B5B"/>
    <w:rsid w:val="00AF5B57"/>
    <w:rsid w:val="00C143F3"/>
    <w:rsid w:val="00D631C5"/>
    <w:rsid w:val="00E3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0CEB3"/>
  <w15:chartTrackingRefBased/>
  <w15:docId w15:val="{C8E73134-9C5C-4AE8-9A44-B47696E2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26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A24262"/>
    <w:rPr>
      <w:rFonts w:ascii="Times New Roman" w:eastAsia="Times New Roman" w:hAnsi="Times New Roman" w:cs="Times New Roman"/>
    </w:rPr>
  </w:style>
  <w:style w:type="character" w:customStyle="1" w:styleId="2">
    <w:name w:val="Заголовок №2_"/>
    <w:basedOn w:val="a0"/>
    <w:link w:val="20"/>
    <w:rsid w:val="00A24262"/>
    <w:rPr>
      <w:rFonts w:ascii="Times New Roman" w:eastAsia="Times New Roman" w:hAnsi="Times New Roman" w:cs="Times New Roman"/>
      <w:sz w:val="28"/>
      <w:szCs w:val="28"/>
      <w:u w:val="single"/>
    </w:rPr>
  </w:style>
  <w:style w:type="paragraph" w:customStyle="1" w:styleId="1">
    <w:name w:val="Основной текст1"/>
    <w:basedOn w:val="a"/>
    <w:link w:val="a3"/>
    <w:rsid w:val="00A24262"/>
    <w:pPr>
      <w:ind w:firstLine="40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customStyle="1" w:styleId="20">
    <w:name w:val="Заголовок №2"/>
    <w:basedOn w:val="a"/>
    <w:link w:val="2"/>
    <w:rsid w:val="00A24262"/>
    <w:pPr>
      <w:spacing w:after="440"/>
      <w:ind w:firstLine="140"/>
      <w:outlineLvl w:val="1"/>
    </w:pPr>
    <w:rPr>
      <w:rFonts w:ascii="Times New Roman" w:eastAsia="Times New Roman" w:hAnsi="Times New Roman" w:cs="Times New Roman"/>
      <w:color w:val="auto"/>
      <w:sz w:val="28"/>
      <w:szCs w:val="28"/>
      <w:u w:val="single"/>
      <w:lang w:eastAsia="en-US" w:bidi="ar-SA"/>
    </w:rPr>
  </w:style>
  <w:style w:type="paragraph" w:customStyle="1" w:styleId="Default">
    <w:name w:val="Default"/>
    <w:rsid w:val="00A24262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A24262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A24262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6">
    <w:name w:val="List Paragraph"/>
    <w:basedOn w:val="a"/>
    <w:uiPriority w:val="34"/>
    <w:qFormat/>
    <w:rsid w:val="00C143F3"/>
    <w:pPr>
      <w:ind w:left="720"/>
      <w:contextualSpacing/>
    </w:pPr>
  </w:style>
  <w:style w:type="paragraph" w:customStyle="1" w:styleId="p1mrcssattr">
    <w:name w:val="p1_mr_css_attr"/>
    <w:basedOn w:val="a"/>
    <w:rsid w:val="00516C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s1mrcssattr">
    <w:name w:val="s1_mr_css_attr"/>
    <w:basedOn w:val="a0"/>
    <w:rsid w:val="00516CFB"/>
  </w:style>
  <w:style w:type="character" w:customStyle="1" w:styleId="s2mrcssattr">
    <w:name w:val="s2_mr_css_attr"/>
    <w:basedOn w:val="a0"/>
    <w:rsid w:val="00516CFB"/>
  </w:style>
  <w:style w:type="paragraph" w:customStyle="1" w:styleId="p2mrcssattr">
    <w:name w:val="p2_mr_css_attr"/>
    <w:basedOn w:val="a"/>
    <w:rsid w:val="00516C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apple-converted-spacemrcssattr">
    <w:name w:val="apple-converted-space_mr_css_attr"/>
    <w:basedOn w:val="a0"/>
    <w:rsid w:val="00516CFB"/>
  </w:style>
  <w:style w:type="paragraph" w:customStyle="1" w:styleId="p3mrcssattr">
    <w:name w:val="p3_mr_css_attr"/>
    <w:basedOn w:val="a"/>
    <w:rsid w:val="00516C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apple-tab-spanmrcssattr">
    <w:name w:val="apple-tab-span_mr_css_attr"/>
    <w:basedOn w:val="a0"/>
    <w:rsid w:val="00516CFB"/>
  </w:style>
  <w:style w:type="paragraph" w:customStyle="1" w:styleId="p4mrcssattr">
    <w:name w:val="p4_mr_css_attr"/>
    <w:basedOn w:val="a"/>
    <w:rsid w:val="00516C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p5mrcssattr">
    <w:name w:val="p5_mr_css_attr"/>
    <w:basedOn w:val="a"/>
    <w:rsid w:val="00516C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7">
    <w:name w:val="Normal (Web)"/>
    <w:basedOn w:val="a"/>
    <w:uiPriority w:val="99"/>
    <w:semiHidden/>
    <w:unhideWhenUsed/>
    <w:rsid w:val="00AB3B5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styleId="a8">
    <w:name w:val="Hyperlink"/>
    <w:basedOn w:val="a0"/>
    <w:uiPriority w:val="99"/>
    <w:unhideWhenUsed/>
    <w:rsid w:val="00444C9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44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4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Комиссаренко</dc:creator>
  <cp:keywords/>
  <dc:description/>
  <cp:lastModifiedBy>Эдуард</cp:lastModifiedBy>
  <cp:revision>7</cp:revision>
  <dcterms:created xsi:type="dcterms:W3CDTF">2026-03-24T20:30:00Z</dcterms:created>
  <dcterms:modified xsi:type="dcterms:W3CDTF">2026-05-05T18:18:00Z</dcterms:modified>
</cp:coreProperties>
</file>