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160"/>
      </w:pPr>
      <w:r>
        <w:rPr>
          <w:rFonts w:ascii="Calibri" w:hAnsi="Calibri"/>
          <w:b/>
          <w:color w:val="2E74B5"/>
          <w:sz w:val="54"/>
        </w:rPr>
        <w:t>Sigrogana Legends 2</w:t>
      </w:r>
    </w:p>
    <w:p>
      <w:pPr>
        <w:spacing w:after="160"/>
      </w:pPr>
      <w:r>
        <w:rPr>
          <w:rFonts w:ascii="Calibri" w:hAnsi="Calibri"/>
          <w:b/>
          <w:color w:val="1F4D78"/>
          <w:sz w:val="46"/>
        </w:rPr>
        <w:t>Character Build Guide</w:t>
      </w:r>
    </w:p>
    <w:p>
      <w:pPr>
        <w:spacing w:after="440"/>
      </w:pPr>
      <w:r>
        <w:rPr>
          <w:rFonts w:ascii="Calibri" w:hAnsi="Calibri"/>
          <w:i/>
          <w:color w:val="5B6573"/>
          <w:sz w:val="25"/>
        </w:rPr>
        <w:t>Structured reference for players and AI-assisted build planning</w:t>
      </w:r>
    </w:p>
    <w:p>
      <w:pPr>
        <w:pStyle w:val="Callout"/>
        <w:shd w:val="clear" w:color="auto" w:fill="F4F7FA"/>
        <w:pBdr>
          <w:top w:val="single" w:sz="4" w:space="7" w:color="F4F7FA"/>
          <w:left w:val="single" w:sz="4" w:space="7" w:color="F4F7FA"/>
          <w:bottom w:val="single" w:sz="4" w:space="7" w:color="F4F7FA"/>
          <w:right w:val="single" w:sz="4" w:space="7" w:color="F4F7FA"/>
        </w:pBdr>
        <w:spacing w:before="160" w:after="160"/>
        <w:ind w:left="230" w:right="173"/>
      </w:pPr>
      <w:r>
        <w:rPr>
          <w:rFonts w:ascii="Calibri" w:hAnsi="Calibri"/>
          <w:b/>
          <w:color w:val="1F4D78"/>
        </w:rPr>
        <w:t xml:space="preserve">Purpose. </w:t>
      </w:r>
      <w:r>
        <w:rPr>
          <w:rFonts w:ascii="Calibri" w:hAnsi="Calibri"/>
        </w:rPr>
        <w:t>Use this guide to turn a character concept into a coherent SL2 build, explain why each choice fits, and check the result for common build errors.</w:t>
      </w:r>
    </w:p>
    <w:p>
      <w:r>
        <w:rPr>
          <w:rFonts w:ascii="Calibri" w:hAnsi="Calibri"/>
          <w:i/>
        </w:rPr>
        <w:t>The recommendations and numeric targets in this guide are practical baselines, not guarantees. Game balance can change; confirm version-sensitive class, item, and mechanic details in the current game or community resources.</w:t>
      </w:r>
    </w:p>
    <w:p>
      <w:pPr>
        <w:pStyle w:val="Heading2"/>
        <w:keepNext/>
      </w:pPr>
      <w:r>
        <w:rPr>
          <w:rFonts w:ascii="Calibri" w:hAnsi="Calibri"/>
          <w:i w:val="0"/>
        </w:rPr>
        <w:t>Scope</w:t>
      </w:r>
    </w:p>
    <w:p>
      <w:pPr>
        <w:numPr>
          <w:ilvl w:val="0"/>
          <w:numId w:val="10"/>
        </w:numPr>
        <w:spacing w:after="80" w:line="276" w:lineRule="auto"/>
      </w:pPr>
      <w:r>
        <w:rPr>
          <w:rFonts w:ascii="Calibri" w:hAnsi="Calibri"/>
          <w:i w:val="0"/>
        </w:rPr>
        <w:t>Character concept, race, and roleplay foundation</w:t>
      </w:r>
    </w:p>
    <w:p>
      <w:pPr>
        <w:numPr>
          <w:ilvl w:val="0"/>
          <w:numId w:val="10"/>
        </w:numPr>
        <w:spacing w:after="80" w:line="276" w:lineRule="auto"/>
      </w:pPr>
      <w:r>
        <w:rPr>
          <w:rFonts w:ascii="Calibri" w:hAnsi="Calibri"/>
          <w:i w:val="0"/>
        </w:rPr>
        <w:t>Class pairing, damage path, defense plan, and extra-stat package</w:t>
      </w:r>
    </w:p>
    <w:p>
      <w:pPr>
        <w:numPr>
          <w:ilvl w:val="0"/>
          <w:numId w:val="10"/>
        </w:numPr>
        <w:spacing w:after="80" w:line="276" w:lineRule="auto"/>
      </w:pPr>
      <w:r>
        <w:rPr>
          <w:rFonts w:ascii="Calibri" w:hAnsi="Calibri"/>
          <w:i w:val="0"/>
        </w:rPr>
        <w:t>Baseline attributes and scaled-stat checks</w:t>
      </w:r>
    </w:p>
    <w:p>
      <w:pPr>
        <w:numPr>
          <w:ilvl w:val="0"/>
          <w:numId w:val="10"/>
        </w:numPr>
        <w:spacing w:after="80" w:line="276" w:lineRule="auto"/>
      </w:pPr>
      <w:r>
        <w:rPr>
          <w:rFonts w:ascii="Calibri" w:hAnsi="Calibri"/>
          <w:i w:val="0"/>
        </w:rPr>
        <w:t>Weapons, armor, off-hand items, boots, and accessories</w:t>
      </w:r>
    </w:p>
    <w:p>
      <w:pPr>
        <w:numPr>
          <w:ilvl w:val="0"/>
          <w:numId w:val="10"/>
        </w:numPr>
        <w:spacing w:after="80" w:line="276" w:lineRule="auto"/>
      </w:pPr>
      <w:r>
        <w:rPr>
          <w:rFonts w:ascii="Calibri" w:hAnsi="Calibri"/>
          <w:i w:val="0"/>
        </w:rPr>
        <w:t>Damage, casting, accuracy, protection, and battle-weight mechanics</w:t>
      </w:r>
    </w:p>
    <w:p>
      <w:pPr>
        <w:numPr>
          <w:ilvl w:val="0"/>
          <w:numId w:val="10"/>
        </w:numPr>
        <w:spacing w:after="80" w:line="276" w:lineRule="auto"/>
      </w:pPr>
      <w:r>
        <w:rPr>
          <w:rFonts w:ascii="Calibri" w:hAnsi="Calibri"/>
          <w:i w:val="0"/>
        </w:rPr>
        <w:t>A copy-ready prompt and validation checklist for build generation</w:t>
      </w:r>
    </w:p>
    <w:p>
      <w:r>
        <w:br w:type="page"/>
      </w:r>
    </w:p>
    <w:p>
      <w:pPr>
        <w:pStyle w:val="Heading1"/>
        <w:keepNext/>
      </w:pPr>
      <w:r>
        <w:rPr>
          <w:rFonts w:ascii="Calibri" w:hAnsi="Calibri"/>
          <w:i w:val="0"/>
        </w:rPr>
        <w:t>Prompting Toolkit</w:t>
      </w:r>
    </w:p>
    <w:p>
      <w:r>
        <w:rPr>
          <w:rFonts w:ascii="Calibri" w:hAnsi="Calibri"/>
          <w:i w:val="0"/>
        </w:rPr>
        <w:t>A useful build prompt gives the model constraints before asking for recommendations. Fill in what you know; mark unknown values as “open.” Do not force a class, race, or weapon choice unless it is part of the character concept.</w:t>
      </w:r>
    </w:p>
    <w:p>
      <w:pPr>
        <w:pStyle w:val="Heading2"/>
        <w:keepNext/>
      </w:pPr>
      <w:r>
        <w:rPr>
          <w:rFonts w:ascii="Calibri" w:hAnsi="Calibri"/>
          <w:i w:val="0"/>
        </w:rPr>
        <w:t>Build Input Sheet</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700"/>
        <w:gridCol w:w="6660"/>
      </w:tblGrid>
      <w:tr>
        <w:trPr>
          <w:tblHeader w:val="true"/>
          <w:cantSplit/>
          <w:cantSplit/>
        </w:trPr>
        <w:tc>
          <w:tcPr>
            <w:tcW w:type="dxa" w:w="2700"/>
            <w:tcMar>
              <w:top w:w="80" w:type="dxa"/>
              <w:start w:w="120" w:type="dxa"/>
              <w:bottom w:w="80" w:type="dxa"/>
              <w:end w:w="120" w:type="dxa"/>
            </w:tcMar>
            <w:vAlign w:val="center"/>
            <w:shd w:fill="E8EEF5"/>
          </w:tcPr>
          <w:p>
            <w:pPr>
              <w:spacing w:after="0"/>
              <w:jc w:val="left"/>
            </w:pPr>
            <w:r>
              <w:rPr>
                <w:rFonts w:ascii="Calibri" w:hAnsi="Calibri"/>
                <w:b/>
                <w:color w:val="1F4D78"/>
                <w:sz w:val="19"/>
              </w:rPr>
              <w:t>Input</w:t>
            </w:r>
          </w:p>
        </w:tc>
        <w:tc>
          <w:tcPr>
            <w:tcW w:type="dxa" w:w="6660"/>
            <w:tcMar>
              <w:top w:w="80" w:type="dxa"/>
              <w:start w:w="120" w:type="dxa"/>
              <w:bottom w:w="80" w:type="dxa"/>
              <w:end w:w="120" w:type="dxa"/>
            </w:tcMar>
            <w:vAlign w:val="center"/>
            <w:shd w:fill="E8EEF5"/>
          </w:tcPr>
          <w:p>
            <w:pPr>
              <w:spacing w:after="0"/>
              <w:jc w:val="left"/>
            </w:pPr>
            <w:r>
              <w:rPr>
                <w:rFonts w:ascii="Calibri" w:hAnsi="Calibri"/>
                <w:b/>
                <w:color w:val="1F4D78"/>
                <w:sz w:val="19"/>
              </w:rPr>
              <w:t>What to provide</w:t>
            </w:r>
          </w:p>
        </w:tc>
      </w:tr>
      <w:tr>
        <w:trPr>
          <w:cantSplit/>
          <w:cantSplit/>
        </w:trPr>
        <w:tc>
          <w:tcPr>
            <w:tcW w:type="dxa" w:w="2700"/>
          </w:tcPr>
          <w:p>
            <w:pPr>
              <w:spacing w:after="0" w:line="240" w:lineRule="auto"/>
            </w:pPr>
            <w:r>
              <w:rPr>
                <w:rFonts w:ascii="Calibri" w:hAnsi="Calibri"/>
                <w:b/>
                <w:sz w:val="19"/>
              </w:rPr>
              <w:t>Game context</w:t>
            </w:r>
          </w:p>
        </w:tc>
        <w:tc>
          <w:tcPr>
            <w:tcW w:type="dxa" w:w="6660"/>
          </w:tcPr>
          <w:p>
            <w:pPr>
              <w:spacing w:after="0" w:line="240" w:lineRule="auto"/>
            </w:pPr>
            <w:r>
              <w:rPr>
                <w:rFonts w:ascii="Calibri" w:hAnsi="Calibri"/>
                <w:b w:val="0"/>
                <w:sz w:val="19"/>
              </w:rPr>
              <w:t>Current patch/version, PvE/PvP/mixed, solo/team</w:t>
            </w:r>
          </w:p>
        </w:tc>
      </w:tr>
      <w:tr>
        <w:trPr>
          <w:cantSplit/>
          <w:cantSplit/>
        </w:trPr>
        <w:tc>
          <w:tcPr>
            <w:tcW w:type="dxa" w:w="2700"/>
          </w:tcPr>
          <w:p>
            <w:pPr>
              <w:spacing w:after="0" w:line="240" w:lineRule="auto"/>
            </w:pPr>
            <w:r>
              <w:rPr>
                <w:rFonts w:ascii="Calibri" w:hAnsi="Calibri"/>
                <w:b/>
                <w:sz w:val="19"/>
              </w:rPr>
              <w:t>Concept</w:t>
            </w:r>
          </w:p>
        </w:tc>
        <w:tc>
          <w:tcPr>
            <w:tcW w:type="dxa" w:w="6660"/>
          </w:tcPr>
          <w:p>
            <w:pPr>
              <w:spacing w:after="0" w:line="240" w:lineRule="auto"/>
            </w:pPr>
            <w:r>
              <w:rPr>
                <w:rFonts w:ascii="Calibri" w:hAnsi="Calibri"/>
                <w:b w:val="0"/>
                <w:sz w:val="19"/>
              </w:rPr>
              <w:t>Fantasy, combat role, and roleplay theme</w:t>
            </w:r>
          </w:p>
        </w:tc>
      </w:tr>
      <w:tr>
        <w:trPr>
          <w:cantSplit/>
          <w:cantSplit/>
        </w:trPr>
        <w:tc>
          <w:tcPr>
            <w:tcW w:type="dxa" w:w="2700"/>
          </w:tcPr>
          <w:p>
            <w:pPr>
              <w:spacing w:after="0" w:line="240" w:lineRule="auto"/>
            </w:pPr>
            <w:r>
              <w:rPr>
                <w:rFonts w:ascii="Calibri" w:hAnsi="Calibri"/>
                <w:b/>
                <w:sz w:val="19"/>
              </w:rPr>
              <w:t>Non-negotiables</w:t>
            </w:r>
          </w:p>
        </w:tc>
        <w:tc>
          <w:tcPr>
            <w:tcW w:type="dxa" w:w="6660"/>
          </w:tcPr>
          <w:p>
            <w:pPr>
              <w:spacing w:after="0" w:line="240" w:lineRule="auto"/>
            </w:pPr>
            <w:r>
              <w:rPr>
                <w:rFonts w:ascii="Calibri" w:hAnsi="Calibri"/>
                <w:b w:val="0"/>
                <w:sz w:val="19"/>
              </w:rPr>
              <w:t>Required race, class, weapon, item, or theme</w:t>
            </w:r>
          </w:p>
        </w:tc>
      </w:tr>
      <w:tr>
        <w:trPr>
          <w:cantSplit/>
          <w:cantSplit/>
        </w:trPr>
        <w:tc>
          <w:tcPr>
            <w:tcW w:type="dxa" w:w="2700"/>
          </w:tcPr>
          <w:p>
            <w:pPr>
              <w:spacing w:after="0" w:line="240" w:lineRule="auto"/>
            </w:pPr>
            <w:r>
              <w:rPr>
                <w:rFonts w:ascii="Calibri" w:hAnsi="Calibri"/>
                <w:b/>
                <w:sz w:val="19"/>
              </w:rPr>
              <w:t>Open choices</w:t>
            </w:r>
          </w:p>
        </w:tc>
        <w:tc>
          <w:tcPr>
            <w:tcW w:type="dxa" w:w="6660"/>
          </w:tcPr>
          <w:p>
            <w:pPr>
              <w:spacing w:after="0" w:line="240" w:lineRule="auto"/>
            </w:pPr>
            <w:r>
              <w:rPr>
                <w:rFonts w:ascii="Calibri" w:hAnsi="Calibri"/>
                <w:b w:val="0"/>
                <w:sz w:val="19"/>
              </w:rPr>
              <w:t>Choices the build planner may change</w:t>
            </w:r>
          </w:p>
        </w:tc>
      </w:tr>
      <w:tr>
        <w:trPr>
          <w:cantSplit/>
          <w:cantSplit/>
        </w:trPr>
        <w:tc>
          <w:tcPr>
            <w:tcW w:type="dxa" w:w="2700"/>
          </w:tcPr>
          <w:p>
            <w:pPr>
              <w:spacing w:after="0" w:line="240" w:lineRule="auto"/>
            </w:pPr>
            <w:r>
              <w:rPr>
                <w:rFonts w:ascii="Calibri" w:hAnsi="Calibri"/>
                <w:b/>
                <w:sz w:val="19"/>
              </w:rPr>
              <w:t>Primary damage path</w:t>
            </w:r>
          </w:p>
        </w:tc>
        <w:tc>
          <w:tcPr>
            <w:tcW w:type="dxa" w:w="6660"/>
          </w:tcPr>
          <w:p>
            <w:pPr>
              <w:spacing w:after="0" w:line="240" w:lineRule="auto"/>
            </w:pPr>
            <w:r>
              <w:rPr>
                <w:rFonts w:ascii="Calibri" w:hAnsi="Calibri"/>
                <w:b w:val="0"/>
                <w:sz w:val="19"/>
              </w:rPr>
              <w:t>Strength, Guile, Will, Skill-only, or special scaling</w:t>
            </w:r>
          </w:p>
        </w:tc>
      </w:tr>
      <w:tr>
        <w:trPr>
          <w:cantSplit/>
          <w:cantSplit/>
        </w:trPr>
        <w:tc>
          <w:tcPr>
            <w:tcW w:type="dxa" w:w="2700"/>
          </w:tcPr>
          <w:p>
            <w:pPr>
              <w:spacing w:after="0" w:line="240" w:lineRule="auto"/>
            </w:pPr>
            <w:r>
              <w:rPr>
                <w:rFonts w:ascii="Calibri" w:hAnsi="Calibri"/>
                <w:b/>
                <w:sz w:val="19"/>
              </w:rPr>
              <w:t>Defense plan</w:t>
            </w:r>
          </w:p>
        </w:tc>
        <w:tc>
          <w:tcPr>
            <w:tcW w:type="dxa" w:w="6660"/>
          </w:tcPr>
          <w:p>
            <w:pPr>
              <w:spacing w:after="0" w:line="240" w:lineRule="auto"/>
            </w:pPr>
            <w:r>
              <w:rPr>
                <w:rFonts w:ascii="Calibri" w:hAnsi="Calibri"/>
                <w:b w:val="0"/>
                <w:sz w:val="19"/>
              </w:rPr>
              <w:t>Evade, tank/non-evade, bruiser, hybrid, or glass</w:t>
            </w:r>
          </w:p>
        </w:tc>
      </w:tr>
      <w:tr>
        <w:trPr>
          <w:cantSplit/>
          <w:cantSplit/>
        </w:trPr>
        <w:tc>
          <w:tcPr>
            <w:tcW w:type="dxa" w:w="2700"/>
          </w:tcPr>
          <w:p>
            <w:pPr>
              <w:spacing w:after="0" w:line="240" w:lineRule="auto"/>
            </w:pPr>
            <w:r>
              <w:rPr>
                <w:rFonts w:ascii="Calibri" w:hAnsi="Calibri"/>
                <w:b/>
                <w:sz w:val="19"/>
              </w:rPr>
              <w:t>Extra-stat package</w:t>
            </w:r>
          </w:p>
        </w:tc>
        <w:tc>
          <w:tcPr>
            <w:tcW w:type="dxa" w:w="6660"/>
          </w:tcPr>
          <w:p>
            <w:pPr>
              <w:spacing w:after="0" w:line="240" w:lineRule="auto"/>
            </w:pPr>
            <w:r>
              <w:rPr>
                <w:rFonts w:ascii="Calibri" w:hAnsi="Calibri"/>
                <w:b w:val="0"/>
                <w:sz w:val="19"/>
              </w:rPr>
              <w:t>Critical, Faith, Sanctity, or none</w:t>
            </w:r>
          </w:p>
        </w:tc>
      </w:tr>
      <w:tr>
        <w:trPr>
          <w:cantSplit/>
          <w:cantSplit/>
        </w:trPr>
        <w:tc>
          <w:tcPr>
            <w:tcW w:type="dxa" w:w="2700"/>
          </w:tcPr>
          <w:p>
            <w:pPr>
              <w:spacing w:after="0" w:line="240" w:lineRule="auto"/>
            </w:pPr>
            <w:r>
              <w:rPr>
                <w:rFonts w:ascii="Calibri" w:hAnsi="Calibri"/>
                <w:b/>
                <w:sz w:val="19"/>
              </w:rPr>
              <w:t>Target content</w:t>
            </w:r>
          </w:p>
        </w:tc>
        <w:tc>
          <w:tcPr>
            <w:tcW w:type="dxa" w:w="6660"/>
          </w:tcPr>
          <w:p>
            <w:pPr>
              <w:spacing w:after="0" w:line="240" w:lineRule="auto"/>
            </w:pPr>
            <w:r>
              <w:rPr>
                <w:rFonts w:ascii="Calibri" w:hAnsi="Calibri"/>
                <w:b w:val="0"/>
                <w:sz w:val="19"/>
              </w:rPr>
              <w:t>Level, dungeon, arena, general play, or roleplay-first</w:t>
            </w:r>
          </w:p>
        </w:tc>
      </w:tr>
      <w:tr>
        <w:trPr>
          <w:cantSplit/>
          <w:cantSplit/>
        </w:trPr>
        <w:tc>
          <w:tcPr>
            <w:tcW w:type="dxa" w:w="2700"/>
          </w:tcPr>
          <w:p>
            <w:pPr>
              <w:spacing w:after="0" w:line="240" w:lineRule="auto"/>
            </w:pPr>
            <w:r>
              <w:rPr>
                <w:rFonts w:ascii="Calibri" w:hAnsi="Calibri"/>
                <w:b/>
                <w:sz w:val="19"/>
              </w:rPr>
              <w:t>Available gear</w:t>
            </w:r>
          </w:p>
        </w:tc>
        <w:tc>
          <w:tcPr>
            <w:tcW w:type="dxa" w:w="6660"/>
          </w:tcPr>
          <w:p>
            <w:pPr>
              <w:spacing w:after="0" w:line="240" w:lineRule="auto"/>
            </w:pPr>
            <w:r>
              <w:rPr>
                <w:rFonts w:ascii="Calibri" w:hAnsi="Calibri"/>
                <w:b w:val="0"/>
                <w:sz w:val="19"/>
              </w:rPr>
              <w:t>Owned items, crafting access, budget, and restrictions</w:t>
            </w:r>
          </w:p>
        </w:tc>
      </w:tr>
      <w:tr>
        <w:trPr>
          <w:cantSplit/>
          <w:cantSplit/>
        </w:trPr>
        <w:tc>
          <w:tcPr>
            <w:tcW w:type="dxa" w:w="2700"/>
          </w:tcPr>
          <w:p>
            <w:pPr>
              <w:spacing w:after="0" w:line="240" w:lineRule="auto"/>
            </w:pPr>
            <w:r>
              <w:rPr>
                <w:rFonts w:ascii="Calibri" w:hAnsi="Calibri"/>
                <w:b/>
                <w:sz w:val="19"/>
              </w:rPr>
              <w:t>Preferences</w:t>
            </w:r>
          </w:p>
        </w:tc>
        <w:tc>
          <w:tcPr>
            <w:tcW w:type="dxa" w:w="6660"/>
          </w:tcPr>
          <w:p>
            <w:pPr>
              <w:spacing w:after="0" w:line="240" w:lineRule="auto"/>
            </w:pPr>
            <w:r>
              <w:rPr>
                <w:rFonts w:ascii="Calibri" w:hAnsi="Calibri"/>
                <w:b w:val="0"/>
                <w:sz w:val="19"/>
              </w:rPr>
              <w:t>Complexity, mobility, range, support, reliability, theme</w:t>
            </w:r>
          </w:p>
        </w:tc>
      </w:tr>
    </w:tbl>
    <w:p>
      <w:pPr>
        <w:pStyle w:val="Heading2"/>
        <w:keepNext/>
      </w:pPr>
      <w:r>
        <w:rPr>
          <w:rFonts w:ascii="Calibri" w:hAnsi="Calibri"/>
          <w:i w:val="0"/>
        </w:rPr>
        <w:t>Copy-Ready Build Prompt</w:t>
      </w:r>
    </w:p>
    <w:p>
      <w:pPr>
        <w:shd w:val="clear" w:color="auto" w:fill="F4F7FA"/>
        <w:pBdr>
          <w:top w:val="single" w:sz="4" w:space="7" w:color="B8C3CE"/>
          <w:left w:val="single" w:sz="4" w:space="7" w:color="B8C3CE"/>
          <w:bottom w:val="single" w:sz="4" w:space="7" w:color="B8C3CE"/>
          <w:right w:val="single" w:sz="4" w:space="7" w:color="B8C3CE"/>
        </w:pBdr>
        <w:spacing w:before="160" w:after="0"/>
        <w:ind w:left="230" w:right="173"/>
      </w:pPr>
      <w:r>
        <w:rPr>
          <w:rFonts w:ascii="Calibri" w:hAnsi="Calibri"/>
          <w:sz w:val="19"/>
        </w:rPr>
        <w:t>Act as an SL2 build planner. Use the rules and baselines in this guide as the primary reference. Build for [game version/patch] and [PvE/PvP/mixed]. My concept is [concept]. My non-negotiable choices are [choices]. The following choices are open: [choices]. My preferred role is [damage/tank/support/control/hybrid], and I prefer [melee/ranged], [simple/technical] play, and [reliability/burst/mobility/roleplay fidelity]. Available gear or restrictions: [details].</w:t>
      </w:r>
      <w:r>
        <w:br/>
      </w:r>
      <w:r>
        <w:rPr>
          <w:rFonts w:ascii="Calibri" w:hAnsi="Calibri"/>
          <w:sz w:val="19"/>
        </w:rPr>
      </w:r>
      <w:r>
        <w:br/>
      </w:r>
      <w:r>
        <w:rPr>
          <w:rFonts w:ascii="Calibri" w:hAnsi="Calibri"/>
          <w:sz w:val="19"/>
        </w:rPr>
        <w:t>First, identify any missing information that would materially change the build. Then propose one primary build and one alternative. For each build, provide: class pairing and main class; race fit; primary damage stat and weapon; defense plan; extra-stat package; target final and scaled attributes; equipment by slot; essential buffs and how they are maintained; expected strengths and weaknesses; and a step-by-step leveling or acquisition order. Distinguish final, unscaled, scaled, base, equipment, passive, and in-combat values. Do not invent item or class effects. If a rule is unknown or version-sensitive, label it for verification. Finish with the validation checklist from this guide.</w:t>
      </w:r>
    </w:p>
    <w:p>
      <w:pPr>
        <w:pStyle w:val="Heading2"/>
        <w:keepNext/>
      </w:pPr>
      <w:r>
        <w:rPr>
          <w:rFonts w:ascii="Calibri" w:hAnsi="Calibri"/>
          <w:i w:val="0"/>
        </w:rPr>
        <w:t>Required Output Order</w:t>
      </w:r>
    </w:p>
    <w:p>
      <w:pPr>
        <w:numPr>
          <w:ilvl w:val="0"/>
          <w:numId w:val="11"/>
        </w:numPr>
        <w:spacing w:after="100" w:line="276" w:lineRule="auto"/>
      </w:pPr>
      <w:r>
        <w:rPr>
          <w:rFonts w:ascii="Calibri" w:hAnsi="Calibri"/>
          <w:i w:val="0"/>
        </w:rPr>
        <w:t>Assumptions and questions</w:t>
      </w:r>
    </w:p>
    <w:p>
      <w:pPr>
        <w:numPr>
          <w:ilvl w:val="0"/>
          <w:numId w:val="11"/>
        </w:numPr>
        <w:spacing w:after="100" w:line="276" w:lineRule="auto"/>
      </w:pPr>
      <w:r>
        <w:rPr>
          <w:rFonts w:ascii="Calibri" w:hAnsi="Calibri"/>
          <w:i w:val="0"/>
        </w:rPr>
        <w:t>Build summary</w:t>
      </w:r>
    </w:p>
    <w:p>
      <w:pPr>
        <w:numPr>
          <w:ilvl w:val="0"/>
          <w:numId w:val="11"/>
        </w:numPr>
        <w:spacing w:after="100" w:line="276" w:lineRule="auto"/>
      </w:pPr>
      <w:r>
        <w:rPr>
          <w:rFonts w:ascii="Calibri" w:hAnsi="Calibri"/>
          <w:i w:val="0"/>
        </w:rPr>
        <w:t>Class, race, weapon, and defense rationale</w:t>
      </w:r>
    </w:p>
    <w:p>
      <w:pPr>
        <w:numPr>
          <w:ilvl w:val="0"/>
          <w:numId w:val="11"/>
        </w:numPr>
        <w:spacing w:after="100" w:line="276" w:lineRule="auto"/>
      </w:pPr>
      <w:r>
        <w:rPr>
          <w:rFonts w:ascii="Calibri" w:hAnsi="Calibri"/>
          <w:i w:val="0"/>
        </w:rPr>
        <w:t>Attribute targets with scaled/unscaled labels</w:t>
      </w:r>
    </w:p>
    <w:p>
      <w:pPr>
        <w:numPr>
          <w:ilvl w:val="0"/>
          <w:numId w:val="11"/>
        </w:numPr>
        <w:spacing w:after="100" w:line="276" w:lineRule="auto"/>
      </w:pPr>
      <w:r>
        <w:rPr>
          <w:rFonts w:ascii="Calibri" w:hAnsi="Calibri"/>
          <w:i w:val="0"/>
        </w:rPr>
        <w:t>Equipment plan by slot</w:t>
      </w:r>
    </w:p>
    <w:p>
      <w:pPr>
        <w:numPr>
          <w:ilvl w:val="0"/>
          <w:numId w:val="11"/>
        </w:numPr>
        <w:spacing w:after="100" w:line="276" w:lineRule="auto"/>
      </w:pPr>
      <w:r>
        <w:rPr>
          <w:rFonts w:ascii="Calibri" w:hAnsi="Calibri"/>
          <w:i w:val="0"/>
        </w:rPr>
        <w:t>Buff, accuracy, and resource plan</w:t>
      </w:r>
    </w:p>
    <w:p>
      <w:pPr>
        <w:numPr>
          <w:ilvl w:val="0"/>
          <w:numId w:val="11"/>
        </w:numPr>
        <w:spacing w:after="100" w:line="276" w:lineRule="auto"/>
      </w:pPr>
      <w:r>
        <w:rPr>
          <w:rFonts w:ascii="Calibri" w:hAnsi="Calibri"/>
          <w:i w:val="0"/>
        </w:rPr>
        <w:t>Strengths, weaknesses, and failure conditions</w:t>
      </w:r>
    </w:p>
    <w:p>
      <w:pPr>
        <w:numPr>
          <w:ilvl w:val="0"/>
          <w:numId w:val="11"/>
        </w:numPr>
        <w:spacing w:after="100" w:line="276" w:lineRule="auto"/>
      </w:pPr>
      <w:r>
        <w:rPr>
          <w:rFonts w:ascii="Calibri" w:hAnsi="Calibri"/>
          <w:i w:val="0"/>
        </w:rPr>
        <w:t>Leveling or acquisition order</w:t>
      </w:r>
    </w:p>
    <w:p>
      <w:pPr>
        <w:numPr>
          <w:ilvl w:val="0"/>
          <w:numId w:val="11"/>
        </w:numPr>
        <w:spacing w:after="100" w:line="276" w:lineRule="auto"/>
      </w:pPr>
      <w:r>
        <w:rPr>
          <w:rFonts w:ascii="Calibri" w:hAnsi="Calibri"/>
          <w:i w:val="0"/>
        </w:rPr>
        <w:t>Final validation checklist</w:t>
      </w:r>
    </w:p>
    <w:p>
      <w:pPr>
        <w:pStyle w:val="Heading1"/>
        <w:keepNext/>
      </w:pPr>
      <w:r>
        <w:rPr>
          <w:rFonts w:ascii="Calibri" w:hAnsi="Calibri"/>
          <w:i w:val="0"/>
        </w:rPr>
        <w:t>Quick Build Framework</w:t>
      </w:r>
    </w:p>
    <w:p>
      <w:r>
        <w:rPr>
          <w:rFonts w:ascii="Calibri" w:hAnsi="Calibri"/>
          <w:i w:val="0"/>
        </w:rPr>
        <w:t>Use this sequence whenever you create or review a build. Each decision narrows the choices that follow.</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720"/>
        <w:gridCol w:w="1740"/>
        <w:gridCol w:w="6900"/>
      </w:tblGrid>
      <w:tr>
        <w:trPr>
          <w:tblHeader w:val="true"/>
          <w:cantSplit/>
          <w:cantSplit/>
        </w:trPr>
        <w:tc>
          <w:tcPr>
            <w:tcW w:type="dxa" w:w="720"/>
            <w:tcMar>
              <w:top w:w="80" w:type="dxa"/>
              <w:start w:w="120" w:type="dxa"/>
              <w:bottom w:w="80" w:type="dxa"/>
              <w:end w:w="120" w:type="dxa"/>
            </w:tcMar>
            <w:vAlign w:val="center"/>
            <w:shd w:fill="E8EEF5"/>
          </w:tcPr>
          <w:p>
            <w:pPr>
              <w:spacing w:after="0"/>
              <w:jc w:val="left"/>
            </w:pPr>
            <w:r>
              <w:rPr>
                <w:rFonts w:ascii="Calibri" w:hAnsi="Calibri"/>
                <w:b/>
                <w:color w:val="1F4D78"/>
                <w:sz w:val="18"/>
              </w:rPr>
              <w:t>Step</w:t>
            </w:r>
          </w:p>
        </w:tc>
        <w:tc>
          <w:tcPr>
            <w:tcW w:type="dxa" w:w="1740"/>
            <w:tcMar>
              <w:top w:w="80" w:type="dxa"/>
              <w:start w:w="120" w:type="dxa"/>
              <w:bottom w:w="80" w:type="dxa"/>
              <w:end w:w="120" w:type="dxa"/>
            </w:tcMar>
            <w:vAlign w:val="center"/>
            <w:shd w:fill="E8EEF5"/>
          </w:tcPr>
          <w:p>
            <w:pPr>
              <w:spacing w:after="0"/>
              <w:jc w:val="left"/>
            </w:pPr>
            <w:r>
              <w:rPr>
                <w:rFonts w:ascii="Calibri" w:hAnsi="Calibri"/>
                <w:b/>
                <w:color w:val="1F4D78"/>
                <w:sz w:val="18"/>
              </w:rPr>
              <w:t>Decision</w:t>
            </w:r>
          </w:p>
        </w:tc>
        <w:tc>
          <w:tcPr>
            <w:tcW w:type="dxa" w:w="6900"/>
            <w:tcMar>
              <w:top w:w="80" w:type="dxa"/>
              <w:start w:w="120" w:type="dxa"/>
              <w:bottom w:w="80" w:type="dxa"/>
              <w:end w:w="120" w:type="dxa"/>
            </w:tcMar>
            <w:vAlign w:val="center"/>
            <w:shd w:fill="E8EEF5"/>
          </w:tcPr>
          <w:p>
            <w:pPr>
              <w:spacing w:after="0"/>
              <w:jc w:val="left"/>
            </w:pPr>
            <w:r>
              <w:rPr>
                <w:rFonts w:ascii="Calibri" w:hAnsi="Calibri"/>
                <w:b/>
                <w:color w:val="1F4D78"/>
                <w:sz w:val="18"/>
              </w:rPr>
              <w:t>Question to answer</w:t>
            </w:r>
          </w:p>
        </w:tc>
      </w:tr>
      <w:tr>
        <w:trPr>
          <w:cantSplit/>
          <w:cantSplit/>
        </w:trPr>
        <w:tc>
          <w:tcPr>
            <w:tcW w:type="dxa" w:w="720"/>
          </w:tcPr>
          <w:p>
            <w:pPr>
              <w:spacing w:after="0" w:line="240" w:lineRule="auto"/>
            </w:pPr>
            <w:r>
              <w:rPr>
                <w:rFonts w:ascii="Calibri" w:hAnsi="Calibri"/>
                <w:b/>
                <w:sz w:val="18"/>
              </w:rPr>
              <w:t>1</w:t>
            </w:r>
          </w:p>
        </w:tc>
        <w:tc>
          <w:tcPr>
            <w:tcW w:type="dxa" w:w="1740"/>
          </w:tcPr>
          <w:p>
            <w:pPr>
              <w:spacing w:after="0" w:line="240" w:lineRule="auto"/>
            </w:pPr>
            <w:r>
              <w:rPr>
                <w:rFonts w:ascii="Calibri" w:hAnsi="Calibri"/>
                <w:b w:val="0"/>
                <w:sz w:val="18"/>
              </w:rPr>
              <w:t>Concept</w:t>
            </w:r>
          </w:p>
        </w:tc>
        <w:tc>
          <w:tcPr>
            <w:tcW w:type="dxa" w:w="6900"/>
          </w:tcPr>
          <w:p>
            <w:pPr>
              <w:spacing w:after="0" w:line="240" w:lineRule="auto"/>
            </w:pPr>
            <w:r>
              <w:rPr>
                <w:rFonts w:ascii="Calibri" w:hAnsi="Calibri"/>
                <w:b w:val="0"/>
                <w:sz w:val="18"/>
              </w:rPr>
              <w:t>Define one clear combat fantasy and roleplay theme.</w:t>
            </w:r>
          </w:p>
        </w:tc>
      </w:tr>
      <w:tr>
        <w:trPr>
          <w:cantSplit/>
          <w:cantSplit/>
        </w:trPr>
        <w:tc>
          <w:tcPr>
            <w:tcW w:type="dxa" w:w="720"/>
          </w:tcPr>
          <w:p>
            <w:pPr>
              <w:spacing w:after="0" w:line="240" w:lineRule="auto"/>
            </w:pPr>
            <w:r>
              <w:rPr>
                <w:rFonts w:ascii="Calibri" w:hAnsi="Calibri"/>
                <w:b/>
                <w:sz w:val="18"/>
              </w:rPr>
              <w:t>2</w:t>
            </w:r>
          </w:p>
        </w:tc>
        <w:tc>
          <w:tcPr>
            <w:tcW w:type="dxa" w:w="1740"/>
          </w:tcPr>
          <w:p>
            <w:pPr>
              <w:spacing w:after="0" w:line="240" w:lineRule="auto"/>
            </w:pPr>
            <w:r>
              <w:rPr>
                <w:rFonts w:ascii="Calibri" w:hAnsi="Calibri"/>
                <w:b w:val="0"/>
                <w:sz w:val="18"/>
              </w:rPr>
              <w:t>Classes</w:t>
            </w:r>
          </w:p>
        </w:tc>
        <w:tc>
          <w:tcPr>
            <w:tcW w:type="dxa" w:w="6900"/>
          </w:tcPr>
          <w:p>
            <w:pPr>
              <w:spacing w:after="0" w:line="240" w:lineRule="auto"/>
            </w:pPr>
            <w:r>
              <w:rPr>
                <w:rFonts w:ascii="Calibri" w:hAnsi="Calibri"/>
                <w:b w:val="0"/>
                <w:sz w:val="18"/>
              </w:rPr>
              <w:t>Choose a pairing that supports the concept and supplies its core actions or buffs.</w:t>
            </w:r>
          </w:p>
        </w:tc>
      </w:tr>
      <w:tr>
        <w:trPr>
          <w:cantSplit/>
          <w:cantSplit/>
        </w:trPr>
        <w:tc>
          <w:tcPr>
            <w:tcW w:type="dxa" w:w="720"/>
          </w:tcPr>
          <w:p>
            <w:pPr>
              <w:spacing w:after="0" w:line="240" w:lineRule="auto"/>
            </w:pPr>
            <w:r>
              <w:rPr>
                <w:rFonts w:ascii="Calibri" w:hAnsi="Calibri"/>
                <w:b/>
                <w:sz w:val="18"/>
              </w:rPr>
              <w:t>3</w:t>
            </w:r>
          </w:p>
        </w:tc>
        <w:tc>
          <w:tcPr>
            <w:tcW w:type="dxa" w:w="1740"/>
          </w:tcPr>
          <w:p>
            <w:pPr>
              <w:spacing w:after="0" w:line="240" w:lineRule="auto"/>
            </w:pPr>
            <w:r>
              <w:rPr>
                <w:rFonts w:ascii="Calibri" w:hAnsi="Calibri"/>
                <w:b w:val="0"/>
                <w:sz w:val="18"/>
              </w:rPr>
              <w:t>Race</w:t>
            </w:r>
          </w:p>
        </w:tc>
        <w:tc>
          <w:tcPr>
            <w:tcW w:type="dxa" w:w="6900"/>
          </w:tcPr>
          <w:p>
            <w:pPr>
              <w:spacing w:after="0" w:line="240" w:lineRule="auto"/>
            </w:pPr>
            <w:r>
              <w:rPr>
                <w:rFonts w:ascii="Calibri" w:hAnsi="Calibri"/>
                <w:b w:val="0"/>
                <w:sz w:val="18"/>
              </w:rPr>
              <w:t>Check racial mechanics, Sanctity needs, and Celerity/Defense/Resistance fit.</w:t>
            </w:r>
          </w:p>
        </w:tc>
      </w:tr>
      <w:tr>
        <w:trPr>
          <w:cantSplit/>
          <w:cantSplit/>
        </w:trPr>
        <w:tc>
          <w:tcPr>
            <w:tcW w:type="dxa" w:w="720"/>
          </w:tcPr>
          <w:p>
            <w:pPr>
              <w:spacing w:after="0" w:line="240" w:lineRule="auto"/>
            </w:pPr>
            <w:r>
              <w:rPr>
                <w:rFonts w:ascii="Calibri" w:hAnsi="Calibri"/>
                <w:b/>
                <w:sz w:val="18"/>
              </w:rPr>
              <w:t>4</w:t>
            </w:r>
          </w:p>
        </w:tc>
        <w:tc>
          <w:tcPr>
            <w:tcW w:type="dxa" w:w="1740"/>
          </w:tcPr>
          <w:p>
            <w:pPr>
              <w:spacing w:after="0" w:line="240" w:lineRule="auto"/>
            </w:pPr>
            <w:r>
              <w:rPr>
                <w:rFonts w:ascii="Calibri" w:hAnsi="Calibri"/>
                <w:b w:val="0"/>
                <w:sz w:val="18"/>
              </w:rPr>
              <w:t>Damage</w:t>
            </w:r>
          </w:p>
        </w:tc>
        <w:tc>
          <w:tcPr>
            <w:tcW w:type="dxa" w:w="6900"/>
          </w:tcPr>
          <w:p>
            <w:pPr>
              <w:spacing w:after="0" w:line="240" w:lineRule="auto"/>
            </w:pPr>
            <w:r>
              <w:rPr>
                <w:rFonts w:ascii="Calibri" w:hAnsi="Calibri"/>
                <w:b w:val="0"/>
                <w:sz w:val="18"/>
              </w:rPr>
              <w:t>Choose one primary damage path and a compatible weapon.</w:t>
            </w:r>
          </w:p>
        </w:tc>
      </w:tr>
      <w:tr>
        <w:trPr>
          <w:cantSplit/>
          <w:cantSplit/>
        </w:trPr>
        <w:tc>
          <w:tcPr>
            <w:tcW w:type="dxa" w:w="720"/>
          </w:tcPr>
          <w:p>
            <w:pPr>
              <w:spacing w:after="0" w:line="240" w:lineRule="auto"/>
            </w:pPr>
            <w:r>
              <w:rPr>
                <w:rFonts w:ascii="Calibri" w:hAnsi="Calibri"/>
                <w:b/>
                <w:sz w:val="18"/>
              </w:rPr>
              <w:t>5</w:t>
            </w:r>
          </w:p>
        </w:tc>
        <w:tc>
          <w:tcPr>
            <w:tcW w:type="dxa" w:w="1740"/>
          </w:tcPr>
          <w:p>
            <w:pPr>
              <w:spacing w:after="0" w:line="240" w:lineRule="auto"/>
            </w:pPr>
            <w:r>
              <w:rPr>
                <w:rFonts w:ascii="Calibri" w:hAnsi="Calibri"/>
                <w:b w:val="0"/>
                <w:sz w:val="18"/>
              </w:rPr>
              <w:t>Defense</w:t>
            </w:r>
          </w:p>
        </w:tc>
        <w:tc>
          <w:tcPr>
            <w:tcW w:type="dxa" w:w="6900"/>
          </w:tcPr>
          <w:p>
            <w:pPr>
              <w:spacing w:after="0" w:line="240" w:lineRule="auto"/>
            </w:pPr>
            <w:r>
              <w:rPr>
                <w:rFonts w:ascii="Calibri" w:hAnsi="Calibri"/>
                <w:b w:val="0"/>
                <w:sz w:val="18"/>
              </w:rPr>
              <w:t>Choose evade, non-evade/tank, bruiser, hybrid, or glass.</w:t>
            </w:r>
          </w:p>
        </w:tc>
      </w:tr>
      <w:tr>
        <w:trPr>
          <w:cantSplit/>
          <w:cantSplit/>
        </w:trPr>
        <w:tc>
          <w:tcPr>
            <w:tcW w:type="dxa" w:w="720"/>
          </w:tcPr>
          <w:p>
            <w:pPr>
              <w:spacing w:after="0" w:line="240" w:lineRule="auto"/>
            </w:pPr>
            <w:r>
              <w:rPr>
                <w:rFonts w:ascii="Calibri" w:hAnsi="Calibri"/>
                <w:b/>
                <w:sz w:val="18"/>
              </w:rPr>
              <w:t>6</w:t>
            </w:r>
          </w:p>
        </w:tc>
        <w:tc>
          <w:tcPr>
            <w:tcW w:type="dxa" w:w="1740"/>
          </w:tcPr>
          <w:p>
            <w:pPr>
              <w:spacing w:after="0" w:line="240" w:lineRule="auto"/>
            </w:pPr>
            <w:r>
              <w:rPr>
                <w:rFonts w:ascii="Calibri" w:hAnsi="Calibri"/>
                <w:b w:val="0"/>
                <w:sz w:val="18"/>
              </w:rPr>
              <w:t>Extra stats</w:t>
            </w:r>
          </w:p>
        </w:tc>
        <w:tc>
          <w:tcPr>
            <w:tcW w:type="dxa" w:w="6900"/>
          </w:tcPr>
          <w:p>
            <w:pPr>
              <w:spacing w:after="0" w:line="240" w:lineRule="auto"/>
            </w:pPr>
            <w:r>
              <w:rPr>
                <w:rFonts w:ascii="Calibri" w:hAnsi="Calibri"/>
                <w:b w:val="0"/>
                <w:sz w:val="18"/>
              </w:rPr>
              <w:t>Choose Critical, Faith, Sanctity, or none; avoid overloading the stat budget.</w:t>
            </w:r>
          </w:p>
        </w:tc>
      </w:tr>
      <w:tr>
        <w:trPr>
          <w:cantSplit/>
          <w:cantSplit/>
        </w:trPr>
        <w:tc>
          <w:tcPr>
            <w:tcW w:type="dxa" w:w="720"/>
          </w:tcPr>
          <w:p>
            <w:pPr>
              <w:spacing w:after="0" w:line="240" w:lineRule="auto"/>
            </w:pPr>
            <w:r>
              <w:rPr>
                <w:rFonts w:ascii="Calibri" w:hAnsi="Calibri"/>
                <w:b/>
                <w:sz w:val="18"/>
              </w:rPr>
              <w:t>7</w:t>
            </w:r>
          </w:p>
        </w:tc>
        <w:tc>
          <w:tcPr>
            <w:tcW w:type="dxa" w:w="1740"/>
          </w:tcPr>
          <w:p>
            <w:pPr>
              <w:spacing w:after="0" w:line="240" w:lineRule="auto"/>
            </w:pPr>
            <w:r>
              <w:rPr>
                <w:rFonts w:ascii="Calibri" w:hAnsi="Calibri"/>
                <w:b w:val="0"/>
                <w:sz w:val="18"/>
              </w:rPr>
              <w:t>Attributes</w:t>
            </w:r>
          </w:p>
        </w:tc>
        <w:tc>
          <w:tcPr>
            <w:tcW w:type="dxa" w:w="6900"/>
          </w:tcPr>
          <w:p>
            <w:pPr>
              <w:spacing w:after="0" w:line="240" w:lineRule="auto"/>
            </w:pPr>
            <w:r>
              <w:rPr>
                <w:rFonts w:ascii="Calibri" w:hAnsi="Calibri"/>
                <w:b w:val="0"/>
                <w:sz w:val="18"/>
              </w:rPr>
              <w:t>Meet the baseline checks, then allocate to the build’s primary needs.</w:t>
            </w:r>
          </w:p>
        </w:tc>
      </w:tr>
      <w:tr>
        <w:trPr>
          <w:cantSplit/>
          <w:cantSplit/>
        </w:trPr>
        <w:tc>
          <w:tcPr>
            <w:tcW w:type="dxa" w:w="720"/>
          </w:tcPr>
          <w:p>
            <w:pPr>
              <w:spacing w:after="0" w:line="240" w:lineRule="auto"/>
            </w:pPr>
            <w:r>
              <w:rPr>
                <w:rFonts w:ascii="Calibri" w:hAnsi="Calibri"/>
                <w:b/>
                <w:sz w:val="18"/>
              </w:rPr>
              <w:t>8</w:t>
            </w:r>
          </w:p>
        </w:tc>
        <w:tc>
          <w:tcPr>
            <w:tcW w:type="dxa" w:w="1740"/>
          </w:tcPr>
          <w:p>
            <w:pPr>
              <w:spacing w:after="0" w:line="240" w:lineRule="auto"/>
            </w:pPr>
            <w:r>
              <w:rPr>
                <w:rFonts w:ascii="Calibri" w:hAnsi="Calibri"/>
                <w:b w:val="0"/>
                <w:sz w:val="18"/>
              </w:rPr>
              <w:t>Equipment</w:t>
            </w:r>
          </w:p>
        </w:tc>
        <w:tc>
          <w:tcPr>
            <w:tcW w:type="dxa" w:w="6900"/>
          </w:tcPr>
          <w:p>
            <w:pPr>
              <w:spacing w:after="0" w:line="240" w:lineRule="auto"/>
            </w:pPr>
            <w:r>
              <w:rPr>
                <w:rFonts w:ascii="Calibri" w:hAnsi="Calibri"/>
                <w:b w:val="0"/>
                <w:sz w:val="18"/>
              </w:rPr>
              <w:t>Select the weapon and torso first, then off-hand, boots, and accessories.</w:t>
            </w:r>
          </w:p>
        </w:tc>
      </w:tr>
      <w:tr>
        <w:trPr>
          <w:cantSplit/>
          <w:cantSplit/>
        </w:trPr>
        <w:tc>
          <w:tcPr>
            <w:tcW w:type="dxa" w:w="720"/>
          </w:tcPr>
          <w:p>
            <w:pPr>
              <w:spacing w:after="0" w:line="240" w:lineRule="auto"/>
            </w:pPr>
            <w:r>
              <w:rPr>
                <w:rFonts w:ascii="Calibri" w:hAnsi="Calibri"/>
                <w:b/>
                <w:sz w:val="18"/>
              </w:rPr>
              <w:t>9</w:t>
            </w:r>
          </w:p>
        </w:tc>
        <w:tc>
          <w:tcPr>
            <w:tcW w:type="dxa" w:w="1740"/>
          </w:tcPr>
          <w:p>
            <w:pPr>
              <w:spacing w:after="0" w:line="240" w:lineRule="auto"/>
            </w:pPr>
            <w:r>
              <w:rPr>
                <w:rFonts w:ascii="Calibri" w:hAnsi="Calibri"/>
                <w:b w:val="0"/>
                <w:sz w:val="18"/>
              </w:rPr>
              <w:t>Validate</w:t>
            </w:r>
          </w:p>
        </w:tc>
        <w:tc>
          <w:tcPr>
            <w:tcW w:type="dxa" w:w="6900"/>
          </w:tcPr>
          <w:p>
            <w:pPr>
              <w:spacing w:after="0" w:line="240" w:lineRule="auto"/>
            </w:pPr>
            <w:r>
              <w:rPr>
                <w:rFonts w:ascii="Calibri" w:hAnsi="Calibri"/>
                <w:b w:val="0"/>
                <w:sz w:val="18"/>
              </w:rPr>
              <w:t>Check accuracy, survivability, buffs, casting tools, weight, and action reliability.</w:t>
            </w:r>
          </w:p>
        </w:tc>
      </w:tr>
    </w:tbl>
    <w:p>
      <w:pPr>
        <w:pStyle w:val="Heading2"/>
        <w:keepNext/>
      </w:pPr>
      <w:r>
        <w:rPr>
          <w:rFonts w:ascii="Calibri" w:hAnsi="Calibri"/>
          <w:i w:val="0"/>
        </w:rPr>
        <w:t>Core Validation Targets</w:t>
      </w:r>
    </w:p>
    <w:p>
      <w:pPr>
        <w:numPr>
          <w:ilvl w:val="0"/>
          <w:numId w:val="10"/>
        </w:numPr>
        <w:spacing w:after="80" w:line="276" w:lineRule="auto"/>
      </w:pPr>
      <w:r>
        <w:rPr>
          <w:rFonts w:ascii="Calibri" w:hAnsi="Calibri"/>
          <w:i w:val="0"/>
        </w:rPr>
        <w:t>Aptitude: target exactly 48 scaled Aptitude. This is usually 50 unscaled, but some races may reach it at 49 unscaled.</w:t>
      </w:r>
    </w:p>
    <w:p>
      <w:pPr>
        <w:numPr>
          <w:ilvl w:val="0"/>
          <w:numId w:val="10"/>
        </w:numPr>
        <w:spacing w:after="80" w:line="276" w:lineRule="auto"/>
      </w:pPr>
      <w:r>
        <w:rPr>
          <w:rFonts w:ascii="Calibri" w:hAnsi="Calibri"/>
          <w:i w:val="0"/>
        </w:rPr>
        <w:t>Skill: use 65 final Skill as a simple baseline; verify at least 57 scaled Skill, with 60+ scaled preferred when possible.</w:t>
      </w:r>
    </w:p>
    <w:p>
      <w:pPr>
        <w:numPr>
          <w:ilvl w:val="0"/>
          <w:numId w:val="10"/>
        </w:numPr>
        <w:spacing w:after="80" w:line="276" w:lineRule="auto"/>
      </w:pPr>
      <w:r>
        <w:rPr>
          <w:rFonts w:ascii="Calibri" w:hAnsi="Calibri"/>
          <w:i w:val="0"/>
        </w:rPr>
        <w:t>Vitality: use at least 35 final Vitality as the minimum baseline.</w:t>
      </w:r>
    </w:p>
    <w:p>
      <w:pPr>
        <w:numPr>
          <w:ilvl w:val="0"/>
          <w:numId w:val="10"/>
        </w:numPr>
        <w:spacing w:after="80" w:line="276" w:lineRule="auto"/>
      </w:pPr>
      <w:r>
        <w:rPr>
          <w:rFonts w:ascii="Calibri" w:hAnsi="Calibri"/>
          <w:i w:val="0"/>
        </w:rPr>
        <w:t>Damage: use one primary damage stat unless a proven interaction justifies splitting the stat budget.</w:t>
      </w:r>
    </w:p>
    <w:p>
      <w:pPr>
        <w:numPr>
          <w:ilvl w:val="0"/>
          <w:numId w:val="10"/>
        </w:numPr>
        <w:spacing w:after="80" w:line="276" w:lineRule="auto"/>
      </w:pPr>
      <w:r>
        <w:rPr>
          <w:rFonts w:ascii="Calibri" w:hAnsi="Calibri"/>
          <w:i w:val="0"/>
        </w:rPr>
        <w:t>Evade: plan a reliable route to at least 195 total Evade; the guide’s preferred target is 200+ with up to +50 in Evade buffs.</w:t>
      </w:r>
    </w:p>
    <w:p>
      <w:pPr>
        <w:numPr>
          <w:ilvl w:val="0"/>
          <w:numId w:val="10"/>
        </w:numPr>
        <w:spacing w:after="80" w:line="276" w:lineRule="auto"/>
      </w:pPr>
      <w:r>
        <w:rPr>
          <w:rFonts w:ascii="Calibri" w:hAnsi="Calibri"/>
          <w:i w:val="0"/>
        </w:rPr>
        <w:t>Battle weight: stay at or below the maximum.</w:t>
      </w:r>
    </w:p>
    <w:p>
      <w:pPr>
        <w:numPr>
          <w:ilvl w:val="0"/>
          <w:numId w:val="10"/>
        </w:numPr>
        <w:spacing w:after="80" w:line="276" w:lineRule="auto"/>
      </w:pPr>
      <w:r>
        <w:rPr>
          <w:rFonts w:ascii="Calibri" w:hAnsi="Calibri"/>
          <w:i w:val="0"/>
        </w:rPr>
        <w:t>Casting: every damaging spell must have a valid casting tool unless the build intentionally does not rely on spell damage.</w:t>
      </w:r>
    </w:p>
    <w:p>
      <w:pPr>
        <w:numPr>
          <w:ilvl w:val="0"/>
          <w:numId w:val="10"/>
        </w:numPr>
        <w:spacing w:after="80" w:line="276" w:lineRule="auto"/>
      </w:pPr>
      <w:r>
        <w:rPr>
          <w:rFonts w:ascii="Calibri" w:hAnsi="Calibri"/>
          <w:i w:val="0"/>
        </w:rPr>
        <w:t>Equipment: upgrade the weapon and torso first when the base items are worth keeping.</w:t>
      </w:r>
    </w:p>
    <w:p>
      <w:pPr>
        <w:pStyle w:val="Callout"/>
        <w:shd w:val="clear" w:color="auto" w:fill="FFF4CE"/>
        <w:pBdr>
          <w:top w:val="single" w:sz="4" w:space="7" w:color="FFF4CE"/>
          <w:left w:val="single" w:sz="4" w:space="7" w:color="FFF4CE"/>
          <w:bottom w:val="single" w:sz="4" w:space="7" w:color="FFF4CE"/>
          <w:right w:val="single" w:sz="4" w:space="7" w:color="FFF4CE"/>
        </w:pBdr>
        <w:spacing w:before="160" w:after="160"/>
        <w:ind w:left="230" w:right="173"/>
      </w:pPr>
      <w:r>
        <w:rPr>
          <w:rFonts w:ascii="Calibri" w:hAnsi="Calibri"/>
          <w:b/>
          <w:color w:val="1F4D78"/>
        </w:rPr>
        <w:t xml:space="preserve">Avoid stat-budget overload. </w:t>
      </w:r>
      <w:r>
        <w:rPr>
          <w:rFonts w:ascii="Calibri" w:hAnsi="Calibri"/>
        </w:rPr>
        <w:t>Hybrid defenses plus Faith, Critical plus Sanctity, or two separate damage stats are usually too expensive. Use these combinations only when the build has a specific, verified reason.</w:t>
      </w:r>
    </w:p>
    <w:p>
      <w:pPr>
        <w:pStyle w:val="Heading1"/>
        <w:keepNext/>
      </w:pPr>
      <w:r>
        <w:rPr>
          <w:rFonts w:ascii="Calibri" w:hAnsi="Calibri"/>
          <w:i w:val="0"/>
        </w:rPr>
        <w:t>1. Character Creation</w:t>
      </w:r>
    </w:p>
    <w:p>
      <w:r>
        <w:rPr>
          <w:rFonts w:ascii="Calibri" w:hAnsi="Calibri"/>
          <w:i w:val="0"/>
        </w:rPr>
        <w:t>Plan the permanent or difficult-to-change decisions before leaving the tutorial. Race, Destiny, and continent choice have the greatest long-term impact in this guide; most other choices can be revised later.</w:t>
      </w:r>
    </w:p>
    <w:p>
      <w:pPr>
        <w:pStyle w:val="Heading2"/>
        <w:keepNext/>
      </w:pPr>
      <w:r>
        <w:rPr>
          <w:rFonts w:ascii="Calibri" w:hAnsi="Calibri"/>
          <w:i w:val="0"/>
        </w:rPr>
        <w:t>1.1 Define One Clear Concept</w:t>
      </w:r>
    </w:p>
    <w:p>
      <w:r>
        <w:rPr>
          <w:rFonts w:ascii="Calibri" w:hAnsi="Calibri"/>
          <w:i w:val="0"/>
        </w:rPr>
        <w:t>Start with a broad but focused identity: swordsman, wizard, gunner, support character, or a roleplay-first concept. New players should generally avoid combining unrelated combat concepts or multiple weapon plans. A narrow concept makes class, stat, and equipment choices easier to evaluate.</w:t>
      </w:r>
    </w:p>
    <w:p>
      <w:pPr>
        <w:pStyle w:val="Heading2"/>
        <w:keepNext/>
      </w:pPr>
      <w:r>
        <w:rPr>
          <w:rFonts w:ascii="Calibri" w:hAnsi="Calibri"/>
          <w:i w:val="0"/>
        </w:rPr>
        <w:t>1.2 Select a Play-By</w:t>
      </w:r>
    </w:p>
    <w:p>
      <w:r>
        <w:rPr>
          <w:rFonts w:ascii="Calibri" w:hAnsi="Calibri"/>
          <w:i w:val="0"/>
        </w:rPr>
        <w:t>For roleplay presentation, choose a recognizable media character with enough available artwork for a full image and multiple expressions. Confirm that the visual reference supports the intended character before investing heavily in the rest of the profile.</w:t>
      </w:r>
    </w:p>
    <w:p>
      <w:pPr>
        <w:pStyle w:val="Heading2"/>
        <w:keepNext/>
      </w:pPr>
      <w:r>
        <w:rPr>
          <w:rFonts w:ascii="Calibri" w:hAnsi="Calibri"/>
          <w:i w:val="0"/>
        </w:rPr>
        <w:t>1.3 Match the Concept to a Class Pairing</w:t>
      </w:r>
    </w:p>
    <w:p>
      <w:r>
        <w:rPr>
          <w:rFonts w:ascii="Calibri" w:hAnsi="Calibri"/>
          <w:i w:val="0"/>
        </w:rPr>
        <w:t>The following combinations are straightforward starting points from the original guide. They are examples, not the only viable choices.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300"/>
        <w:gridCol w:w="3100"/>
        <w:gridCol w:w="3960"/>
      </w:tblGrid>
      <w:tr>
        <w:trPr>
          <w:tblHeader w:val="true"/>
          <w:cantSplit/>
          <w:cantSplit/>
        </w:trPr>
        <w:tc>
          <w:tcPr>
            <w:tcW w:type="dxa" w:w="2300"/>
            <w:tcMar>
              <w:top w:w="80" w:type="dxa"/>
              <w:start w:w="120" w:type="dxa"/>
              <w:bottom w:w="80" w:type="dxa"/>
              <w:end w:w="120" w:type="dxa"/>
            </w:tcMar>
            <w:vAlign w:val="center"/>
            <w:shd w:fill="E8EEF5"/>
          </w:tcPr>
          <w:p>
            <w:pPr>
              <w:spacing w:after="0"/>
              <w:jc w:val="left"/>
            </w:pPr>
            <w:r>
              <w:rPr>
                <w:rFonts w:ascii="Calibri" w:hAnsi="Calibri"/>
                <w:b/>
                <w:color w:val="1F4D78"/>
                <w:sz w:val="17"/>
              </w:rPr>
              <w:t>Concept</w:t>
            </w:r>
          </w:p>
        </w:tc>
        <w:tc>
          <w:tcPr>
            <w:tcW w:type="dxa" w:w="3100"/>
            <w:tcMar>
              <w:top w:w="80" w:type="dxa"/>
              <w:start w:w="120" w:type="dxa"/>
              <w:bottom w:w="80" w:type="dxa"/>
              <w:end w:w="120" w:type="dxa"/>
            </w:tcMar>
            <w:vAlign w:val="center"/>
            <w:shd w:fill="E8EEF5"/>
          </w:tcPr>
          <w:p>
            <w:pPr>
              <w:spacing w:after="0"/>
              <w:jc w:val="left"/>
            </w:pPr>
            <w:r>
              <w:rPr>
                <w:rFonts w:ascii="Calibri" w:hAnsi="Calibri"/>
                <w:b/>
                <w:color w:val="1F4D78"/>
                <w:sz w:val="17"/>
              </w:rPr>
              <w:t>Class pairing</w:t>
            </w:r>
          </w:p>
        </w:tc>
        <w:tc>
          <w:tcPr>
            <w:tcW w:type="dxa" w:w="3960"/>
            <w:tcMar>
              <w:top w:w="80" w:type="dxa"/>
              <w:start w:w="120" w:type="dxa"/>
              <w:bottom w:w="80" w:type="dxa"/>
              <w:end w:w="120" w:type="dxa"/>
            </w:tcMar>
            <w:vAlign w:val="center"/>
            <w:shd w:fill="E8EEF5"/>
          </w:tcPr>
          <w:p>
            <w:pPr>
              <w:spacing w:after="0"/>
              <w:jc w:val="left"/>
            </w:pPr>
            <w:r>
              <w:rPr>
                <w:rFonts w:ascii="Calibri" w:hAnsi="Calibri"/>
                <w:b/>
                <w:color w:val="1F4D78"/>
                <w:sz w:val="17"/>
              </w:rPr>
              <w:t>Notes</w:t>
            </w:r>
          </w:p>
        </w:tc>
      </w:tr>
      <w:tr>
        <w:trPr>
          <w:cantSplit/>
          <w:cantSplit/>
        </w:trPr>
        <w:tc>
          <w:tcPr>
            <w:tcW w:type="dxa" w:w="2300"/>
          </w:tcPr>
          <w:p>
            <w:pPr>
              <w:spacing w:after="0" w:line="240" w:lineRule="auto"/>
            </w:pPr>
            <w:r>
              <w:rPr>
                <w:rFonts w:ascii="Calibri" w:hAnsi="Calibri"/>
                <w:b/>
                <w:sz w:val="17"/>
              </w:rPr>
              <w:t>Tank mage</w:t>
            </w:r>
          </w:p>
        </w:tc>
        <w:tc>
          <w:tcPr>
            <w:tcW w:type="dxa" w:w="3100"/>
          </w:tcPr>
          <w:p>
            <w:pPr>
              <w:spacing w:after="0" w:line="240" w:lineRule="auto"/>
            </w:pPr>
            <w:r>
              <w:rPr>
                <w:rFonts w:ascii="Calibri" w:hAnsi="Calibri"/>
                <w:b w:val="0"/>
                <w:sz w:val="17"/>
              </w:rPr>
              <w:t>BK / Mage</w:t>
            </w:r>
          </w:p>
        </w:tc>
        <w:tc>
          <w:tcPr>
            <w:tcW w:type="dxa" w:w="3960"/>
          </w:tcPr>
          <w:p>
            <w:pPr>
              <w:spacing w:after="0" w:line="240" w:lineRule="auto"/>
            </w:pPr>
            <w:r>
              <w:rPr>
                <w:rFonts w:ascii="Calibri" w:hAnsi="Calibri"/>
                <w:b w:val="0"/>
                <w:sz w:val="17"/>
              </w:rPr>
              <w:t>Tome, shield, heavy armor</w:t>
            </w:r>
          </w:p>
        </w:tc>
      </w:tr>
      <w:tr>
        <w:trPr>
          <w:cantSplit/>
          <w:cantSplit/>
        </w:trPr>
        <w:tc>
          <w:tcPr>
            <w:tcW w:type="dxa" w:w="2300"/>
          </w:tcPr>
          <w:p>
            <w:pPr>
              <w:spacing w:after="0" w:line="240" w:lineRule="auto"/>
            </w:pPr>
            <w:r>
              <w:rPr>
                <w:rFonts w:ascii="Calibri" w:hAnsi="Calibri"/>
                <w:b/>
                <w:sz w:val="17"/>
              </w:rPr>
              <w:t>Evade mage — nature</w:t>
            </w:r>
          </w:p>
        </w:tc>
        <w:tc>
          <w:tcPr>
            <w:tcW w:type="dxa" w:w="3100"/>
          </w:tcPr>
          <w:p>
            <w:pPr>
              <w:spacing w:after="0" w:line="240" w:lineRule="auto"/>
            </w:pPr>
            <w:r>
              <w:rPr>
                <w:rFonts w:ascii="Calibri" w:hAnsi="Calibri"/>
                <w:b w:val="0"/>
                <w:sz w:val="17"/>
              </w:rPr>
              <w:t>Mage / Ranger</w:t>
            </w:r>
          </w:p>
        </w:tc>
        <w:tc>
          <w:tcPr>
            <w:tcW w:type="dxa" w:w="3960"/>
          </w:tcPr>
          <w:p>
            <w:pPr>
              <w:spacing w:after="0" w:line="240" w:lineRule="auto"/>
            </w:pPr>
            <w:r>
              <w:rPr>
                <w:rFonts w:ascii="Calibri" w:hAnsi="Calibri"/>
                <w:b w:val="0"/>
                <w:sz w:val="17"/>
              </w:rPr>
              <w:t>Begin with crossbow + tome; transition to a caster crossbow</w:t>
            </w:r>
          </w:p>
        </w:tc>
      </w:tr>
      <w:tr>
        <w:trPr>
          <w:cantSplit/>
          <w:cantSplit/>
        </w:trPr>
        <w:tc>
          <w:tcPr>
            <w:tcW w:type="dxa" w:w="2300"/>
          </w:tcPr>
          <w:p>
            <w:pPr>
              <w:spacing w:after="0" w:line="240" w:lineRule="auto"/>
            </w:pPr>
            <w:r>
              <w:rPr>
                <w:rFonts w:ascii="Calibri" w:hAnsi="Calibri"/>
                <w:b/>
                <w:sz w:val="17"/>
              </w:rPr>
              <w:t>Evade mage — water</w:t>
            </w:r>
          </w:p>
        </w:tc>
        <w:tc>
          <w:tcPr>
            <w:tcW w:type="dxa" w:w="3100"/>
          </w:tcPr>
          <w:p>
            <w:pPr>
              <w:spacing w:after="0" w:line="240" w:lineRule="auto"/>
            </w:pPr>
            <w:r>
              <w:rPr>
                <w:rFonts w:ascii="Calibri" w:hAnsi="Calibri"/>
                <w:b w:val="0"/>
                <w:sz w:val="17"/>
              </w:rPr>
              <w:t>Aquamancer / Mage</w:t>
            </w:r>
          </w:p>
        </w:tc>
        <w:tc>
          <w:tcPr>
            <w:tcW w:type="dxa" w:w="3960"/>
          </w:tcPr>
          <w:p>
            <w:pPr>
              <w:spacing w:after="0" w:line="240" w:lineRule="auto"/>
            </w:pPr>
            <w:r>
              <w:rPr>
                <w:rFonts w:ascii="Calibri" w:hAnsi="Calibri"/>
                <w:b w:val="0"/>
                <w:sz w:val="17"/>
              </w:rPr>
              <w:t>Ring of Pearls; use wind spells</w:t>
            </w:r>
          </w:p>
        </w:tc>
      </w:tr>
      <w:tr>
        <w:trPr>
          <w:cantSplit/>
          <w:cantSplit/>
        </w:trPr>
        <w:tc>
          <w:tcPr>
            <w:tcW w:type="dxa" w:w="2300"/>
          </w:tcPr>
          <w:p>
            <w:pPr>
              <w:spacing w:after="0" w:line="240" w:lineRule="auto"/>
            </w:pPr>
            <w:r>
              <w:rPr>
                <w:rFonts w:ascii="Calibri" w:hAnsi="Calibri"/>
                <w:b/>
                <w:sz w:val="17"/>
              </w:rPr>
              <w:t>Samurai tank</w:t>
            </w:r>
          </w:p>
        </w:tc>
        <w:tc>
          <w:tcPr>
            <w:tcW w:type="dxa" w:w="3100"/>
          </w:tcPr>
          <w:p>
            <w:pPr>
              <w:spacing w:after="0" w:line="240" w:lineRule="auto"/>
            </w:pPr>
            <w:r>
              <w:rPr>
                <w:rFonts w:ascii="Calibri" w:hAnsi="Calibri"/>
                <w:b w:val="0"/>
                <w:sz w:val="17"/>
              </w:rPr>
              <w:t>Kensei / BK</w:t>
            </w:r>
          </w:p>
        </w:tc>
        <w:tc>
          <w:tcPr>
            <w:tcW w:type="dxa" w:w="3960"/>
          </w:tcPr>
          <w:p>
            <w:pPr>
              <w:spacing w:after="0" w:line="240" w:lineRule="auto"/>
            </w:pPr>
            <w:r>
              <w:rPr>
                <w:rFonts w:ascii="Calibri" w:hAnsi="Calibri"/>
                <w:b w:val="0"/>
                <w:sz w:val="17"/>
              </w:rPr>
              <w:t>Non-evade</w:t>
            </w:r>
          </w:p>
        </w:tc>
      </w:tr>
      <w:tr>
        <w:trPr>
          <w:cantSplit/>
          <w:cantSplit/>
        </w:trPr>
        <w:tc>
          <w:tcPr>
            <w:tcW w:type="dxa" w:w="2300"/>
          </w:tcPr>
          <w:p>
            <w:pPr>
              <w:spacing w:after="0" w:line="240" w:lineRule="auto"/>
            </w:pPr>
            <w:r>
              <w:rPr>
                <w:rFonts w:ascii="Calibri" w:hAnsi="Calibri"/>
                <w:b/>
                <w:sz w:val="17"/>
              </w:rPr>
              <w:t>Samurai evade</w:t>
            </w:r>
          </w:p>
        </w:tc>
        <w:tc>
          <w:tcPr>
            <w:tcW w:type="dxa" w:w="3100"/>
          </w:tcPr>
          <w:p>
            <w:pPr>
              <w:spacing w:after="0" w:line="240" w:lineRule="auto"/>
            </w:pPr>
            <w:r>
              <w:rPr>
                <w:rFonts w:ascii="Calibri" w:hAnsi="Calibri"/>
                <w:b w:val="0"/>
                <w:sz w:val="17"/>
              </w:rPr>
              <w:t>Kensei / VA</w:t>
            </w:r>
          </w:p>
        </w:tc>
        <w:tc>
          <w:tcPr>
            <w:tcW w:type="dxa" w:w="3960"/>
          </w:tcPr>
          <w:p>
            <w:pPr>
              <w:spacing w:after="0" w:line="240" w:lineRule="auto"/>
            </w:pPr>
            <w:r>
              <w:rPr>
                <w:rFonts w:ascii="Calibri" w:hAnsi="Calibri"/>
                <w:b w:val="0"/>
                <w:sz w:val="17"/>
              </w:rPr>
              <w:t>Evade</w:t>
            </w:r>
          </w:p>
        </w:tc>
      </w:tr>
      <w:tr>
        <w:trPr>
          <w:cantSplit/>
          <w:cantSplit/>
        </w:trPr>
        <w:tc>
          <w:tcPr>
            <w:tcW w:type="dxa" w:w="2300"/>
          </w:tcPr>
          <w:p>
            <w:pPr>
              <w:spacing w:after="0" w:line="240" w:lineRule="auto"/>
            </w:pPr>
            <w:r>
              <w:rPr>
                <w:rFonts w:ascii="Calibri" w:hAnsi="Calibri"/>
                <w:b/>
                <w:sz w:val="17"/>
              </w:rPr>
              <w:t>Axe tank</w:t>
            </w:r>
          </w:p>
        </w:tc>
        <w:tc>
          <w:tcPr>
            <w:tcW w:type="dxa" w:w="3100"/>
          </w:tcPr>
          <w:p>
            <w:pPr>
              <w:spacing w:after="0" w:line="240" w:lineRule="auto"/>
            </w:pPr>
            <w:r>
              <w:rPr>
                <w:rFonts w:ascii="Calibri" w:hAnsi="Calibri"/>
                <w:b w:val="0"/>
                <w:sz w:val="17"/>
              </w:rPr>
              <w:t>Ghost / BK; Ghost / Druid; Ghost / DB</w:t>
            </w:r>
          </w:p>
        </w:tc>
        <w:tc>
          <w:tcPr>
            <w:tcW w:type="dxa" w:w="3960"/>
          </w:tcPr>
          <w:p>
            <w:pPr>
              <w:spacing w:after="0" w:line="240" w:lineRule="auto"/>
            </w:pPr>
            <w:r>
              <w:rPr>
                <w:rFonts w:ascii="Calibri" w:hAnsi="Calibri"/>
                <w:b w:val="0"/>
                <w:sz w:val="17"/>
              </w:rPr>
              <w:t>Strength weapon</w:t>
            </w:r>
          </w:p>
        </w:tc>
      </w:tr>
      <w:tr>
        <w:trPr>
          <w:cantSplit/>
          <w:cantSplit/>
        </w:trPr>
        <w:tc>
          <w:tcPr>
            <w:tcW w:type="dxa" w:w="2300"/>
          </w:tcPr>
          <w:p>
            <w:pPr>
              <w:spacing w:after="0" w:line="240" w:lineRule="auto"/>
            </w:pPr>
            <w:r>
              <w:rPr>
                <w:rFonts w:ascii="Calibri" w:hAnsi="Calibri"/>
                <w:b/>
                <w:sz w:val="17"/>
              </w:rPr>
              <w:t>Spear tank</w:t>
            </w:r>
          </w:p>
        </w:tc>
        <w:tc>
          <w:tcPr>
            <w:tcW w:type="dxa" w:w="3100"/>
          </w:tcPr>
          <w:p>
            <w:pPr>
              <w:spacing w:after="0" w:line="240" w:lineRule="auto"/>
            </w:pPr>
            <w:r>
              <w:rPr>
                <w:rFonts w:ascii="Calibri" w:hAnsi="Calibri"/>
                <w:b w:val="0"/>
                <w:sz w:val="17"/>
              </w:rPr>
              <w:t>Firebird / BK</w:t>
            </w:r>
          </w:p>
        </w:tc>
        <w:tc>
          <w:tcPr>
            <w:tcW w:type="dxa" w:w="3960"/>
          </w:tcPr>
          <w:p>
            <w:pPr>
              <w:spacing w:after="0" w:line="240" w:lineRule="auto"/>
            </w:pPr>
            <w:r>
              <w:rPr>
                <w:rFonts w:ascii="Calibri" w:hAnsi="Calibri"/>
                <w:b w:val="0"/>
                <w:sz w:val="17"/>
              </w:rPr>
              <w:t>Strength weapon</w:t>
            </w:r>
          </w:p>
        </w:tc>
      </w:tr>
      <w:tr>
        <w:trPr>
          <w:cantSplit/>
          <w:cantSplit/>
        </w:trPr>
        <w:tc>
          <w:tcPr>
            <w:tcW w:type="dxa" w:w="2300"/>
          </w:tcPr>
          <w:p>
            <w:pPr>
              <w:spacing w:after="0" w:line="240" w:lineRule="auto"/>
            </w:pPr>
            <w:r>
              <w:rPr>
                <w:rFonts w:ascii="Calibri" w:hAnsi="Calibri"/>
                <w:b/>
                <w:sz w:val="17"/>
              </w:rPr>
              <w:t>Twin-dagger blender</w:t>
            </w:r>
          </w:p>
        </w:tc>
        <w:tc>
          <w:tcPr>
            <w:tcW w:type="dxa" w:w="3100"/>
          </w:tcPr>
          <w:p>
            <w:pPr>
              <w:spacing w:after="0" w:line="240" w:lineRule="auto"/>
            </w:pPr>
            <w:r>
              <w:rPr>
                <w:rFonts w:ascii="Calibri" w:hAnsi="Calibri"/>
                <w:b w:val="0"/>
                <w:sz w:val="17"/>
              </w:rPr>
              <w:t>VA / Hexer</w:t>
            </w:r>
          </w:p>
        </w:tc>
        <w:tc>
          <w:tcPr>
            <w:tcW w:type="dxa" w:w="3960"/>
          </w:tcPr>
          <w:p>
            <w:pPr>
              <w:spacing w:after="0" w:line="240" w:lineRule="auto"/>
            </w:pPr>
            <w:r>
              <w:rPr>
                <w:rFonts w:ascii="Calibri" w:hAnsi="Calibri"/>
                <w:b w:val="0"/>
                <w:sz w:val="17"/>
              </w:rPr>
              <w:t>Evade; Twin Dance</w:t>
            </w:r>
          </w:p>
        </w:tc>
      </w:tr>
      <w:tr>
        <w:trPr>
          <w:cantSplit/>
          <w:cantSplit/>
        </w:trPr>
        <w:tc>
          <w:tcPr>
            <w:tcW w:type="dxa" w:w="2300"/>
          </w:tcPr>
          <w:p>
            <w:pPr>
              <w:spacing w:after="0" w:line="240" w:lineRule="auto"/>
            </w:pPr>
            <w:r>
              <w:rPr>
                <w:rFonts w:ascii="Calibri" w:hAnsi="Calibri"/>
                <w:b/>
                <w:sz w:val="17"/>
              </w:rPr>
              <w:t>Twin-gun blender</w:t>
            </w:r>
          </w:p>
        </w:tc>
        <w:tc>
          <w:tcPr>
            <w:tcW w:type="dxa" w:w="3100"/>
          </w:tcPr>
          <w:p>
            <w:pPr>
              <w:spacing w:after="0" w:line="240" w:lineRule="auto"/>
            </w:pPr>
            <w:r>
              <w:rPr>
                <w:rFonts w:ascii="Calibri" w:hAnsi="Calibri"/>
                <w:b w:val="0"/>
                <w:sz w:val="17"/>
              </w:rPr>
              <w:t>Magic Gunner / Hexer</w:t>
            </w:r>
          </w:p>
        </w:tc>
        <w:tc>
          <w:tcPr>
            <w:tcW w:type="dxa" w:w="3960"/>
          </w:tcPr>
          <w:p>
            <w:pPr>
              <w:spacing w:after="0" w:line="240" w:lineRule="auto"/>
            </w:pPr>
            <w:r>
              <w:rPr>
                <w:rFonts w:ascii="Calibri" w:hAnsi="Calibri"/>
                <w:b w:val="0"/>
                <w:sz w:val="17"/>
              </w:rPr>
              <w:t>Akimbo</w:t>
            </w:r>
          </w:p>
        </w:tc>
      </w:tr>
      <w:tr>
        <w:trPr>
          <w:cantSplit/>
          <w:cantSplit/>
        </w:trPr>
        <w:tc>
          <w:tcPr>
            <w:tcW w:type="dxa" w:w="2300"/>
          </w:tcPr>
          <w:p>
            <w:pPr>
              <w:spacing w:after="0" w:line="240" w:lineRule="auto"/>
            </w:pPr>
            <w:r>
              <w:rPr>
                <w:rFonts w:ascii="Calibri" w:hAnsi="Calibri"/>
                <w:b/>
                <w:sz w:val="17"/>
              </w:rPr>
              <w:t>Shotgun or sniper</w:t>
            </w:r>
          </w:p>
        </w:tc>
        <w:tc>
          <w:tcPr>
            <w:tcW w:type="dxa" w:w="3100"/>
          </w:tcPr>
          <w:p>
            <w:pPr>
              <w:spacing w:after="0" w:line="240" w:lineRule="auto"/>
            </w:pPr>
            <w:r>
              <w:rPr>
                <w:rFonts w:ascii="Calibri" w:hAnsi="Calibri"/>
                <w:b w:val="0"/>
                <w:sz w:val="17"/>
              </w:rPr>
              <w:t>Engineer / Magic Gunner</w:t>
            </w:r>
          </w:p>
        </w:tc>
        <w:tc>
          <w:tcPr>
            <w:tcW w:type="dxa" w:w="3960"/>
          </w:tcPr>
          <w:p>
            <w:pPr>
              <w:spacing w:after="0" w:line="240" w:lineRule="auto"/>
            </w:pPr>
            <w:r>
              <w:rPr>
                <w:rFonts w:ascii="Calibri" w:hAnsi="Calibri"/>
                <w:b w:val="0"/>
                <w:sz w:val="17"/>
              </w:rPr>
              <w:t>Ranged</w:t>
            </w:r>
          </w:p>
        </w:tc>
      </w:tr>
      <w:tr>
        <w:trPr>
          <w:cantSplit/>
          <w:cantSplit/>
        </w:trPr>
        <w:tc>
          <w:tcPr>
            <w:tcW w:type="dxa" w:w="2300"/>
          </w:tcPr>
          <w:p>
            <w:pPr>
              <w:spacing w:after="0" w:line="240" w:lineRule="auto"/>
            </w:pPr>
            <w:r>
              <w:rPr>
                <w:rFonts w:ascii="Calibri" w:hAnsi="Calibri"/>
                <w:b/>
                <w:sz w:val="17"/>
              </w:rPr>
              <w:t>Support summoner</w:t>
            </w:r>
          </w:p>
        </w:tc>
        <w:tc>
          <w:tcPr>
            <w:tcW w:type="dxa" w:w="3100"/>
          </w:tcPr>
          <w:p>
            <w:pPr>
              <w:spacing w:after="0" w:line="240" w:lineRule="auto"/>
            </w:pPr>
            <w:r>
              <w:rPr>
                <w:rFonts w:ascii="Calibri" w:hAnsi="Calibri"/>
                <w:b w:val="0"/>
                <w:sz w:val="17"/>
              </w:rPr>
              <w:t>Bonder / any Curate promotion</w:t>
            </w:r>
          </w:p>
        </w:tc>
        <w:tc>
          <w:tcPr>
            <w:tcW w:type="dxa" w:w="3960"/>
          </w:tcPr>
          <w:p>
            <w:pPr>
              <w:spacing w:after="0" w:line="240" w:lineRule="auto"/>
            </w:pPr>
            <w:r>
              <w:rPr>
                <w:rFonts w:ascii="Calibri" w:hAnsi="Calibri"/>
                <w:b w:val="0"/>
                <w:sz w:val="17"/>
              </w:rPr>
              <w:t>Support</w:t>
            </w:r>
          </w:p>
        </w:tc>
      </w:tr>
      <w:tr>
        <w:trPr>
          <w:cantSplit/>
          <w:cantSplit/>
        </w:trPr>
        <w:tc>
          <w:tcPr>
            <w:tcW w:type="dxa" w:w="2300"/>
          </w:tcPr>
          <w:p>
            <w:pPr>
              <w:spacing w:after="0" w:line="240" w:lineRule="auto"/>
            </w:pPr>
            <w:r>
              <w:rPr>
                <w:rFonts w:ascii="Calibri" w:hAnsi="Calibri"/>
                <w:b/>
                <w:sz w:val="17"/>
              </w:rPr>
              <w:t>Druid</w:t>
            </w:r>
          </w:p>
        </w:tc>
        <w:tc>
          <w:tcPr>
            <w:tcW w:type="dxa" w:w="3100"/>
          </w:tcPr>
          <w:p>
            <w:pPr>
              <w:spacing w:after="0" w:line="240" w:lineRule="auto"/>
            </w:pPr>
            <w:r>
              <w:rPr>
                <w:rFonts w:ascii="Calibri" w:hAnsi="Calibri"/>
                <w:b w:val="0"/>
                <w:sz w:val="17"/>
              </w:rPr>
              <w:t>Ranger / Druid</w:t>
            </w:r>
          </w:p>
        </w:tc>
        <w:tc>
          <w:tcPr>
            <w:tcW w:type="dxa" w:w="3960"/>
          </w:tcPr>
          <w:p>
            <w:pPr>
              <w:spacing w:after="0" w:line="240" w:lineRule="auto"/>
            </w:pPr>
            <w:r>
              <w:rPr>
                <w:rFonts w:ascii="Calibri" w:hAnsi="Calibri"/>
                <w:b w:val="0"/>
                <w:sz w:val="17"/>
              </w:rPr>
              <w:t>Bow or preferably crossbow; evade, hybrid, or evade + Faith</w:t>
            </w:r>
          </w:p>
        </w:tc>
      </w:tr>
      <w:tr>
        <w:trPr>
          <w:cantSplit/>
          <w:cantSplit/>
        </w:trPr>
        <w:tc>
          <w:tcPr>
            <w:tcW w:type="dxa" w:w="2300"/>
          </w:tcPr>
          <w:p>
            <w:pPr>
              <w:spacing w:after="0" w:line="240" w:lineRule="auto"/>
            </w:pPr>
            <w:r>
              <w:rPr>
                <w:rFonts w:ascii="Calibri" w:hAnsi="Calibri"/>
                <w:b/>
                <w:sz w:val="17"/>
              </w:rPr>
              <w:t>True tank</w:t>
            </w:r>
          </w:p>
        </w:tc>
        <w:tc>
          <w:tcPr>
            <w:tcW w:type="dxa" w:w="3100"/>
          </w:tcPr>
          <w:p>
            <w:pPr>
              <w:spacing w:after="0" w:line="240" w:lineRule="auto"/>
            </w:pPr>
            <w:r>
              <w:rPr>
                <w:rFonts w:ascii="Calibri" w:hAnsi="Calibri"/>
                <w:b w:val="0"/>
                <w:sz w:val="17"/>
              </w:rPr>
              <w:t>BK / Hexer</w:t>
            </w:r>
          </w:p>
        </w:tc>
        <w:tc>
          <w:tcPr>
            <w:tcW w:type="dxa" w:w="3960"/>
          </w:tcPr>
          <w:p>
            <w:pPr>
              <w:spacing w:after="0" w:line="240" w:lineRule="auto"/>
            </w:pPr>
            <w:r>
              <w:rPr>
                <w:rFonts w:ascii="Calibri" w:hAnsi="Calibri"/>
                <w:b w:val="0"/>
                <w:sz w:val="17"/>
              </w:rPr>
              <w:t>Strength weapon and shield</w:t>
            </w:r>
          </w:p>
        </w:tc>
      </w:tr>
      <w:tr>
        <w:trPr>
          <w:cantSplit/>
          <w:cantSplit/>
        </w:trPr>
        <w:tc>
          <w:tcPr>
            <w:tcW w:type="dxa" w:w="2300"/>
          </w:tcPr>
          <w:p>
            <w:pPr>
              <w:spacing w:after="0" w:line="240" w:lineRule="auto"/>
            </w:pPr>
            <w:r>
              <w:rPr>
                <w:rFonts w:ascii="Calibri" w:hAnsi="Calibri"/>
                <w:b/>
                <w:sz w:val="17"/>
              </w:rPr>
              <w:t>Martial artist</w:t>
            </w:r>
          </w:p>
        </w:tc>
        <w:tc>
          <w:tcPr>
            <w:tcW w:type="dxa" w:w="3100"/>
          </w:tcPr>
          <w:p>
            <w:pPr>
              <w:spacing w:after="0" w:line="240" w:lineRule="auto"/>
            </w:pPr>
            <w:r>
              <w:rPr>
                <w:rFonts w:ascii="Calibri" w:hAnsi="Calibri"/>
                <w:b w:val="0"/>
                <w:sz w:val="17"/>
              </w:rPr>
              <w:t>VA / Verg; VA / Monk; Ghost / Boxer; Boxer / AQ</w:t>
            </w:r>
          </w:p>
        </w:tc>
        <w:tc>
          <w:tcPr>
            <w:tcW w:type="dxa" w:w="3960"/>
          </w:tcPr>
          <w:p>
            <w:pPr>
              <w:spacing w:after="0" w:line="240" w:lineRule="auto"/>
            </w:pPr>
            <w:r>
              <w:rPr>
                <w:rFonts w:ascii="Calibri" w:hAnsi="Calibri"/>
                <w:b w:val="0"/>
                <w:sz w:val="17"/>
              </w:rPr>
              <w:t>The Boxer / AQ example is evade</w:t>
            </w:r>
          </w:p>
        </w:tc>
      </w:tr>
      <w:tr>
        <w:trPr>
          <w:cantSplit/>
          <w:cantSplit/>
        </w:trPr>
        <w:tc>
          <w:tcPr>
            <w:tcW w:type="dxa" w:w="2300"/>
          </w:tcPr>
          <w:p>
            <w:pPr>
              <w:spacing w:after="0" w:line="240" w:lineRule="auto"/>
            </w:pPr>
            <w:r>
              <w:rPr>
                <w:rFonts w:ascii="Calibri" w:hAnsi="Calibri"/>
                <w:b/>
                <w:sz w:val="17"/>
              </w:rPr>
              <w:t>Dancer</w:t>
            </w:r>
          </w:p>
        </w:tc>
        <w:tc>
          <w:tcPr>
            <w:tcW w:type="dxa" w:w="3100"/>
          </w:tcPr>
          <w:p>
            <w:pPr>
              <w:spacing w:after="0" w:line="240" w:lineRule="auto"/>
            </w:pPr>
            <w:r>
              <w:rPr>
                <w:rFonts w:ascii="Calibri" w:hAnsi="Calibri"/>
                <w:b w:val="0"/>
                <w:sz w:val="17"/>
              </w:rPr>
              <w:t>Dancer / VA or AQ</w:t>
            </w:r>
          </w:p>
        </w:tc>
        <w:tc>
          <w:tcPr>
            <w:tcW w:type="dxa" w:w="3960"/>
          </w:tcPr>
          <w:p>
            <w:pPr>
              <w:spacing w:after="0" w:line="240" w:lineRule="auto"/>
            </w:pPr>
            <w:r>
              <w:rPr>
                <w:rFonts w:ascii="Calibri" w:hAnsi="Calibri"/>
                <w:b w:val="0"/>
                <w:sz w:val="17"/>
              </w:rPr>
              <w:t>Special scaling</w:t>
            </w:r>
          </w:p>
        </w:tc>
      </w:tr>
      <w:tr>
        <w:trPr>
          <w:cantSplit/>
          <w:cantSplit/>
        </w:trPr>
        <w:tc>
          <w:tcPr>
            <w:tcW w:type="dxa" w:w="2300"/>
          </w:tcPr>
          <w:p>
            <w:pPr>
              <w:spacing w:after="0" w:line="240" w:lineRule="auto"/>
            </w:pPr>
            <w:r>
              <w:rPr>
                <w:rFonts w:ascii="Calibri" w:hAnsi="Calibri"/>
                <w:b/>
                <w:sz w:val="17"/>
              </w:rPr>
              <w:t>Healer</w:t>
            </w:r>
          </w:p>
        </w:tc>
        <w:tc>
          <w:tcPr>
            <w:tcW w:type="dxa" w:w="3100"/>
          </w:tcPr>
          <w:p>
            <w:pPr>
              <w:spacing w:after="0" w:line="240" w:lineRule="auto"/>
            </w:pPr>
            <w:r>
              <w:rPr>
                <w:rFonts w:ascii="Calibri" w:hAnsi="Calibri"/>
                <w:b w:val="0"/>
                <w:sz w:val="17"/>
              </w:rPr>
              <w:t>BK / Curate; Evoker / Curate; Ranger / Curate</w:t>
            </w:r>
          </w:p>
        </w:tc>
        <w:tc>
          <w:tcPr>
            <w:tcW w:type="dxa" w:w="3960"/>
          </w:tcPr>
          <w:p>
            <w:pPr>
              <w:spacing w:after="0" w:line="240" w:lineRule="auto"/>
            </w:pPr>
            <w:r>
              <w:rPr>
                <w:rFonts w:ascii="Calibri" w:hAnsi="Calibri"/>
                <w:b w:val="0"/>
                <w:sz w:val="17"/>
              </w:rPr>
              <w:t>Other Curate promotions may also work</w:t>
            </w:r>
          </w:p>
        </w:tc>
      </w:tr>
      <w:tr>
        <w:trPr>
          <w:cantSplit/>
          <w:cantSplit/>
        </w:trPr>
        <w:tc>
          <w:tcPr>
            <w:tcW w:type="dxa" w:w="2300"/>
          </w:tcPr>
          <w:p>
            <w:pPr>
              <w:spacing w:after="0" w:line="240" w:lineRule="auto"/>
            </w:pPr>
            <w:r>
              <w:rPr>
                <w:rFonts w:ascii="Calibri" w:hAnsi="Calibri"/>
                <w:b/>
                <w:sz w:val="17"/>
              </w:rPr>
              <w:t>Engineer</w:t>
            </w:r>
          </w:p>
        </w:tc>
        <w:tc>
          <w:tcPr>
            <w:tcW w:type="dxa" w:w="3100"/>
          </w:tcPr>
          <w:p>
            <w:pPr>
              <w:spacing w:after="0" w:line="240" w:lineRule="auto"/>
            </w:pPr>
            <w:r>
              <w:rPr>
                <w:rFonts w:ascii="Calibri" w:hAnsi="Calibri"/>
                <w:b w:val="0"/>
                <w:sz w:val="17"/>
              </w:rPr>
              <w:t>Engineer / Magic Gunner</w:t>
            </w:r>
          </w:p>
        </w:tc>
        <w:tc>
          <w:tcPr>
            <w:tcW w:type="dxa" w:w="3960"/>
          </w:tcPr>
          <w:p>
            <w:pPr>
              <w:spacing w:after="0" w:line="240" w:lineRule="auto"/>
            </w:pPr>
            <w:r>
              <w:rPr>
                <w:rFonts w:ascii="Calibri" w:hAnsi="Calibri"/>
                <w:b w:val="0"/>
                <w:sz w:val="17"/>
              </w:rPr>
              <w:t>Ranged</w:t>
            </w:r>
          </w:p>
        </w:tc>
      </w:tr>
      <w:tr>
        <w:trPr>
          <w:cantSplit/>
          <w:cantSplit/>
        </w:trPr>
        <w:tc>
          <w:tcPr>
            <w:tcW w:type="dxa" w:w="2300"/>
          </w:tcPr>
          <w:p>
            <w:pPr>
              <w:spacing w:after="0" w:line="240" w:lineRule="auto"/>
            </w:pPr>
            <w:r>
              <w:rPr>
                <w:rFonts w:ascii="Calibri" w:hAnsi="Calibri"/>
                <w:b/>
                <w:sz w:val="17"/>
              </w:rPr>
              <w:t>Heavy ranged</w:t>
            </w:r>
          </w:p>
        </w:tc>
        <w:tc>
          <w:tcPr>
            <w:tcW w:type="dxa" w:w="3100"/>
          </w:tcPr>
          <w:p>
            <w:pPr>
              <w:spacing w:after="0" w:line="240" w:lineRule="auto"/>
            </w:pPr>
            <w:r>
              <w:rPr>
                <w:rFonts w:ascii="Calibri" w:hAnsi="Calibri"/>
                <w:b w:val="0"/>
                <w:sz w:val="17"/>
              </w:rPr>
              <w:t>BK / Arbalest</w:t>
            </w:r>
          </w:p>
        </w:tc>
        <w:tc>
          <w:tcPr>
            <w:tcW w:type="dxa" w:w="3960"/>
          </w:tcPr>
          <w:p>
            <w:pPr>
              <w:spacing w:after="0" w:line="240" w:lineRule="auto"/>
            </w:pPr>
            <w:r>
              <w:rPr>
                <w:rFonts w:ascii="Calibri" w:hAnsi="Calibri"/>
                <w:b w:val="0"/>
                <w:sz w:val="17"/>
              </w:rPr>
              <w:t>Non-evade</w:t>
            </w:r>
          </w:p>
        </w:tc>
      </w:tr>
      <w:tr>
        <w:trPr>
          <w:cantSplit/>
          <w:cantSplit/>
        </w:trPr>
        <w:tc>
          <w:tcPr>
            <w:tcW w:type="dxa" w:w="2300"/>
          </w:tcPr>
          <w:p>
            <w:pPr>
              <w:spacing w:after="0" w:line="240" w:lineRule="auto"/>
            </w:pPr>
            <w:r>
              <w:rPr>
                <w:rFonts w:ascii="Calibri" w:hAnsi="Calibri"/>
                <w:b/>
                <w:sz w:val="17"/>
              </w:rPr>
              <w:t>Bard</w:t>
            </w:r>
          </w:p>
        </w:tc>
        <w:tc>
          <w:tcPr>
            <w:tcW w:type="dxa" w:w="3100"/>
          </w:tcPr>
          <w:p>
            <w:pPr>
              <w:spacing w:after="0" w:line="240" w:lineRule="auto"/>
            </w:pPr>
            <w:r>
              <w:rPr>
                <w:rFonts w:ascii="Calibri" w:hAnsi="Calibri"/>
                <w:b w:val="0"/>
                <w:sz w:val="17"/>
              </w:rPr>
              <w:t>Performer / Curate; Dark Curate / Dark Bard</w:t>
            </w:r>
          </w:p>
        </w:tc>
        <w:tc>
          <w:tcPr>
            <w:tcW w:type="dxa" w:w="3960"/>
          </w:tcPr>
          <w:p>
            <w:pPr>
              <w:spacing w:after="0" w:line="240" w:lineRule="auto"/>
            </w:pPr>
            <w:r>
              <w:rPr>
                <w:rFonts w:ascii="Calibri" w:hAnsi="Calibri"/>
                <w:b w:val="0"/>
                <w:sz w:val="17"/>
              </w:rPr>
              <w:t>Support</w:t>
            </w:r>
          </w:p>
        </w:tc>
      </w:tr>
    </w:tbl>
    <w:p>
      <w:r>
        <w:rPr>
          <w:rFonts w:ascii="Calibri" w:hAnsi="Calibri"/>
          <w:i/>
        </w:rPr>
        <w:t>Class abbreviations are retained from the source. Do not expand an abbreviation in a prompt unless its meaning is confirmed.</w:t>
      </w:r>
    </w:p>
    <w:p>
      <w:pPr>
        <w:pStyle w:val="Heading2"/>
        <w:keepNext/>
      </w:pPr>
      <w:r>
        <w:rPr>
          <w:rFonts w:ascii="Calibri" w:hAnsi="Calibri"/>
          <w:i w:val="0"/>
        </w:rPr>
        <w:t>1.4 Choose a Race</w:t>
      </w:r>
    </w:p>
    <w:p>
      <w:r>
        <w:rPr>
          <w:rFonts w:ascii="Calibri" w:hAnsi="Calibri"/>
          <w:i w:val="0"/>
        </w:rPr>
        <w:t>Race influences theme, appearance, base attributes, and racial abilities. Evaluate it on three axes:</w:t>
      </w:r>
    </w:p>
    <w:p>
      <w:pPr>
        <w:numPr>
          <w:ilvl w:val="0"/>
          <w:numId w:val="10"/>
        </w:numPr>
        <w:spacing w:after="80" w:line="276" w:lineRule="auto"/>
      </w:pPr>
      <w:r>
        <w:rPr>
          <w:rFonts w:ascii="Calibri" w:hAnsi="Calibri"/>
          <w:i w:val="0"/>
        </w:rPr>
        <w:t>Does the race want or require Sanctity to realize its benefits?</w:t>
      </w:r>
    </w:p>
    <w:p>
      <w:pPr>
        <w:numPr>
          <w:ilvl w:val="0"/>
          <w:numId w:val="10"/>
        </w:numPr>
        <w:spacing w:after="80" w:line="276" w:lineRule="auto"/>
      </w:pPr>
      <w:r>
        <w:rPr>
          <w:rFonts w:ascii="Calibri" w:hAnsi="Calibri"/>
          <w:i w:val="0"/>
        </w:rPr>
        <w:t>Does its stat line favor Evade through Celerity, or non-evade defenses through Defense and Resistance?</w:t>
      </w:r>
    </w:p>
    <w:p>
      <w:pPr>
        <w:numPr>
          <w:ilvl w:val="0"/>
          <w:numId w:val="10"/>
        </w:numPr>
        <w:spacing w:after="80" w:line="276" w:lineRule="auto"/>
      </w:pPr>
      <w:r>
        <w:rPr>
          <w:rFonts w:ascii="Calibri" w:hAnsi="Calibri"/>
          <w:i w:val="0"/>
        </w:rPr>
        <w:t>Does it provide passive benefits, active abilities, or both?</w:t>
      </w:r>
    </w:p>
    <w:p>
      <w:r>
        <w:rPr>
          <w:rFonts w:ascii="Calibri" w:hAnsi="Calibri"/>
          <w:i w:val="0"/>
        </w:rPr>
        <w:t>A race can support many builds, but the stat budget matters. For example, an Elf healer can benefit from Sanctity and healing, while a Critical build may not have enough spare points for Sanctity. Low base Celerity makes an Evade build harder to support, although it does not prevent non-evade play.</w:t>
      </w:r>
    </w:p>
    <w:p>
      <w:pPr>
        <w:pStyle w:val="Heading3"/>
        <w:keepNext/>
      </w:pPr>
      <w:r>
        <w:rPr>
          <w:rFonts w:ascii="Calibri" w:hAnsi="Calibri"/>
          <w:i w:val="0"/>
        </w:rPr>
        <w:t>Races highlighted for Evade</w:t>
      </w:r>
    </w:p>
    <w:p>
      <w:r>
        <w:rPr>
          <w:rFonts w:ascii="Calibri" w:hAnsi="Calibri"/>
          <w:i w:val="0"/>
        </w:rPr>
        <w:t>Human (Onigan, Alstalsian, Karatynn, Meiaquarise, Hyoyan), Felidae, Corbie, Leporidae, Apertaurus, Umbral, Papilion, Naga, Mech (Agile), Omina, Redtail, Glykin, Chimera, and Karakuri (Fairy or Avian).</w:t>
      </w:r>
    </w:p>
    <w:p>
      <w:pPr>
        <w:pStyle w:val="Heading3"/>
        <w:keepNext/>
      </w:pPr>
      <w:r>
        <w:rPr>
          <w:rFonts w:ascii="Calibri" w:hAnsi="Calibri"/>
          <w:i w:val="0"/>
        </w:rPr>
        <w:t>Generally recommended races in the source</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200"/>
        <w:gridCol w:w="7160"/>
      </w:tblGrid>
      <w:tr>
        <w:trPr>
          <w:tblHeader w:val="true"/>
          <w:cantSplit/>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1F4D78"/>
                <w:sz w:val="18"/>
              </w:rPr>
              <w:t>Race</w:t>
            </w:r>
          </w:p>
        </w:tc>
        <w:tc>
          <w:tcPr>
            <w:tcW w:type="dxa" w:w="7160"/>
            <w:tcMar>
              <w:top w:w="80" w:type="dxa"/>
              <w:start w:w="120" w:type="dxa"/>
              <w:bottom w:w="80" w:type="dxa"/>
              <w:end w:w="120" w:type="dxa"/>
            </w:tcMar>
            <w:vAlign w:val="center"/>
            <w:shd w:fill="E8EEF5"/>
          </w:tcPr>
          <w:p>
            <w:pPr>
              <w:spacing w:after="0"/>
              <w:jc w:val="left"/>
            </w:pPr>
            <w:r>
              <w:rPr>
                <w:rFonts w:ascii="Calibri" w:hAnsi="Calibri"/>
                <w:b/>
                <w:color w:val="1F4D78"/>
                <w:sz w:val="18"/>
              </w:rPr>
              <w:t>Why it is highlighted</w:t>
            </w:r>
          </w:p>
        </w:tc>
      </w:tr>
      <w:tr>
        <w:trPr>
          <w:cantSplit/>
          <w:cantSplit/>
        </w:trPr>
        <w:tc>
          <w:tcPr>
            <w:tcW w:type="dxa" w:w="2200"/>
          </w:tcPr>
          <w:p>
            <w:pPr>
              <w:spacing w:after="0" w:line="240" w:lineRule="auto"/>
            </w:pPr>
            <w:r>
              <w:rPr>
                <w:rFonts w:ascii="Calibri" w:hAnsi="Calibri"/>
                <w:b/>
                <w:sz w:val="18"/>
              </w:rPr>
              <w:t>Glykin</w:t>
            </w:r>
          </w:p>
        </w:tc>
        <w:tc>
          <w:tcPr>
            <w:tcW w:type="dxa" w:w="7160"/>
          </w:tcPr>
          <w:p>
            <w:pPr>
              <w:spacing w:after="0" w:line="240" w:lineRule="auto"/>
            </w:pPr>
            <w:r>
              <w:rPr>
                <w:rFonts w:ascii="Calibri" w:hAnsi="Calibri"/>
                <w:b w:val="0"/>
                <w:sz w:val="18"/>
              </w:rPr>
              <w:t>Poison immunity and regeneration</w:t>
            </w:r>
          </w:p>
        </w:tc>
      </w:tr>
      <w:tr>
        <w:trPr>
          <w:cantSplit/>
          <w:cantSplit/>
        </w:trPr>
        <w:tc>
          <w:tcPr>
            <w:tcW w:type="dxa" w:w="2200"/>
          </w:tcPr>
          <w:p>
            <w:pPr>
              <w:spacing w:after="0" w:line="240" w:lineRule="auto"/>
            </w:pPr>
            <w:r>
              <w:rPr>
                <w:rFonts w:ascii="Calibri" w:hAnsi="Calibri"/>
                <w:b/>
                <w:sz w:val="18"/>
              </w:rPr>
              <w:t>Shaitan</w:t>
            </w:r>
          </w:p>
        </w:tc>
        <w:tc>
          <w:tcPr>
            <w:tcW w:type="dxa" w:w="7160"/>
          </w:tcPr>
          <w:p>
            <w:pPr>
              <w:spacing w:after="0" w:line="240" w:lineRule="auto"/>
            </w:pPr>
            <w:r>
              <w:rPr>
                <w:rFonts w:ascii="Calibri" w:hAnsi="Calibri"/>
                <w:b w:val="0"/>
                <w:sz w:val="18"/>
              </w:rPr>
              <w:t>Fear/Charm/Hesitation immunity and a strong Evade-ignoring skill</w:t>
            </w:r>
          </w:p>
        </w:tc>
      </w:tr>
      <w:tr>
        <w:trPr>
          <w:cantSplit/>
          <w:cantSplit/>
        </w:trPr>
        <w:tc>
          <w:tcPr>
            <w:tcW w:type="dxa" w:w="2200"/>
          </w:tcPr>
          <w:p>
            <w:pPr>
              <w:spacing w:after="0" w:line="240" w:lineRule="auto"/>
            </w:pPr>
            <w:r>
              <w:rPr>
                <w:rFonts w:ascii="Calibri" w:hAnsi="Calibri"/>
                <w:b/>
                <w:sz w:val="18"/>
              </w:rPr>
              <w:t>Redtail</w:t>
            </w:r>
          </w:p>
        </w:tc>
        <w:tc>
          <w:tcPr>
            <w:tcW w:type="dxa" w:w="7160"/>
          </w:tcPr>
          <w:p>
            <w:pPr>
              <w:spacing w:after="0" w:line="240" w:lineRule="auto"/>
            </w:pPr>
            <w:r>
              <w:rPr>
                <w:rFonts w:ascii="Calibri" w:hAnsi="Calibri"/>
                <w:b w:val="0"/>
                <w:sz w:val="18"/>
              </w:rPr>
              <w:t>Accessible Evade benefits</w:t>
            </w:r>
          </w:p>
        </w:tc>
      </w:tr>
      <w:tr>
        <w:trPr>
          <w:cantSplit/>
          <w:cantSplit/>
        </w:trPr>
        <w:tc>
          <w:tcPr>
            <w:tcW w:type="dxa" w:w="2200"/>
          </w:tcPr>
          <w:p>
            <w:pPr>
              <w:spacing w:after="0" w:line="240" w:lineRule="auto"/>
            </w:pPr>
            <w:r>
              <w:rPr>
                <w:rFonts w:ascii="Calibri" w:hAnsi="Calibri"/>
                <w:b/>
                <w:sz w:val="18"/>
              </w:rPr>
              <w:t>Corbie</w:t>
            </w:r>
          </w:p>
        </w:tc>
        <w:tc>
          <w:tcPr>
            <w:tcW w:type="dxa" w:w="7160"/>
          </w:tcPr>
          <w:p>
            <w:pPr>
              <w:spacing w:after="0" w:line="240" w:lineRule="auto"/>
            </w:pPr>
            <w:r>
              <w:rPr>
                <w:rFonts w:ascii="Calibri" w:hAnsi="Calibri"/>
                <w:b w:val="0"/>
                <w:sz w:val="18"/>
              </w:rPr>
              <w:t>Useful bonuses while airborne</w:t>
            </w:r>
          </w:p>
        </w:tc>
      </w:tr>
      <w:tr>
        <w:trPr>
          <w:cantSplit/>
          <w:cantSplit/>
        </w:trPr>
        <w:tc>
          <w:tcPr>
            <w:tcW w:type="dxa" w:w="2200"/>
          </w:tcPr>
          <w:p>
            <w:pPr>
              <w:spacing w:after="0" w:line="240" w:lineRule="auto"/>
            </w:pPr>
            <w:r>
              <w:rPr>
                <w:rFonts w:ascii="Calibri" w:hAnsi="Calibri"/>
                <w:b/>
                <w:sz w:val="18"/>
              </w:rPr>
              <w:t>Papilion</w:t>
            </w:r>
          </w:p>
        </w:tc>
        <w:tc>
          <w:tcPr>
            <w:tcW w:type="dxa" w:w="7160"/>
          </w:tcPr>
          <w:p>
            <w:pPr>
              <w:spacing w:after="0" w:line="240" w:lineRule="auto"/>
            </w:pPr>
            <w:r>
              <w:rPr>
                <w:rFonts w:ascii="Calibri" w:hAnsi="Calibri"/>
                <w:b w:val="0"/>
                <w:sz w:val="18"/>
              </w:rPr>
              <w:t>High Skill and a useful one-Momentum ability</w:t>
            </w:r>
          </w:p>
        </w:tc>
      </w:tr>
      <w:tr>
        <w:trPr>
          <w:cantSplit/>
          <w:cantSplit/>
        </w:trPr>
        <w:tc>
          <w:tcPr>
            <w:tcW w:type="dxa" w:w="2200"/>
          </w:tcPr>
          <w:p>
            <w:pPr>
              <w:spacing w:after="0" w:line="240" w:lineRule="auto"/>
            </w:pPr>
            <w:r>
              <w:rPr>
                <w:rFonts w:ascii="Calibri" w:hAnsi="Calibri"/>
                <w:b/>
                <w:sz w:val="18"/>
              </w:rPr>
              <w:t>Elf</w:t>
            </w:r>
          </w:p>
        </w:tc>
        <w:tc>
          <w:tcPr>
            <w:tcW w:type="dxa" w:w="7160"/>
          </w:tcPr>
          <w:p>
            <w:pPr>
              <w:spacing w:after="0" w:line="240" w:lineRule="auto"/>
            </w:pPr>
            <w:r>
              <w:rPr>
                <w:rFonts w:ascii="Calibri" w:hAnsi="Calibri"/>
                <w:b w:val="0"/>
                <w:sz w:val="18"/>
              </w:rPr>
              <w:t>Improved healing</w:t>
            </w:r>
          </w:p>
        </w:tc>
      </w:tr>
      <w:tr>
        <w:trPr>
          <w:cantSplit/>
          <w:cantSplit/>
        </w:trPr>
        <w:tc>
          <w:tcPr>
            <w:tcW w:type="dxa" w:w="2200"/>
          </w:tcPr>
          <w:p>
            <w:pPr>
              <w:spacing w:after="0" w:line="240" w:lineRule="auto"/>
            </w:pPr>
            <w:r>
              <w:rPr>
                <w:rFonts w:ascii="Calibri" w:hAnsi="Calibri"/>
                <w:b/>
                <w:sz w:val="18"/>
              </w:rPr>
              <w:t>Agile Mech</w:t>
            </w:r>
          </w:p>
        </w:tc>
        <w:tc>
          <w:tcPr>
            <w:tcW w:type="dxa" w:w="7160"/>
          </w:tcPr>
          <w:p>
            <w:pPr>
              <w:spacing w:after="0" w:line="240" w:lineRule="auto"/>
            </w:pPr>
            <w:r>
              <w:rPr>
                <w:rFonts w:ascii="Calibri" w:hAnsi="Calibri"/>
                <w:b w:val="0"/>
                <w:sz w:val="18"/>
              </w:rPr>
              <w:t>One-Momentum movement</w:t>
            </w:r>
          </w:p>
        </w:tc>
      </w:tr>
      <w:tr>
        <w:trPr>
          <w:cantSplit/>
          <w:cantSplit/>
        </w:trPr>
        <w:tc>
          <w:tcPr>
            <w:tcW w:type="dxa" w:w="2200"/>
          </w:tcPr>
          <w:p>
            <w:pPr>
              <w:spacing w:after="0" w:line="240" w:lineRule="auto"/>
            </w:pPr>
            <w:r>
              <w:rPr>
                <w:rFonts w:ascii="Calibri" w:hAnsi="Calibri"/>
                <w:b/>
                <w:sz w:val="18"/>
              </w:rPr>
              <w:t>Human</w:t>
            </w:r>
          </w:p>
        </w:tc>
        <w:tc>
          <w:tcPr>
            <w:tcW w:type="dxa" w:w="7160"/>
          </w:tcPr>
          <w:p>
            <w:pPr>
              <w:spacing w:after="0" w:line="240" w:lineRule="auto"/>
            </w:pPr>
            <w:r>
              <w:rPr>
                <w:rFonts w:ascii="Calibri" w:hAnsi="Calibri"/>
                <w:b w:val="0"/>
                <w:sz w:val="18"/>
              </w:rPr>
              <w:t>Flexible stat line, additional skills, and general reliability</w:t>
            </w:r>
          </w:p>
        </w:tc>
      </w:tr>
    </w:tbl>
    <w:p>
      <w:r>
        <w:rPr>
          <w:rFonts w:ascii="Calibri" w:hAnsi="Calibri"/>
          <w:i w:val="0"/>
        </w:rPr>
        <w:t>Any race can support a functional build. Treat racial optimization as one factor, not the only factor, especially for a roleplay-first character.</w:t>
      </w:r>
    </w:p>
    <w:p>
      <w:pPr>
        <w:pStyle w:val="Heading2"/>
        <w:keepNext/>
      </w:pPr>
      <w:r>
        <w:rPr>
          <w:rFonts w:ascii="Calibri" w:hAnsi="Calibri"/>
          <w:i w:val="0"/>
        </w:rPr>
        <w:t>1.5 Establish the In-Character Foundation</w:t>
      </w:r>
    </w:p>
    <w:p>
      <w:r>
        <w:rPr>
          <w:rFonts w:ascii="Calibri" w:hAnsi="Calibri"/>
          <w:i w:val="0"/>
        </w:rPr>
        <w:t>Answer enough of these questions to roleplay confidently:</w:t>
      </w:r>
    </w:p>
    <w:p>
      <w:pPr>
        <w:numPr>
          <w:ilvl w:val="0"/>
          <w:numId w:val="10"/>
        </w:numPr>
        <w:spacing w:after="80" w:line="276" w:lineRule="auto"/>
      </w:pPr>
      <w:r>
        <w:rPr>
          <w:rFonts w:ascii="Calibri" w:hAnsi="Calibri"/>
          <w:i w:val="0"/>
        </w:rPr>
        <w:t>What are the character’s gender, age, and height?</w:t>
      </w:r>
    </w:p>
    <w:p>
      <w:pPr>
        <w:numPr>
          <w:ilvl w:val="0"/>
          <w:numId w:val="10"/>
        </w:numPr>
        <w:spacing w:after="80" w:line="276" w:lineRule="auto"/>
      </w:pPr>
      <w:r>
        <w:rPr>
          <w:rFonts w:ascii="Calibri" w:hAnsi="Calibri"/>
          <w:i w:val="0"/>
        </w:rPr>
        <w:t>Where are they from?</w:t>
      </w:r>
    </w:p>
    <w:p>
      <w:pPr>
        <w:numPr>
          <w:ilvl w:val="0"/>
          <w:numId w:val="10"/>
        </w:numPr>
        <w:spacing w:after="80" w:line="276" w:lineRule="auto"/>
      </w:pPr>
      <w:r>
        <w:rPr>
          <w:rFonts w:ascii="Calibri" w:hAnsi="Calibri"/>
          <w:i w:val="0"/>
        </w:rPr>
        <w:t>Who are or were their parents, and what were they like?</w:t>
      </w:r>
    </w:p>
    <w:p>
      <w:pPr>
        <w:numPr>
          <w:ilvl w:val="0"/>
          <w:numId w:val="10"/>
        </w:numPr>
        <w:spacing w:after="80" w:line="276" w:lineRule="auto"/>
      </w:pPr>
      <w:r>
        <w:rPr>
          <w:rFonts w:ascii="Calibri" w:hAnsi="Calibri"/>
          <w:i w:val="0"/>
        </w:rPr>
        <w:t>Would they spare an evil attacker or kill them? Would the answer change if someone close to them were harmed?</w:t>
      </w:r>
    </w:p>
    <w:p>
      <w:pPr>
        <w:numPr>
          <w:ilvl w:val="0"/>
          <w:numId w:val="10"/>
        </w:numPr>
        <w:spacing w:after="80" w:line="276" w:lineRule="auto"/>
      </w:pPr>
      <w:r>
        <w:rPr>
          <w:rFonts w:ascii="Calibri" w:hAnsi="Calibri"/>
          <w:i w:val="0"/>
        </w:rPr>
        <w:t>What do they like and dislike?</w:t>
      </w:r>
    </w:p>
    <w:p>
      <w:pPr>
        <w:numPr>
          <w:ilvl w:val="0"/>
          <w:numId w:val="10"/>
        </w:numPr>
        <w:spacing w:after="80" w:line="276" w:lineRule="auto"/>
      </w:pPr>
      <w:r>
        <w:rPr>
          <w:rFonts w:ascii="Calibri" w:hAnsi="Calibri"/>
          <w:i w:val="0"/>
        </w:rPr>
        <w:t>What is their goal, and what would they sacrifice to achieve it?</w:t>
      </w:r>
    </w:p>
    <w:p>
      <w:r>
        <w:rPr>
          <w:rFonts w:ascii="Calibri" w:hAnsi="Calibri"/>
          <w:i w:val="0"/>
        </w:rPr>
        <w:t>Review the current lore for the character’s nation of origin. The source guide directs players to the relevant Korvara Discord faction announcement channel and its pinned, most recent lore document.</w:t>
      </w:r>
    </w:p>
    <w:p>
      <w:pPr>
        <w:pStyle w:val="Callout"/>
        <w:shd w:val="clear" w:color="auto" w:fill="F4F7FA"/>
        <w:pBdr>
          <w:top w:val="single" w:sz="4" w:space="7" w:color="F4F7FA"/>
          <w:left w:val="single" w:sz="4" w:space="7" w:color="F4F7FA"/>
          <w:bottom w:val="single" w:sz="4" w:space="7" w:color="F4F7FA"/>
          <w:right w:val="single" w:sz="4" w:space="7" w:color="F4F7FA"/>
        </w:pBdr>
        <w:spacing w:before="160" w:after="160"/>
        <w:ind w:left="230" w:right="173"/>
      </w:pPr>
      <w:r>
        <w:rPr>
          <w:rFonts w:ascii="Calibri" w:hAnsi="Calibri"/>
          <w:b/>
          <w:color w:val="1F4D78"/>
        </w:rPr>
        <w:t xml:space="preserve">Created and memory-altered characters. </w:t>
      </w:r>
      <w:r>
        <w:rPr>
          <w:rFonts w:ascii="Calibri" w:hAnsi="Calibri"/>
        </w:rPr>
        <w:t>Karakuri, Homunculi (Salamandra, Amalgama, and Chimera), and Mechanations are created entities, so decide who created them when appropriate. Shaitan and other Corrupted have lost their memories; still develop what they may have been like before the shift.</w:t>
      </w:r>
    </w:p>
    <w:p>
      <w:pPr>
        <w:pStyle w:val="Heading2"/>
        <w:keepNext/>
      </w:pPr>
      <w:r>
        <w:rPr>
          <w:rFonts w:ascii="Calibri" w:hAnsi="Calibri"/>
          <w:i w:val="0"/>
        </w:rPr>
        <w:t>1.6 Tutorial Decisions</w:t>
      </w:r>
    </w:p>
    <w:p>
      <w:pPr>
        <w:pStyle w:val="Heading3"/>
        <w:keepNext/>
      </w:pPr>
      <w:r>
        <w:rPr>
          <w:rFonts w:ascii="Calibri" w:hAnsi="Calibri"/>
          <w:i w:val="0"/>
        </w:rPr>
        <w:t>Destiny</w:t>
      </w:r>
    </w:p>
    <w:p>
      <w:r>
        <w:rPr>
          <w:rFonts w:ascii="Calibri" w:hAnsi="Calibri"/>
          <w:i w:val="0"/>
        </w:rPr>
        <w:t>Guide recommendation: do not select Destiny in the tutorial. The source considers its small skill-point benefit less valuable than the ability to use and swap among classes from different base classes. No Destiny is the default. If selected accidentally during the tutorial, return to Pink and choose “No Destiny”; if the choice is already locked very early, the source recommends remaking the character.</w:t>
      </w:r>
    </w:p>
    <w:p>
      <w:pPr>
        <w:pStyle w:val="Heading3"/>
        <w:keepNext/>
      </w:pPr>
      <w:r>
        <w:rPr>
          <w:rFonts w:ascii="Calibri" w:hAnsi="Calibri"/>
          <w:i w:val="0"/>
        </w:rPr>
        <w:t>Continent</w:t>
      </w:r>
    </w:p>
    <w:p>
      <w:r>
        <w:rPr>
          <w:rFonts w:ascii="Calibri" w:hAnsi="Calibri"/>
          <w:i w:val="0"/>
        </w:rPr>
        <w:t>Guide recommendation: choose Korvara if interaction with the active roleplay community is the goal. The source states that characters cannot transfer between Korvara and the Sigrogana continent after leaving the tutorial. Starting town is only a spawn point and can be changed by sleeping at another nation’s inn.</w:t>
      </w:r>
    </w:p>
    <w:p>
      <w:pPr>
        <w:pStyle w:val="Heading1"/>
        <w:keepNext/>
      </w:pPr>
      <w:r>
        <w:rPr>
          <w:rFonts w:ascii="Calibri" w:hAnsi="Calibri"/>
          <w:i w:val="0"/>
        </w:rPr>
        <w:t>2. Build Foundation</w:t>
      </w:r>
    </w:p>
    <w:p>
      <w:r>
        <w:rPr>
          <w:rFonts w:ascii="Calibri" w:hAnsi="Calibri"/>
          <w:i w:val="0"/>
        </w:rPr>
        <w:t>A coherent build combines one damage plan, one defense plan, and at most one demanding extra-stat package.</w:t>
      </w:r>
    </w:p>
    <w:p>
      <w:pPr>
        <w:pStyle w:val="Heading2"/>
        <w:keepNext/>
      </w:pPr>
      <w:r>
        <w:rPr>
          <w:rFonts w:ascii="Calibri" w:hAnsi="Calibri"/>
          <w:i w:val="0"/>
        </w:rPr>
        <w:t>2.1 Choose a Primary Damage Path</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1700"/>
        <w:gridCol w:w="2700"/>
        <w:gridCol w:w="4960"/>
      </w:tblGrid>
      <w:tr>
        <w:trPr>
          <w:tblHeader w:val="true"/>
          <w:cantSplit/>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8"/>
              </w:rPr>
              <w:t>Main stat</w:t>
            </w:r>
          </w:p>
        </w:tc>
        <w:tc>
          <w:tcPr>
            <w:tcW w:type="dxa" w:w="2700"/>
            <w:tcMar>
              <w:top w:w="80" w:type="dxa"/>
              <w:start w:w="120" w:type="dxa"/>
              <w:bottom w:w="80" w:type="dxa"/>
              <w:end w:w="120" w:type="dxa"/>
            </w:tcMar>
            <w:vAlign w:val="center"/>
            <w:shd w:fill="E8EEF5"/>
          </w:tcPr>
          <w:p>
            <w:pPr>
              <w:spacing w:after="0"/>
              <w:jc w:val="left"/>
            </w:pPr>
            <w:r>
              <w:rPr>
                <w:rFonts w:ascii="Calibri" w:hAnsi="Calibri"/>
                <w:b/>
                <w:color w:val="1F4D78"/>
                <w:sz w:val="18"/>
              </w:rPr>
              <w:t>Typical use</w:t>
            </w:r>
          </w:p>
        </w:tc>
        <w:tc>
          <w:tcPr>
            <w:tcW w:type="dxa" w:w="4960"/>
            <w:tcMar>
              <w:top w:w="80" w:type="dxa"/>
              <w:start w:w="120" w:type="dxa"/>
              <w:bottom w:w="80" w:type="dxa"/>
              <w:end w:w="120" w:type="dxa"/>
            </w:tcMar>
            <w:vAlign w:val="center"/>
            <w:shd w:fill="E8EEF5"/>
          </w:tcPr>
          <w:p>
            <w:pPr>
              <w:spacing w:after="0"/>
              <w:jc w:val="left"/>
            </w:pPr>
            <w:r>
              <w:rPr>
                <w:rFonts w:ascii="Calibri" w:hAnsi="Calibri"/>
                <w:b/>
                <w:color w:val="1F4D78"/>
                <w:sz w:val="18"/>
              </w:rPr>
              <w:t>Planning note</w:t>
            </w:r>
          </w:p>
        </w:tc>
      </w:tr>
      <w:tr>
        <w:trPr>
          <w:cantSplit/>
          <w:cantSplit/>
        </w:trPr>
        <w:tc>
          <w:tcPr>
            <w:tcW w:type="dxa" w:w="1700"/>
          </w:tcPr>
          <w:p>
            <w:pPr>
              <w:spacing w:after="0" w:line="240" w:lineRule="auto"/>
            </w:pPr>
            <w:r>
              <w:rPr>
                <w:rFonts w:ascii="Calibri" w:hAnsi="Calibri"/>
                <w:b/>
                <w:sz w:val="18"/>
              </w:rPr>
              <w:t>Guile</w:t>
            </w:r>
          </w:p>
        </w:tc>
        <w:tc>
          <w:tcPr>
            <w:tcW w:type="dxa" w:w="2700"/>
          </w:tcPr>
          <w:p>
            <w:pPr>
              <w:spacing w:after="0" w:line="240" w:lineRule="auto"/>
            </w:pPr>
            <w:r>
              <w:rPr>
                <w:rFonts w:ascii="Calibri" w:hAnsi="Calibri"/>
                <w:b w:val="0"/>
                <w:sz w:val="18"/>
              </w:rPr>
              <w:t>Gun or dagger</w:t>
            </w:r>
          </w:p>
        </w:tc>
        <w:tc>
          <w:tcPr>
            <w:tcW w:type="dxa" w:w="4960"/>
          </w:tcPr>
          <w:p>
            <w:pPr>
              <w:spacing w:after="0" w:line="240" w:lineRule="auto"/>
            </w:pPr>
            <w:r>
              <w:rPr>
                <w:rFonts w:ascii="Calibri" w:hAnsi="Calibri"/>
                <w:b w:val="0"/>
                <w:sz w:val="18"/>
              </w:rPr>
              <w:t>Naturally supports Critical builds</w:t>
            </w:r>
          </w:p>
        </w:tc>
      </w:tr>
      <w:tr>
        <w:trPr>
          <w:cantSplit/>
          <w:cantSplit/>
        </w:trPr>
        <w:tc>
          <w:tcPr>
            <w:tcW w:type="dxa" w:w="1700"/>
          </w:tcPr>
          <w:p>
            <w:pPr>
              <w:spacing w:after="0" w:line="240" w:lineRule="auto"/>
            </w:pPr>
            <w:r>
              <w:rPr>
                <w:rFonts w:ascii="Calibri" w:hAnsi="Calibri"/>
                <w:b/>
                <w:sz w:val="18"/>
              </w:rPr>
              <w:t>Strength</w:t>
            </w:r>
          </w:p>
        </w:tc>
        <w:tc>
          <w:tcPr>
            <w:tcW w:type="dxa" w:w="2700"/>
          </w:tcPr>
          <w:p>
            <w:pPr>
              <w:spacing w:after="0" w:line="240" w:lineRule="auto"/>
            </w:pPr>
            <w:r>
              <w:rPr>
                <w:rFonts w:ascii="Calibri" w:hAnsi="Calibri"/>
                <w:b w:val="0"/>
                <w:sz w:val="18"/>
              </w:rPr>
              <w:t>Sword, spear, axe, fist, or bow</w:t>
            </w:r>
          </w:p>
        </w:tc>
        <w:tc>
          <w:tcPr>
            <w:tcW w:type="dxa" w:w="4960"/>
          </w:tcPr>
          <w:p>
            <w:pPr>
              <w:spacing w:after="0" w:line="240" w:lineRule="auto"/>
            </w:pPr>
            <w:r>
              <w:rPr>
                <w:rFonts w:ascii="Calibri" w:hAnsi="Calibri"/>
                <w:b w:val="0"/>
                <w:sz w:val="18"/>
              </w:rPr>
              <w:t>Also supports HP and battle-weight capacity</w:t>
            </w:r>
          </w:p>
        </w:tc>
      </w:tr>
      <w:tr>
        <w:trPr>
          <w:cantSplit/>
          <w:cantSplit/>
        </w:trPr>
        <w:tc>
          <w:tcPr>
            <w:tcW w:type="dxa" w:w="1700"/>
          </w:tcPr>
          <w:p>
            <w:pPr>
              <w:spacing w:after="0" w:line="240" w:lineRule="auto"/>
            </w:pPr>
            <w:r>
              <w:rPr>
                <w:rFonts w:ascii="Calibri" w:hAnsi="Calibri"/>
                <w:b/>
                <w:sz w:val="18"/>
              </w:rPr>
              <w:t>Will</w:t>
            </w:r>
          </w:p>
        </w:tc>
        <w:tc>
          <w:tcPr>
            <w:tcW w:type="dxa" w:w="2700"/>
          </w:tcPr>
          <w:p>
            <w:pPr>
              <w:spacing w:after="0" w:line="240" w:lineRule="auto"/>
            </w:pPr>
            <w:r>
              <w:rPr>
                <w:rFonts w:ascii="Calibri" w:hAnsi="Calibri"/>
                <w:b w:val="0"/>
                <w:sz w:val="18"/>
              </w:rPr>
              <w:t>Tome or another valid casting tool</w:t>
            </w:r>
          </w:p>
        </w:tc>
        <w:tc>
          <w:tcPr>
            <w:tcW w:type="dxa" w:w="4960"/>
          </w:tcPr>
          <w:p>
            <w:pPr>
              <w:spacing w:after="0" w:line="240" w:lineRule="auto"/>
            </w:pPr>
            <w:r>
              <w:rPr>
                <w:rFonts w:ascii="Calibri" w:hAnsi="Calibri"/>
                <w:b w:val="0"/>
                <w:sz w:val="18"/>
              </w:rPr>
              <w:t>Supports FP and elemental attack</w:t>
            </w:r>
          </w:p>
        </w:tc>
      </w:tr>
      <w:tr>
        <w:trPr>
          <w:cantSplit/>
          <w:cantSplit/>
        </w:trPr>
        <w:tc>
          <w:tcPr>
            <w:tcW w:type="dxa" w:w="1700"/>
          </w:tcPr>
          <w:p>
            <w:pPr>
              <w:spacing w:after="0" w:line="240" w:lineRule="auto"/>
            </w:pPr>
            <w:r>
              <w:rPr>
                <w:rFonts w:ascii="Calibri" w:hAnsi="Calibri"/>
                <w:b/>
                <w:sz w:val="18"/>
              </w:rPr>
              <w:t>Pure Skill</w:t>
            </w:r>
          </w:p>
        </w:tc>
        <w:tc>
          <w:tcPr>
            <w:tcW w:type="dxa" w:w="2700"/>
          </w:tcPr>
          <w:p>
            <w:pPr>
              <w:spacing w:after="0" w:line="240" w:lineRule="auto"/>
            </w:pPr>
            <w:r>
              <w:rPr>
                <w:rFonts w:ascii="Calibri" w:hAnsi="Calibri"/>
                <w:b w:val="0"/>
                <w:sz w:val="18"/>
              </w:rPr>
              <w:t>Crossbow</w:t>
            </w:r>
          </w:p>
        </w:tc>
        <w:tc>
          <w:tcPr>
            <w:tcW w:type="dxa" w:w="4960"/>
          </w:tcPr>
          <w:p>
            <w:pPr>
              <w:spacing w:after="0" w:line="240" w:lineRule="auto"/>
            </w:pPr>
            <w:r>
              <w:rPr>
                <w:rFonts w:ascii="Calibri" w:hAnsi="Calibri"/>
                <w:b w:val="0"/>
                <w:sz w:val="18"/>
              </w:rPr>
              <w:t>Frees points from Strength; verify that the resulting damage meets the build’s needs</w:t>
            </w:r>
          </w:p>
        </w:tc>
      </w:tr>
      <w:tr>
        <w:trPr>
          <w:cantSplit/>
          <w:cantSplit/>
        </w:trPr>
        <w:tc>
          <w:tcPr>
            <w:tcW w:type="dxa" w:w="1700"/>
          </w:tcPr>
          <w:p>
            <w:pPr>
              <w:spacing w:after="0" w:line="240" w:lineRule="auto"/>
            </w:pPr>
            <w:r>
              <w:rPr>
                <w:rFonts w:ascii="Calibri" w:hAnsi="Calibri"/>
                <w:b/>
                <w:sz w:val="18"/>
              </w:rPr>
              <w:t>Special / elemental</w:t>
            </w:r>
          </w:p>
        </w:tc>
        <w:tc>
          <w:tcPr>
            <w:tcW w:type="dxa" w:w="2700"/>
          </w:tcPr>
          <w:p>
            <w:pPr>
              <w:spacing w:after="0" w:line="240" w:lineRule="auto"/>
            </w:pPr>
            <w:r>
              <w:rPr>
                <w:rFonts w:ascii="Calibri" w:hAnsi="Calibri"/>
                <w:b w:val="0"/>
                <w:sz w:val="18"/>
              </w:rPr>
              <w:t>Dancer, Youkai evokes, and selected skills</w:t>
            </w:r>
          </w:p>
        </w:tc>
        <w:tc>
          <w:tcPr>
            <w:tcW w:type="dxa" w:w="4960"/>
          </w:tcPr>
          <w:p>
            <w:pPr>
              <w:spacing w:after="0" w:line="240" w:lineRule="auto"/>
            </w:pPr>
            <w:r>
              <w:rPr>
                <w:rFonts w:ascii="Calibri" w:hAnsi="Calibri"/>
                <w:b w:val="0"/>
                <w:sz w:val="18"/>
              </w:rPr>
              <w:t>Often still benefits from some Will; do not assume every skill uses SWA</w:t>
            </w:r>
          </w:p>
        </w:tc>
      </w:tr>
    </w:tbl>
    <w:p>
      <w:pPr>
        <w:pStyle w:val="Heading2"/>
        <w:keepNext/>
      </w:pPr>
      <w:r>
        <w:rPr>
          <w:rFonts w:ascii="Calibri" w:hAnsi="Calibri"/>
          <w:i w:val="0"/>
        </w:rPr>
        <w:t>2.2 Choose a Defense Plan</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200"/>
        <w:gridCol w:w="7160"/>
      </w:tblGrid>
      <w:tr>
        <w:trPr>
          <w:tblHeader w:val="true"/>
          <w:cantSplit/>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1F4D78"/>
                <w:sz w:val="18"/>
              </w:rPr>
              <w:t>Plan</w:t>
            </w:r>
          </w:p>
        </w:tc>
        <w:tc>
          <w:tcPr>
            <w:tcW w:type="dxa" w:w="7160"/>
            <w:tcMar>
              <w:top w:w="80" w:type="dxa"/>
              <w:start w:w="120" w:type="dxa"/>
              <w:bottom w:w="80" w:type="dxa"/>
              <w:end w:w="120" w:type="dxa"/>
            </w:tcMar>
            <w:vAlign w:val="center"/>
            <w:shd w:fill="E8EEF5"/>
          </w:tcPr>
          <w:p>
            <w:pPr>
              <w:spacing w:after="0"/>
              <w:jc w:val="left"/>
            </w:pPr>
            <w:r>
              <w:rPr>
                <w:rFonts w:ascii="Calibri" w:hAnsi="Calibri"/>
                <w:b/>
                <w:color w:val="1F4D78"/>
                <w:sz w:val="18"/>
              </w:rPr>
              <w:t>Definition</w:t>
            </w:r>
          </w:p>
        </w:tc>
      </w:tr>
      <w:tr>
        <w:trPr>
          <w:cantSplit/>
          <w:cantSplit/>
        </w:trPr>
        <w:tc>
          <w:tcPr>
            <w:tcW w:type="dxa" w:w="2200"/>
          </w:tcPr>
          <w:p>
            <w:pPr>
              <w:spacing w:after="0" w:line="240" w:lineRule="auto"/>
            </w:pPr>
            <w:r>
              <w:rPr>
                <w:rFonts w:ascii="Calibri" w:hAnsi="Calibri"/>
                <w:b/>
                <w:sz w:val="18"/>
              </w:rPr>
              <w:t>Evade</w:t>
            </w:r>
          </w:p>
        </w:tc>
        <w:tc>
          <w:tcPr>
            <w:tcW w:type="dxa" w:w="7160"/>
          </w:tcPr>
          <w:p>
            <w:pPr>
              <w:spacing w:after="0" w:line="240" w:lineRule="auto"/>
            </w:pPr>
            <w:r>
              <w:rPr>
                <w:rFonts w:ascii="Calibri" w:hAnsi="Calibri"/>
                <w:b w:val="0"/>
                <w:sz w:val="18"/>
              </w:rPr>
              <w:t>High Celerity and reliable Evade buffs</w:t>
            </w:r>
          </w:p>
        </w:tc>
      </w:tr>
      <w:tr>
        <w:trPr>
          <w:cantSplit/>
          <w:cantSplit/>
        </w:trPr>
        <w:tc>
          <w:tcPr>
            <w:tcW w:type="dxa" w:w="2200"/>
          </w:tcPr>
          <w:p>
            <w:pPr>
              <w:spacing w:after="0" w:line="240" w:lineRule="auto"/>
            </w:pPr>
            <w:r>
              <w:rPr>
                <w:rFonts w:ascii="Calibri" w:hAnsi="Calibri"/>
                <w:b/>
                <w:sz w:val="18"/>
              </w:rPr>
              <w:t>Tank / non-evade</w:t>
            </w:r>
          </w:p>
        </w:tc>
        <w:tc>
          <w:tcPr>
            <w:tcW w:type="dxa" w:w="7160"/>
          </w:tcPr>
          <w:p>
            <w:pPr>
              <w:spacing w:after="0" w:line="240" w:lineRule="auto"/>
            </w:pPr>
            <w:r>
              <w:rPr>
                <w:rFonts w:ascii="Calibri" w:hAnsi="Calibri"/>
                <w:b w:val="0"/>
                <w:sz w:val="18"/>
              </w:rPr>
              <w:t>Approximately 45+ Defense and Resistance as a strong target</w:t>
            </w:r>
          </w:p>
        </w:tc>
      </w:tr>
      <w:tr>
        <w:trPr>
          <w:cantSplit/>
          <w:cantSplit/>
        </w:trPr>
        <w:tc>
          <w:tcPr>
            <w:tcW w:type="dxa" w:w="2200"/>
          </w:tcPr>
          <w:p>
            <w:pPr>
              <w:spacing w:after="0" w:line="240" w:lineRule="auto"/>
            </w:pPr>
            <w:r>
              <w:rPr>
                <w:rFonts w:ascii="Calibri" w:hAnsi="Calibri"/>
                <w:b/>
                <w:sz w:val="18"/>
              </w:rPr>
              <w:t>Bruiser</w:t>
            </w:r>
          </w:p>
        </w:tc>
        <w:tc>
          <w:tcPr>
            <w:tcW w:type="dxa" w:w="7160"/>
          </w:tcPr>
          <w:p>
            <w:pPr>
              <w:spacing w:after="0" w:line="240" w:lineRule="auto"/>
            </w:pPr>
            <w:r>
              <w:rPr>
                <w:rFonts w:ascii="Calibri" w:hAnsi="Calibri"/>
                <w:b w:val="0"/>
                <w:sz w:val="18"/>
              </w:rPr>
              <w:t>Moderate Defense and Resistance, roughly 30–40</w:t>
            </w:r>
          </w:p>
        </w:tc>
      </w:tr>
      <w:tr>
        <w:trPr>
          <w:cantSplit/>
          <w:cantSplit/>
        </w:trPr>
        <w:tc>
          <w:tcPr>
            <w:tcW w:type="dxa" w:w="2200"/>
          </w:tcPr>
          <w:p>
            <w:pPr>
              <w:spacing w:after="0" w:line="240" w:lineRule="auto"/>
            </w:pPr>
            <w:r>
              <w:rPr>
                <w:rFonts w:ascii="Calibri" w:hAnsi="Calibri"/>
                <w:b/>
                <w:sz w:val="18"/>
              </w:rPr>
              <w:t>Hybrid</w:t>
            </w:r>
          </w:p>
        </w:tc>
        <w:tc>
          <w:tcPr>
            <w:tcW w:type="dxa" w:w="7160"/>
          </w:tcPr>
          <w:p>
            <w:pPr>
              <w:spacing w:after="0" w:line="240" w:lineRule="auto"/>
            </w:pPr>
            <w:r>
              <w:rPr>
                <w:rFonts w:ascii="Calibri" w:hAnsi="Calibri"/>
                <w:b w:val="0"/>
                <w:sz w:val="18"/>
              </w:rPr>
              <w:t>High Celerity plus moderate-to-good Defense and Resistance</w:t>
            </w:r>
          </w:p>
        </w:tc>
      </w:tr>
      <w:tr>
        <w:trPr>
          <w:cantSplit/>
          <w:cantSplit/>
        </w:trPr>
        <w:tc>
          <w:tcPr>
            <w:tcW w:type="dxa" w:w="2200"/>
          </w:tcPr>
          <w:p>
            <w:pPr>
              <w:spacing w:after="0" w:line="240" w:lineRule="auto"/>
            </w:pPr>
            <w:r>
              <w:rPr>
                <w:rFonts w:ascii="Calibri" w:hAnsi="Calibri"/>
                <w:b/>
                <w:sz w:val="18"/>
              </w:rPr>
              <w:t>Glass</w:t>
            </w:r>
          </w:p>
        </w:tc>
        <w:tc>
          <w:tcPr>
            <w:tcW w:type="dxa" w:w="7160"/>
          </w:tcPr>
          <w:p>
            <w:pPr>
              <w:spacing w:after="0" w:line="240" w:lineRule="auto"/>
            </w:pPr>
            <w:r>
              <w:rPr>
                <w:rFonts w:ascii="Calibri" w:hAnsi="Calibri"/>
                <w:b w:val="0"/>
                <w:sz w:val="18"/>
              </w:rPr>
              <w:t>Vitality without meaningful Defense, Resistance, or Evade; not recommended</w:t>
            </w:r>
          </w:p>
        </w:tc>
      </w:tr>
    </w:tbl>
    <w:p>
      <w:pPr>
        <w:pStyle w:val="Heading2"/>
        <w:keepNext/>
      </w:pPr>
      <w:r>
        <w:rPr>
          <w:rFonts w:ascii="Calibri" w:hAnsi="Calibri"/>
          <w:i w:val="0"/>
        </w:rPr>
        <w:t>2.3 Choose an Extra-Stat Package</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200"/>
        <w:gridCol w:w="7160"/>
      </w:tblGrid>
      <w:tr>
        <w:trPr>
          <w:tblHeader w:val="true"/>
          <w:cantSplit/>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1F4D78"/>
                <w:sz w:val="18"/>
              </w:rPr>
              <w:t>Package</w:t>
            </w:r>
          </w:p>
        </w:tc>
        <w:tc>
          <w:tcPr>
            <w:tcW w:type="dxa" w:w="7160"/>
            <w:tcMar>
              <w:top w:w="80" w:type="dxa"/>
              <w:start w:w="120" w:type="dxa"/>
              <w:bottom w:w="80" w:type="dxa"/>
              <w:end w:w="120" w:type="dxa"/>
            </w:tcMar>
            <w:vAlign w:val="center"/>
            <w:shd w:fill="E8EEF5"/>
          </w:tcPr>
          <w:p>
            <w:pPr>
              <w:spacing w:after="0"/>
              <w:jc w:val="left"/>
            </w:pPr>
            <w:r>
              <w:rPr>
                <w:rFonts w:ascii="Calibri" w:hAnsi="Calibri"/>
                <w:b/>
                <w:color w:val="1F4D78"/>
                <w:sz w:val="18"/>
              </w:rPr>
              <w:t>Purpose</w:t>
            </w:r>
          </w:p>
        </w:tc>
      </w:tr>
      <w:tr>
        <w:trPr>
          <w:cantSplit/>
          <w:cantSplit/>
        </w:trPr>
        <w:tc>
          <w:tcPr>
            <w:tcW w:type="dxa" w:w="2200"/>
          </w:tcPr>
          <w:p>
            <w:pPr>
              <w:spacing w:after="0" w:line="240" w:lineRule="auto"/>
            </w:pPr>
            <w:r>
              <w:rPr>
                <w:rFonts w:ascii="Calibri" w:hAnsi="Calibri"/>
                <w:b/>
                <w:sz w:val="18"/>
              </w:rPr>
              <w:t>Sanctity</w:t>
            </w:r>
          </w:p>
        </w:tc>
        <w:tc>
          <w:tcPr>
            <w:tcW w:type="dxa" w:w="7160"/>
          </w:tcPr>
          <w:p>
            <w:pPr>
              <w:spacing w:after="0" w:line="240" w:lineRule="auto"/>
            </w:pPr>
            <w:r>
              <w:rPr>
                <w:rFonts w:ascii="Calibri" w:hAnsi="Calibri"/>
                <w:b w:val="0"/>
                <w:sz w:val="18"/>
              </w:rPr>
              <w:t>Supports racial benefits that scale with Sanctity</w:t>
            </w:r>
          </w:p>
        </w:tc>
      </w:tr>
      <w:tr>
        <w:trPr>
          <w:cantSplit/>
          <w:cantSplit/>
        </w:trPr>
        <w:tc>
          <w:tcPr>
            <w:tcW w:type="dxa" w:w="2200"/>
          </w:tcPr>
          <w:p>
            <w:pPr>
              <w:spacing w:after="0" w:line="240" w:lineRule="auto"/>
            </w:pPr>
            <w:r>
              <w:rPr>
                <w:rFonts w:ascii="Calibri" w:hAnsi="Calibri"/>
                <w:b/>
                <w:sz w:val="18"/>
              </w:rPr>
              <w:t>Critical</w:t>
            </w:r>
          </w:p>
        </w:tc>
        <w:tc>
          <w:tcPr>
            <w:tcW w:type="dxa" w:w="7160"/>
          </w:tcPr>
          <w:p>
            <w:pPr>
              <w:spacing w:after="0" w:line="240" w:lineRule="auto"/>
            </w:pPr>
            <w:r>
              <w:rPr>
                <w:rFonts w:ascii="Calibri" w:hAnsi="Calibri"/>
                <w:b w:val="0"/>
                <w:sz w:val="18"/>
              </w:rPr>
              <w:t>Uses Luck; non-Guile builds may also need some Guile</w:t>
            </w:r>
          </w:p>
        </w:tc>
      </w:tr>
      <w:tr>
        <w:trPr>
          <w:cantSplit/>
          <w:cantSplit/>
        </w:trPr>
        <w:tc>
          <w:tcPr>
            <w:tcW w:type="dxa" w:w="2200"/>
          </w:tcPr>
          <w:p>
            <w:pPr>
              <w:spacing w:after="0" w:line="240" w:lineRule="auto"/>
            </w:pPr>
            <w:r>
              <w:rPr>
                <w:rFonts w:ascii="Calibri" w:hAnsi="Calibri"/>
                <w:b/>
                <w:sz w:val="18"/>
              </w:rPr>
              <w:t>Faith</w:t>
            </w:r>
          </w:p>
        </w:tc>
        <w:tc>
          <w:tcPr>
            <w:tcW w:type="dxa" w:w="7160"/>
          </w:tcPr>
          <w:p>
            <w:pPr>
              <w:spacing w:after="0" w:line="240" w:lineRule="auto"/>
            </w:pPr>
            <w:r>
              <w:rPr>
                <w:rFonts w:ascii="Calibri" w:hAnsi="Calibri"/>
                <w:b w:val="0"/>
                <w:sz w:val="18"/>
              </w:rPr>
              <w:t>Supports priests, many healers, and summoners</w:t>
            </w:r>
          </w:p>
        </w:tc>
      </w:tr>
    </w:tbl>
    <w:p>
      <w:pPr>
        <w:pStyle w:val="Heading2"/>
        <w:keepNext/>
      </w:pPr>
      <w:r>
        <w:rPr>
          <w:rFonts w:ascii="Calibri" w:hAnsi="Calibri"/>
          <w:i w:val="0"/>
        </w:rPr>
        <w:t>2.4 Baseline Final Attributes</w:t>
      </w:r>
    </w:p>
    <w:p>
      <w:r>
        <w:rPr>
          <w:rFonts w:ascii="Calibri" w:hAnsi="Calibri"/>
          <w:i w:val="0"/>
        </w:rPr>
        <w:t>These are example minimum final stat lines from the source. They are baselines, not complete optimized builds. Confirm scaled values before finalizing allocation.</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1700"/>
        <w:gridCol w:w="1000"/>
        <w:gridCol w:w="1800"/>
        <w:gridCol w:w="1800"/>
        <w:gridCol w:w="1800"/>
        <w:gridCol w:w="1260"/>
      </w:tblGrid>
      <w:tr>
        <w:trPr>
          <w:tblHeader w:val="true"/>
          <w:cantSplit/>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6"/>
              </w:rPr>
              <w:t>Attribute</w:t>
            </w:r>
          </w:p>
        </w:tc>
        <w:tc>
          <w:tcPr>
            <w:tcW w:type="dxa" w:w="1000"/>
            <w:tcMar>
              <w:top w:w="80" w:type="dxa"/>
              <w:start w:w="120" w:type="dxa"/>
              <w:bottom w:w="80" w:type="dxa"/>
              <w:end w:w="120" w:type="dxa"/>
            </w:tcMar>
            <w:vAlign w:val="center"/>
            <w:shd w:fill="E8EEF5"/>
          </w:tcPr>
          <w:p>
            <w:pPr>
              <w:spacing w:after="0"/>
              <w:jc w:val="left"/>
            </w:pPr>
            <w:r>
              <w:rPr>
                <w:rFonts w:ascii="Calibri" w:hAnsi="Calibri"/>
                <w:b/>
                <w:color w:val="1F4D78"/>
                <w:sz w:val="16"/>
              </w:rPr>
              <w:t>Base</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1F4D78"/>
                <w:sz w:val="16"/>
              </w:rPr>
              <w:t>STR / Tank Crit</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1F4D78"/>
                <w:sz w:val="16"/>
              </w:rPr>
              <w:t>GUI / Evade Crit</w:t>
            </w:r>
          </w:p>
        </w:tc>
        <w:tc>
          <w:tcPr>
            <w:tcW w:type="dxa" w:w="1800"/>
            <w:tcMar>
              <w:top w:w="80" w:type="dxa"/>
              <w:start w:w="120" w:type="dxa"/>
              <w:bottom w:w="80" w:type="dxa"/>
              <w:end w:w="120" w:type="dxa"/>
            </w:tcMar>
            <w:vAlign w:val="center"/>
            <w:shd w:fill="E8EEF5"/>
          </w:tcPr>
          <w:p>
            <w:pPr>
              <w:spacing w:after="0"/>
              <w:jc w:val="left"/>
            </w:pPr>
            <w:r>
              <w:rPr>
                <w:rFonts w:ascii="Calibri" w:hAnsi="Calibri"/>
                <w:b/>
                <w:color w:val="1F4D78"/>
                <w:sz w:val="16"/>
              </w:rPr>
              <w:t>STR / Evade Crit</w:t>
            </w:r>
          </w:p>
        </w:tc>
        <w:tc>
          <w:tcPr>
            <w:tcW w:type="dxa" w:w="1260"/>
            <w:tcMar>
              <w:top w:w="80" w:type="dxa"/>
              <w:start w:w="120" w:type="dxa"/>
              <w:bottom w:w="80" w:type="dxa"/>
              <w:end w:w="120" w:type="dxa"/>
            </w:tcMar>
            <w:vAlign w:val="center"/>
            <w:shd w:fill="E8EEF5"/>
          </w:tcPr>
          <w:p>
            <w:pPr>
              <w:spacing w:after="0"/>
              <w:jc w:val="left"/>
            </w:pPr>
            <w:r>
              <w:rPr>
                <w:rFonts w:ascii="Calibri" w:hAnsi="Calibri"/>
                <w:b/>
                <w:color w:val="1F4D78"/>
                <w:sz w:val="16"/>
              </w:rPr>
              <w:t>STR / Tank</w:t>
            </w:r>
          </w:p>
        </w:tc>
      </w:tr>
      <w:tr>
        <w:trPr>
          <w:cantSplit/>
          <w:cantSplit/>
        </w:trPr>
        <w:tc>
          <w:tcPr>
            <w:tcW w:type="dxa" w:w="1700"/>
          </w:tcPr>
          <w:p>
            <w:pPr>
              <w:spacing w:after="0" w:line="240" w:lineRule="auto"/>
            </w:pPr>
            <w:r>
              <w:rPr>
                <w:rFonts w:ascii="Calibri" w:hAnsi="Calibri"/>
                <w:b/>
                <w:sz w:val="16"/>
              </w:rPr>
              <w:t>Strength</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55</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55</w:t>
            </w:r>
          </w:p>
        </w:tc>
        <w:tc>
          <w:tcPr>
            <w:tcW w:type="dxa" w:w="1260"/>
          </w:tcPr>
          <w:p>
            <w:pPr>
              <w:spacing w:after="0" w:line="240" w:lineRule="auto"/>
            </w:pPr>
            <w:r>
              <w:rPr>
                <w:rFonts w:ascii="Calibri" w:hAnsi="Calibri"/>
                <w:b w:val="0"/>
                <w:sz w:val="16"/>
              </w:rPr>
              <w:t>55</w:t>
            </w:r>
          </w:p>
        </w:tc>
      </w:tr>
      <w:tr>
        <w:trPr>
          <w:cantSplit/>
          <w:cantSplit/>
        </w:trPr>
        <w:tc>
          <w:tcPr>
            <w:tcW w:type="dxa" w:w="1700"/>
          </w:tcPr>
          <w:p>
            <w:pPr>
              <w:spacing w:after="0" w:line="240" w:lineRule="auto"/>
            </w:pPr>
            <w:r>
              <w:rPr>
                <w:rFonts w:ascii="Calibri" w:hAnsi="Calibri"/>
                <w:b/>
                <w:sz w:val="16"/>
              </w:rPr>
              <w:t>Will</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Skill</w:t>
            </w:r>
          </w:p>
        </w:tc>
        <w:tc>
          <w:tcPr>
            <w:tcW w:type="dxa" w:w="1000"/>
          </w:tcPr>
          <w:p>
            <w:pPr>
              <w:spacing w:after="0" w:line="240" w:lineRule="auto"/>
            </w:pPr>
            <w:r>
              <w:rPr>
                <w:rFonts w:ascii="Calibri" w:hAnsi="Calibri"/>
                <w:b w:val="0"/>
                <w:sz w:val="16"/>
              </w:rPr>
              <w:t>65</w:t>
            </w:r>
          </w:p>
        </w:tc>
        <w:tc>
          <w:tcPr>
            <w:tcW w:type="dxa" w:w="1800"/>
          </w:tcPr>
          <w:p>
            <w:pPr>
              <w:spacing w:after="0" w:line="240" w:lineRule="auto"/>
            </w:pPr>
            <w:r>
              <w:rPr>
                <w:rFonts w:ascii="Calibri" w:hAnsi="Calibri"/>
                <w:b w:val="0"/>
                <w:sz w:val="16"/>
              </w:rPr>
              <w:t>65</w:t>
            </w:r>
          </w:p>
        </w:tc>
        <w:tc>
          <w:tcPr>
            <w:tcW w:type="dxa" w:w="1800"/>
          </w:tcPr>
          <w:p>
            <w:pPr>
              <w:spacing w:after="0" w:line="240" w:lineRule="auto"/>
            </w:pPr>
            <w:r>
              <w:rPr>
                <w:rFonts w:ascii="Calibri" w:hAnsi="Calibri"/>
                <w:b w:val="0"/>
                <w:sz w:val="16"/>
              </w:rPr>
              <w:t>65</w:t>
            </w:r>
          </w:p>
        </w:tc>
        <w:tc>
          <w:tcPr>
            <w:tcW w:type="dxa" w:w="1800"/>
          </w:tcPr>
          <w:p>
            <w:pPr>
              <w:spacing w:after="0" w:line="240" w:lineRule="auto"/>
            </w:pPr>
            <w:r>
              <w:rPr>
                <w:rFonts w:ascii="Calibri" w:hAnsi="Calibri"/>
                <w:b w:val="0"/>
                <w:sz w:val="16"/>
              </w:rPr>
              <w:t>65</w:t>
            </w:r>
          </w:p>
        </w:tc>
        <w:tc>
          <w:tcPr>
            <w:tcW w:type="dxa" w:w="1260"/>
          </w:tcPr>
          <w:p>
            <w:pPr>
              <w:spacing w:after="0" w:line="240" w:lineRule="auto"/>
            </w:pPr>
            <w:r>
              <w:rPr>
                <w:rFonts w:ascii="Calibri" w:hAnsi="Calibri"/>
                <w:b w:val="0"/>
                <w:sz w:val="16"/>
              </w:rPr>
              <w:t>65</w:t>
            </w:r>
          </w:p>
        </w:tc>
      </w:tr>
      <w:tr>
        <w:trPr>
          <w:cantSplit/>
          <w:cantSplit/>
        </w:trPr>
        <w:tc>
          <w:tcPr>
            <w:tcW w:type="dxa" w:w="1700"/>
          </w:tcPr>
          <w:p>
            <w:pPr>
              <w:spacing w:after="0" w:line="240" w:lineRule="auto"/>
            </w:pPr>
            <w:r>
              <w:rPr>
                <w:rFonts w:ascii="Calibri" w:hAnsi="Calibri"/>
                <w:b/>
                <w:sz w:val="16"/>
              </w:rPr>
              <w:t>Celerity</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65</w:t>
            </w:r>
          </w:p>
        </w:tc>
        <w:tc>
          <w:tcPr>
            <w:tcW w:type="dxa" w:w="1800"/>
          </w:tcPr>
          <w:p>
            <w:pPr>
              <w:spacing w:after="0" w:line="240" w:lineRule="auto"/>
            </w:pPr>
            <w:r>
              <w:rPr>
                <w:rFonts w:ascii="Calibri" w:hAnsi="Calibri"/>
                <w:b w:val="0"/>
                <w:sz w:val="16"/>
              </w:rPr>
              <w:t>65</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Defense</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40</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260"/>
          </w:tcPr>
          <w:p>
            <w:pPr>
              <w:spacing w:after="0" w:line="240" w:lineRule="auto"/>
            </w:pPr>
            <w:r>
              <w:rPr>
                <w:rFonts w:ascii="Calibri" w:hAnsi="Calibri"/>
                <w:b w:val="0"/>
                <w:sz w:val="16"/>
              </w:rPr>
              <w:t>50</w:t>
            </w:r>
          </w:p>
        </w:tc>
      </w:tr>
      <w:tr>
        <w:trPr>
          <w:cantSplit/>
          <w:cantSplit/>
        </w:trPr>
        <w:tc>
          <w:tcPr>
            <w:tcW w:type="dxa" w:w="1700"/>
          </w:tcPr>
          <w:p>
            <w:pPr>
              <w:spacing w:after="0" w:line="240" w:lineRule="auto"/>
            </w:pPr>
            <w:r>
              <w:rPr>
                <w:rFonts w:ascii="Calibri" w:hAnsi="Calibri"/>
                <w:b/>
                <w:sz w:val="16"/>
              </w:rPr>
              <w:t>Resistance</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40</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260"/>
          </w:tcPr>
          <w:p>
            <w:pPr>
              <w:spacing w:after="0" w:line="240" w:lineRule="auto"/>
            </w:pPr>
            <w:r>
              <w:rPr>
                <w:rFonts w:ascii="Calibri" w:hAnsi="Calibri"/>
                <w:b w:val="0"/>
                <w:sz w:val="16"/>
              </w:rPr>
              <w:t>54</w:t>
            </w:r>
          </w:p>
        </w:tc>
      </w:tr>
      <w:tr>
        <w:trPr>
          <w:cantSplit/>
          <w:cantSplit/>
        </w:trPr>
        <w:tc>
          <w:tcPr>
            <w:tcW w:type="dxa" w:w="1700"/>
          </w:tcPr>
          <w:p>
            <w:pPr>
              <w:spacing w:after="0" w:line="240" w:lineRule="auto"/>
            </w:pPr>
            <w:r>
              <w:rPr>
                <w:rFonts w:ascii="Calibri" w:hAnsi="Calibri"/>
                <w:b/>
                <w:sz w:val="16"/>
              </w:rPr>
              <w:t>Vitality</w:t>
            </w:r>
          </w:p>
        </w:tc>
        <w:tc>
          <w:tcPr>
            <w:tcW w:type="dxa" w:w="1000"/>
          </w:tcPr>
          <w:p>
            <w:pPr>
              <w:spacing w:after="0" w:line="240" w:lineRule="auto"/>
            </w:pPr>
            <w:r>
              <w:rPr>
                <w:rFonts w:ascii="Calibri" w:hAnsi="Calibri"/>
                <w:b w:val="0"/>
                <w:sz w:val="16"/>
              </w:rPr>
              <w:t>35</w:t>
            </w:r>
          </w:p>
        </w:tc>
        <w:tc>
          <w:tcPr>
            <w:tcW w:type="dxa" w:w="1800"/>
          </w:tcPr>
          <w:p>
            <w:pPr>
              <w:spacing w:after="0" w:line="240" w:lineRule="auto"/>
            </w:pPr>
            <w:r>
              <w:rPr>
                <w:rFonts w:ascii="Calibri" w:hAnsi="Calibri"/>
                <w:b w:val="0"/>
                <w:sz w:val="16"/>
              </w:rPr>
              <w:t>40</w:t>
            </w:r>
          </w:p>
        </w:tc>
        <w:tc>
          <w:tcPr>
            <w:tcW w:type="dxa" w:w="1800"/>
          </w:tcPr>
          <w:p>
            <w:pPr>
              <w:spacing w:after="0" w:line="240" w:lineRule="auto"/>
            </w:pPr>
            <w:r>
              <w:rPr>
                <w:rFonts w:ascii="Calibri" w:hAnsi="Calibri"/>
                <w:b w:val="0"/>
                <w:sz w:val="16"/>
              </w:rPr>
              <w:t>45</w:t>
            </w:r>
          </w:p>
        </w:tc>
        <w:tc>
          <w:tcPr>
            <w:tcW w:type="dxa" w:w="1800"/>
          </w:tcPr>
          <w:p>
            <w:pPr>
              <w:spacing w:after="0" w:line="240" w:lineRule="auto"/>
            </w:pPr>
            <w:r>
              <w:rPr>
                <w:rFonts w:ascii="Calibri" w:hAnsi="Calibri"/>
                <w:b w:val="0"/>
                <w:sz w:val="16"/>
              </w:rPr>
              <w:t>40</w:t>
            </w:r>
          </w:p>
        </w:tc>
        <w:tc>
          <w:tcPr>
            <w:tcW w:type="dxa" w:w="1260"/>
          </w:tcPr>
          <w:p>
            <w:pPr>
              <w:spacing w:after="0" w:line="240" w:lineRule="auto"/>
            </w:pPr>
            <w:r>
              <w:rPr>
                <w:rFonts w:ascii="Calibri" w:hAnsi="Calibri"/>
                <w:b w:val="0"/>
                <w:sz w:val="16"/>
              </w:rPr>
              <w:t>50</w:t>
            </w:r>
          </w:p>
        </w:tc>
      </w:tr>
      <w:tr>
        <w:trPr>
          <w:cantSplit/>
          <w:cantSplit/>
        </w:trPr>
        <w:tc>
          <w:tcPr>
            <w:tcW w:type="dxa" w:w="1700"/>
          </w:tcPr>
          <w:p>
            <w:pPr>
              <w:spacing w:after="0" w:line="240" w:lineRule="auto"/>
            </w:pPr>
            <w:r>
              <w:rPr>
                <w:rFonts w:ascii="Calibri" w:hAnsi="Calibri"/>
                <w:b/>
                <w:sz w:val="16"/>
              </w:rPr>
              <w:t>Faith</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Luck</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30</w:t>
            </w:r>
          </w:p>
        </w:tc>
        <w:tc>
          <w:tcPr>
            <w:tcW w:type="dxa" w:w="1800"/>
          </w:tcPr>
          <w:p>
            <w:pPr>
              <w:spacing w:after="0" w:line="240" w:lineRule="auto"/>
            </w:pPr>
            <w:r>
              <w:rPr>
                <w:rFonts w:ascii="Calibri" w:hAnsi="Calibri"/>
                <w:b w:val="0"/>
                <w:sz w:val="16"/>
              </w:rPr>
              <w:t>43</w:t>
            </w:r>
          </w:p>
        </w:tc>
        <w:tc>
          <w:tcPr>
            <w:tcW w:type="dxa" w:w="1800"/>
          </w:tcPr>
          <w:p>
            <w:pPr>
              <w:spacing w:after="0" w:line="240" w:lineRule="auto"/>
            </w:pPr>
            <w:r>
              <w:rPr>
                <w:rFonts w:ascii="Calibri" w:hAnsi="Calibri"/>
                <w:b w:val="0"/>
                <w:sz w:val="16"/>
              </w:rPr>
              <w:t>35</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Guile</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20</w:t>
            </w:r>
          </w:p>
        </w:tc>
        <w:tc>
          <w:tcPr>
            <w:tcW w:type="dxa" w:w="1800"/>
          </w:tcPr>
          <w:p>
            <w:pPr>
              <w:spacing w:after="0" w:line="240" w:lineRule="auto"/>
            </w:pPr>
            <w:r>
              <w:rPr>
                <w:rFonts w:ascii="Calibri" w:hAnsi="Calibri"/>
                <w:b w:val="0"/>
                <w:sz w:val="16"/>
              </w:rPr>
              <w:t>56</w:t>
            </w:r>
          </w:p>
        </w:tc>
        <w:tc>
          <w:tcPr>
            <w:tcW w:type="dxa" w:w="1800"/>
          </w:tcPr>
          <w:p>
            <w:pPr>
              <w:spacing w:after="0" w:line="240" w:lineRule="auto"/>
            </w:pPr>
            <w:r>
              <w:rPr>
                <w:rFonts w:ascii="Calibri" w:hAnsi="Calibri"/>
                <w:b w:val="0"/>
                <w:sz w:val="16"/>
              </w:rPr>
              <w:t>22</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Sanctity</w:t>
            </w:r>
          </w:p>
        </w:tc>
        <w:tc>
          <w:tcPr>
            <w:tcW w:type="dxa" w:w="10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800"/>
          </w:tcPr>
          <w:p>
            <w:pPr>
              <w:spacing w:after="0" w:line="240" w:lineRule="auto"/>
            </w:pPr>
            <w:r>
              <w:rPr>
                <w:rFonts w:ascii="Calibri" w:hAnsi="Calibri"/>
                <w:b w:val="0"/>
                <w:sz w:val="16"/>
              </w:rPr>
              <w:t>8</w:t>
            </w:r>
          </w:p>
        </w:tc>
        <w:tc>
          <w:tcPr>
            <w:tcW w:type="dxa" w:w="1260"/>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Aptitude</w:t>
            </w:r>
          </w:p>
        </w:tc>
        <w:tc>
          <w:tcPr>
            <w:tcW w:type="dxa" w:w="1000"/>
          </w:tcPr>
          <w:p>
            <w:pPr>
              <w:spacing w:after="0" w:line="240" w:lineRule="auto"/>
            </w:pPr>
            <w:r>
              <w:rPr>
                <w:rFonts w:ascii="Calibri" w:hAnsi="Calibri"/>
                <w:b w:val="0"/>
                <w:sz w:val="16"/>
              </w:rPr>
              <w:t>50</w:t>
            </w:r>
          </w:p>
        </w:tc>
        <w:tc>
          <w:tcPr>
            <w:tcW w:type="dxa" w:w="1800"/>
          </w:tcPr>
          <w:p>
            <w:pPr>
              <w:spacing w:after="0" w:line="240" w:lineRule="auto"/>
            </w:pPr>
            <w:r>
              <w:rPr>
                <w:rFonts w:ascii="Calibri" w:hAnsi="Calibri"/>
                <w:b w:val="0"/>
                <w:sz w:val="16"/>
              </w:rPr>
              <w:t>50</w:t>
            </w:r>
          </w:p>
        </w:tc>
        <w:tc>
          <w:tcPr>
            <w:tcW w:type="dxa" w:w="1800"/>
          </w:tcPr>
          <w:p>
            <w:pPr>
              <w:spacing w:after="0" w:line="240" w:lineRule="auto"/>
            </w:pPr>
            <w:r>
              <w:rPr>
                <w:rFonts w:ascii="Calibri" w:hAnsi="Calibri"/>
                <w:b w:val="0"/>
                <w:sz w:val="16"/>
              </w:rPr>
              <w:t>50</w:t>
            </w:r>
          </w:p>
        </w:tc>
        <w:tc>
          <w:tcPr>
            <w:tcW w:type="dxa" w:w="1800"/>
          </w:tcPr>
          <w:p>
            <w:pPr>
              <w:spacing w:after="0" w:line="240" w:lineRule="auto"/>
            </w:pPr>
            <w:r>
              <w:rPr>
                <w:rFonts w:ascii="Calibri" w:hAnsi="Calibri"/>
                <w:b w:val="0"/>
                <w:sz w:val="16"/>
              </w:rPr>
              <w:t>50</w:t>
            </w:r>
          </w:p>
        </w:tc>
        <w:tc>
          <w:tcPr>
            <w:tcW w:type="dxa" w:w="1260"/>
          </w:tcPr>
          <w:p>
            <w:pPr>
              <w:spacing w:after="0" w:line="240" w:lineRule="auto"/>
            </w:pPr>
            <w:r>
              <w:rPr>
                <w:rFonts w:ascii="Calibri" w:hAnsi="Calibri"/>
                <w:b w:val="0"/>
                <w:sz w:val="16"/>
              </w:rPr>
              <w:t>50</w:t>
            </w:r>
          </w:p>
        </w:tc>
      </w:tr>
    </w:tbl>
    <w:p>
      <w:pPr>
        <w:pStyle w:val="Caption"/>
      </w:pPr>
      <w:r>
        <w:rPr>
          <w:rFonts w:ascii="Calibri" w:hAnsi="Calibri"/>
          <w:i w:val="0"/>
        </w:rPr>
        <w:t>Baseline stat lines — part 1 of 2</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1700"/>
        <w:gridCol w:w="1532"/>
        <w:gridCol w:w="1532"/>
        <w:gridCol w:w="1532"/>
        <w:gridCol w:w="1532"/>
        <w:gridCol w:w="1532"/>
      </w:tblGrid>
      <w:tr>
        <w:trPr>
          <w:tblHeader w:val="true"/>
          <w:cantSplit/>
          <w:cantSplit/>
        </w:trPr>
        <w:tc>
          <w:tcPr>
            <w:tcW w:type="dxa" w:w="1700"/>
            <w:tcMar>
              <w:top w:w="80" w:type="dxa"/>
              <w:start w:w="120" w:type="dxa"/>
              <w:bottom w:w="80" w:type="dxa"/>
              <w:end w:w="120" w:type="dxa"/>
            </w:tcMar>
            <w:vAlign w:val="center"/>
            <w:shd w:fill="E8EEF5"/>
          </w:tcPr>
          <w:p>
            <w:pPr>
              <w:spacing w:after="0"/>
              <w:jc w:val="left"/>
            </w:pPr>
            <w:r>
              <w:rPr>
                <w:rFonts w:ascii="Calibri" w:hAnsi="Calibri"/>
                <w:b/>
                <w:color w:val="1F4D78"/>
                <w:sz w:val="16"/>
              </w:rPr>
              <w:t>Attribute</w:t>
            </w:r>
          </w:p>
        </w:tc>
        <w:tc>
          <w:tcPr>
            <w:tcW w:type="dxa" w:w="1532"/>
            <w:tcMar>
              <w:top w:w="80" w:type="dxa"/>
              <w:start w:w="120" w:type="dxa"/>
              <w:bottom w:w="80" w:type="dxa"/>
              <w:end w:w="120" w:type="dxa"/>
            </w:tcMar>
            <w:vAlign w:val="center"/>
            <w:shd w:fill="E8EEF5"/>
          </w:tcPr>
          <w:p>
            <w:pPr>
              <w:spacing w:after="0"/>
              <w:jc w:val="left"/>
            </w:pPr>
            <w:r>
              <w:rPr>
                <w:rFonts w:ascii="Calibri" w:hAnsi="Calibri"/>
                <w:b/>
                <w:color w:val="1F4D78"/>
                <w:sz w:val="16"/>
              </w:rPr>
              <w:t>Tanky Mage</w:t>
            </w:r>
          </w:p>
        </w:tc>
        <w:tc>
          <w:tcPr>
            <w:tcW w:type="dxa" w:w="1532"/>
            <w:tcMar>
              <w:top w:w="80" w:type="dxa"/>
              <w:start w:w="120" w:type="dxa"/>
              <w:bottom w:w="80" w:type="dxa"/>
              <w:end w:w="120" w:type="dxa"/>
            </w:tcMar>
            <w:vAlign w:val="center"/>
            <w:shd w:fill="E8EEF5"/>
          </w:tcPr>
          <w:p>
            <w:pPr>
              <w:spacing w:after="0"/>
              <w:jc w:val="left"/>
            </w:pPr>
            <w:r>
              <w:rPr>
                <w:rFonts w:ascii="Calibri" w:hAnsi="Calibri"/>
                <w:b/>
                <w:color w:val="1F4D78"/>
                <w:sz w:val="16"/>
              </w:rPr>
              <w:t>Hybrid Mage</w:t>
            </w:r>
          </w:p>
        </w:tc>
        <w:tc>
          <w:tcPr>
            <w:tcW w:type="dxa" w:w="1532"/>
            <w:tcMar>
              <w:top w:w="80" w:type="dxa"/>
              <w:start w:w="120" w:type="dxa"/>
              <w:bottom w:w="80" w:type="dxa"/>
              <w:end w:w="120" w:type="dxa"/>
            </w:tcMar>
            <w:vAlign w:val="center"/>
            <w:shd w:fill="E8EEF5"/>
          </w:tcPr>
          <w:p>
            <w:pPr>
              <w:spacing w:after="0"/>
              <w:jc w:val="left"/>
            </w:pPr>
            <w:r>
              <w:rPr>
                <w:rFonts w:ascii="Calibri" w:hAnsi="Calibri"/>
                <w:b/>
                <w:color w:val="1F4D78"/>
                <w:sz w:val="16"/>
              </w:rPr>
              <w:t>Faith Evade</w:t>
            </w:r>
          </w:p>
        </w:tc>
        <w:tc>
          <w:tcPr>
            <w:tcW w:type="dxa" w:w="1532"/>
            <w:tcMar>
              <w:top w:w="80" w:type="dxa"/>
              <w:start w:w="120" w:type="dxa"/>
              <w:bottom w:w="80" w:type="dxa"/>
              <w:end w:w="120" w:type="dxa"/>
            </w:tcMar>
            <w:vAlign w:val="center"/>
            <w:shd w:fill="E8EEF5"/>
          </w:tcPr>
          <w:p>
            <w:pPr>
              <w:spacing w:after="0"/>
              <w:jc w:val="left"/>
            </w:pPr>
            <w:r>
              <w:rPr>
                <w:rFonts w:ascii="Calibri" w:hAnsi="Calibri"/>
                <w:b/>
                <w:color w:val="1F4D78"/>
                <w:sz w:val="16"/>
              </w:rPr>
              <w:t>Faith Tank</w:t>
            </w:r>
          </w:p>
        </w:tc>
        <w:tc>
          <w:tcPr>
            <w:tcW w:type="dxa" w:w="1532"/>
            <w:tcMar>
              <w:top w:w="80" w:type="dxa"/>
              <w:start w:w="120" w:type="dxa"/>
              <w:bottom w:w="80" w:type="dxa"/>
              <w:end w:w="120" w:type="dxa"/>
            </w:tcMar>
            <w:vAlign w:val="center"/>
            <w:shd w:fill="E8EEF5"/>
          </w:tcPr>
          <w:p>
            <w:pPr>
              <w:spacing w:after="0"/>
              <w:jc w:val="left"/>
            </w:pPr>
            <w:r>
              <w:rPr>
                <w:rFonts w:ascii="Calibri" w:hAnsi="Calibri"/>
                <w:b/>
                <w:color w:val="1F4D78"/>
                <w:sz w:val="16"/>
              </w:rPr>
              <w:t>San Tank</w:t>
            </w:r>
          </w:p>
        </w:tc>
      </w:tr>
      <w:tr>
        <w:trPr>
          <w:cantSplit/>
          <w:cantSplit/>
        </w:trPr>
        <w:tc>
          <w:tcPr>
            <w:tcW w:type="dxa" w:w="1700"/>
          </w:tcPr>
          <w:p>
            <w:pPr>
              <w:spacing w:after="0" w:line="240" w:lineRule="auto"/>
            </w:pPr>
            <w:r>
              <w:rPr>
                <w:rFonts w:ascii="Calibri" w:hAnsi="Calibri"/>
                <w:b/>
                <w:sz w:val="16"/>
              </w:rPr>
              <w:t>Strength</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55</w:t>
            </w:r>
          </w:p>
        </w:tc>
      </w:tr>
      <w:tr>
        <w:trPr>
          <w:cantSplit/>
          <w:cantSplit/>
        </w:trPr>
        <w:tc>
          <w:tcPr>
            <w:tcW w:type="dxa" w:w="1700"/>
          </w:tcPr>
          <w:p>
            <w:pPr>
              <w:spacing w:after="0" w:line="240" w:lineRule="auto"/>
            </w:pPr>
            <w:r>
              <w:rPr>
                <w:rFonts w:ascii="Calibri" w:hAnsi="Calibri"/>
                <w:b/>
                <w:sz w:val="16"/>
              </w:rPr>
              <w:t>Will</w:t>
            </w:r>
          </w:p>
        </w:tc>
        <w:tc>
          <w:tcPr>
            <w:tcW w:type="dxa" w:w="1532"/>
          </w:tcPr>
          <w:p>
            <w:pPr>
              <w:spacing w:after="0" w:line="240" w:lineRule="auto"/>
            </w:pPr>
            <w:r>
              <w:rPr>
                <w:rFonts w:ascii="Calibri" w:hAnsi="Calibri"/>
                <w:b w:val="0"/>
                <w:sz w:val="16"/>
              </w:rPr>
              <w:t>66</w:t>
            </w:r>
          </w:p>
        </w:tc>
        <w:tc>
          <w:tcPr>
            <w:tcW w:type="dxa" w:w="1532"/>
          </w:tcPr>
          <w:p>
            <w:pPr>
              <w:spacing w:after="0" w:line="240" w:lineRule="auto"/>
            </w:pPr>
            <w:r>
              <w:rPr>
                <w:rFonts w:ascii="Calibri" w:hAnsi="Calibri"/>
                <w:b w:val="0"/>
                <w:sz w:val="16"/>
              </w:rPr>
              <w:t>55</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Skill</w:t>
            </w:r>
          </w:p>
        </w:tc>
        <w:tc>
          <w:tcPr>
            <w:tcW w:type="dxa" w:w="1532"/>
          </w:tcPr>
          <w:p>
            <w:pPr>
              <w:spacing w:after="0" w:line="240" w:lineRule="auto"/>
            </w:pPr>
            <w:r>
              <w:rPr>
                <w:rFonts w:ascii="Calibri" w:hAnsi="Calibri"/>
                <w:b w:val="0"/>
                <w:sz w:val="16"/>
              </w:rPr>
              <w:t>68</w:t>
            </w:r>
          </w:p>
        </w:tc>
        <w:tc>
          <w:tcPr>
            <w:tcW w:type="dxa" w:w="1532"/>
          </w:tcPr>
          <w:p>
            <w:pPr>
              <w:spacing w:after="0" w:line="240" w:lineRule="auto"/>
            </w:pPr>
            <w:r>
              <w:rPr>
                <w:rFonts w:ascii="Calibri" w:hAnsi="Calibri"/>
                <w:b w:val="0"/>
                <w:sz w:val="16"/>
              </w:rPr>
              <w:t>65</w:t>
            </w:r>
          </w:p>
        </w:tc>
        <w:tc>
          <w:tcPr>
            <w:tcW w:type="dxa" w:w="1532"/>
          </w:tcPr>
          <w:p>
            <w:pPr>
              <w:spacing w:after="0" w:line="240" w:lineRule="auto"/>
            </w:pPr>
            <w:r>
              <w:rPr>
                <w:rFonts w:ascii="Calibri" w:hAnsi="Calibri"/>
                <w:b w:val="0"/>
                <w:sz w:val="16"/>
              </w:rPr>
              <w:t>66</w:t>
            </w:r>
          </w:p>
        </w:tc>
        <w:tc>
          <w:tcPr>
            <w:tcW w:type="dxa" w:w="1532"/>
          </w:tcPr>
          <w:p>
            <w:pPr>
              <w:spacing w:after="0" w:line="240" w:lineRule="auto"/>
            </w:pPr>
            <w:r>
              <w:rPr>
                <w:rFonts w:ascii="Calibri" w:hAnsi="Calibri"/>
                <w:b w:val="0"/>
                <w:sz w:val="16"/>
              </w:rPr>
              <w:t>65</w:t>
            </w:r>
          </w:p>
        </w:tc>
        <w:tc>
          <w:tcPr>
            <w:tcW w:type="dxa" w:w="1532"/>
          </w:tcPr>
          <w:p>
            <w:pPr>
              <w:spacing w:after="0" w:line="240" w:lineRule="auto"/>
            </w:pPr>
            <w:r>
              <w:rPr>
                <w:rFonts w:ascii="Calibri" w:hAnsi="Calibri"/>
                <w:b w:val="0"/>
                <w:sz w:val="16"/>
              </w:rPr>
              <w:t>67</w:t>
            </w:r>
          </w:p>
        </w:tc>
      </w:tr>
      <w:tr>
        <w:trPr>
          <w:cantSplit/>
          <w:cantSplit/>
        </w:trPr>
        <w:tc>
          <w:tcPr>
            <w:tcW w:type="dxa" w:w="1700"/>
          </w:tcPr>
          <w:p>
            <w:pPr>
              <w:spacing w:after="0" w:line="240" w:lineRule="auto"/>
            </w:pPr>
            <w:r>
              <w:rPr>
                <w:rFonts w:ascii="Calibri" w:hAnsi="Calibri"/>
                <w:b/>
                <w:sz w:val="16"/>
              </w:rPr>
              <w:t>Celerity</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65</w:t>
            </w:r>
          </w:p>
        </w:tc>
        <w:tc>
          <w:tcPr>
            <w:tcW w:type="dxa" w:w="1532"/>
          </w:tcPr>
          <w:p>
            <w:pPr>
              <w:spacing w:after="0" w:line="240" w:lineRule="auto"/>
            </w:pPr>
            <w:r>
              <w:rPr>
                <w:rFonts w:ascii="Calibri" w:hAnsi="Calibri"/>
                <w:b w:val="0"/>
                <w:sz w:val="16"/>
              </w:rPr>
              <w:t>68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Defense</w:t>
            </w:r>
          </w:p>
        </w:tc>
        <w:tc>
          <w:tcPr>
            <w:tcW w:type="dxa" w:w="1532"/>
          </w:tcPr>
          <w:p>
            <w:pPr>
              <w:spacing w:after="0" w:line="240" w:lineRule="auto"/>
            </w:pPr>
            <w:r>
              <w:rPr>
                <w:rFonts w:ascii="Calibri" w:hAnsi="Calibri"/>
                <w:b w:val="0"/>
                <w:sz w:val="16"/>
              </w:rPr>
              <w:t>45</w:t>
            </w:r>
          </w:p>
        </w:tc>
        <w:tc>
          <w:tcPr>
            <w:tcW w:type="dxa" w:w="1532"/>
          </w:tcPr>
          <w:p>
            <w:pPr>
              <w:spacing w:after="0" w:line="240" w:lineRule="auto"/>
            </w:pPr>
            <w:r>
              <w:rPr>
                <w:rFonts w:ascii="Calibri" w:hAnsi="Calibri"/>
                <w:b w:val="0"/>
                <w:sz w:val="16"/>
              </w:rPr>
              <w:t>25</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40</w:t>
            </w:r>
          </w:p>
        </w:tc>
        <w:tc>
          <w:tcPr>
            <w:tcW w:type="dxa" w:w="1532"/>
          </w:tcPr>
          <w:p>
            <w:pPr>
              <w:spacing w:after="0" w:line="240" w:lineRule="auto"/>
            </w:pPr>
            <w:r>
              <w:rPr>
                <w:rFonts w:ascii="Calibri" w:hAnsi="Calibri"/>
                <w:b w:val="0"/>
                <w:sz w:val="16"/>
              </w:rPr>
              <w:t>40</w:t>
            </w:r>
          </w:p>
        </w:tc>
      </w:tr>
      <w:tr>
        <w:trPr>
          <w:cantSplit/>
          <w:cantSplit/>
        </w:trPr>
        <w:tc>
          <w:tcPr>
            <w:tcW w:type="dxa" w:w="1700"/>
          </w:tcPr>
          <w:p>
            <w:pPr>
              <w:spacing w:after="0" w:line="240" w:lineRule="auto"/>
            </w:pPr>
            <w:r>
              <w:rPr>
                <w:rFonts w:ascii="Calibri" w:hAnsi="Calibri"/>
                <w:b/>
                <w:sz w:val="16"/>
              </w:rPr>
              <w:t>Resistance</w:t>
            </w:r>
          </w:p>
        </w:tc>
        <w:tc>
          <w:tcPr>
            <w:tcW w:type="dxa" w:w="1532"/>
          </w:tcPr>
          <w:p>
            <w:pPr>
              <w:spacing w:after="0" w:line="240" w:lineRule="auto"/>
            </w:pPr>
            <w:r>
              <w:rPr>
                <w:rFonts w:ascii="Calibri" w:hAnsi="Calibri"/>
                <w:b w:val="0"/>
                <w:sz w:val="16"/>
              </w:rPr>
              <w:t>45</w:t>
            </w:r>
          </w:p>
        </w:tc>
        <w:tc>
          <w:tcPr>
            <w:tcW w:type="dxa" w:w="1532"/>
          </w:tcPr>
          <w:p>
            <w:pPr>
              <w:spacing w:after="0" w:line="240" w:lineRule="auto"/>
            </w:pPr>
            <w:r>
              <w:rPr>
                <w:rFonts w:ascii="Calibri" w:hAnsi="Calibri"/>
                <w:b w:val="0"/>
                <w:sz w:val="16"/>
              </w:rPr>
              <w:t>25</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40</w:t>
            </w:r>
          </w:p>
        </w:tc>
        <w:tc>
          <w:tcPr>
            <w:tcW w:type="dxa" w:w="1532"/>
          </w:tcPr>
          <w:p>
            <w:pPr>
              <w:spacing w:after="0" w:line="240" w:lineRule="auto"/>
            </w:pPr>
            <w:r>
              <w:rPr>
                <w:rFonts w:ascii="Calibri" w:hAnsi="Calibri"/>
                <w:b w:val="0"/>
                <w:sz w:val="16"/>
              </w:rPr>
              <w:t>40</w:t>
            </w:r>
          </w:p>
        </w:tc>
      </w:tr>
      <w:tr>
        <w:trPr>
          <w:cantSplit/>
          <w:cantSplit/>
        </w:trPr>
        <w:tc>
          <w:tcPr>
            <w:tcW w:type="dxa" w:w="1700"/>
          </w:tcPr>
          <w:p>
            <w:pPr>
              <w:spacing w:after="0" w:line="240" w:lineRule="auto"/>
            </w:pPr>
            <w:r>
              <w:rPr>
                <w:rFonts w:ascii="Calibri" w:hAnsi="Calibri"/>
                <w:b/>
                <w:sz w:val="16"/>
              </w:rPr>
              <w:t>Vitality</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47</w:t>
            </w:r>
          </w:p>
        </w:tc>
        <w:tc>
          <w:tcPr>
            <w:tcW w:type="dxa" w:w="1532"/>
          </w:tcPr>
          <w:p>
            <w:pPr>
              <w:spacing w:after="0" w:line="240" w:lineRule="auto"/>
            </w:pPr>
            <w:r>
              <w:rPr>
                <w:rFonts w:ascii="Calibri" w:hAnsi="Calibri"/>
                <w:b w:val="0"/>
                <w:sz w:val="16"/>
              </w:rPr>
              <w:t>40</w:t>
            </w:r>
          </w:p>
        </w:tc>
        <w:tc>
          <w:tcPr>
            <w:tcW w:type="dxa" w:w="1532"/>
          </w:tcPr>
          <w:p>
            <w:pPr>
              <w:spacing w:after="0" w:line="240" w:lineRule="auto"/>
            </w:pPr>
            <w:r>
              <w:rPr>
                <w:rFonts w:ascii="Calibri" w:hAnsi="Calibri"/>
                <w:b w:val="0"/>
                <w:sz w:val="16"/>
              </w:rPr>
              <w:t>40</w:t>
            </w:r>
          </w:p>
        </w:tc>
        <w:tc>
          <w:tcPr>
            <w:tcW w:type="dxa" w:w="1532"/>
          </w:tcPr>
          <w:p>
            <w:pPr>
              <w:spacing w:after="0" w:line="240" w:lineRule="auto"/>
            </w:pPr>
            <w:r>
              <w:rPr>
                <w:rFonts w:ascii="Calibri" w:hAnsi="Calibri"/>
                <w:b w:val="0"/>
                <w:sz w:val="16"/>
              </w:rPr>
              <w:t>38</w:t>
            </w:r>
          </w:p>
        </w:tc>
      </w:tr>
      <w:tr>
        <w:trPr>
          <w:cantSplit/>
          <w:cantSplit/>
        </w:trPr>
        <w:tc>
          <w:tcPr>
            <w:tcW w:type="dxa" w:w="1700"/>
          </w:tcPr>
          <w:p>
            <w:pPr>
              <w:spacing w:after="0" w:line="240" w:lineRule="auto"/>
            </w:pPr>
            <w:r>
              <w:rPr>
                <w:rFonts w:ascii="Calibri" w:hAnsi="Calibri"/>
                <w:b/>
                <w:sz w:val="16"/>
              </w:rPr>
              <w:t>Faith</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47</w:t>
            </w:r>
          </w:p>
        </w:tc>
        <w:tc>
          <w:tcPr>
            <w:tcW w:type="dxa" w:w="1532"/>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Luck</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Guile</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r>
      <w:tr>
        <w:trPr>
          <w:cantSplit/>
          <w:cantSplit/>
        </w:trPr>
        <w:tc>
          <w:tcPr>
            <w:tcW w:type="dxa" w:w="1700"/>
          </w:tcPr>
          <w:p>
            <w:pPr>
              <w:spacing w:after="0" w:line="240" w:lineRule="auto"/>
            </w:pPr>
            <w:r>
              <w:rPr>
                <w:rFonts w:ascii="Calibri" w:hAnsi="Calibri"/>
                <w:b/>
                <w:sz w:val="16"/>
              </w:rPr>
              <w:t>Sanctity</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8</w:t>
            </w:r>
          </w:p>
        </w:tc>
        <w:tc>
          <w:tcPr>
            <w:tcW w:type="dxa" w:w="1532"/>
          </w:tcPr>
          <w:p>
            <w:pPr>
              <w:spacing w:after="0" w:line="240" w:lineRule="auto"/>
            </w:pPr>
            <w:r>
              <w:rPr>
                <w:rFonts w:ascii="Calibri" w:hAnsi="Calibri"/>
                <w:b w:val="0"/>
                <w:sz w:val="16"/>
              </w:rPr>
              <w:t>42</w:t>
            </w:r>
          </w:p>
        </w:tc>
      </w:tr>
      <w:tr>
        <w:trPr>
          <w:cantSplit/>
          <w:cantSplit/>
        </w:trPr>
        <w:tc>
          <w:tcPr>
            <w:tcW w:type="dxa" w:w="1700"/>
          </w:tcPr>
          <w:p>
            <w:pPr>
              <w:spacing w:after="0" w:line="240" w:lineRule="auto"/>
            </w:pPr>
            <w:r>
              <w:rPr>
                <w:rFonts w:ascii="Calibri" w:hAnsi="Calibri"/>
                <w:b/>
                <w:sz w:val="16"/>
              </w:rPr>
              <w:t>Aptitude</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50</w:t>
            </w:r>
          </w:p>
        </w:tc>
        <w:tc>
          <w:tcPr>
            <w:tcW w:type="dxa" w:w="1532"/>
          </w:tcPr>
          <w:p>
            <w:pPr>
              <w:spacing w:after="0" w:line="240" w:lineRule="auto"/>
            </w:pPr>
            <w:r>
              <w:rPr>
                <w:rFonts w:ascii="Calibri" w:hAnsi="Calibri"/>
                <w:b w:val="0"/>
                <w:sz w:val="16"/>
              </w:rPr>
              <w:t>50</w:t>
            </w:r>
          </w:p>
        </w:tc>
      </w:tr>
    </w:tbl>
    <w:p>
      <w:pPr>
        <w:pStyle w:val="Caption"/>
      </w:pPr>
      <w:r>
        <w:rPr>
          <w:rFonts w:ascii="Calibri" w:hAnsi="Calibri"/>
          <w:i w:val="0"/>
        </w:rPr>
        <w:t>Baseline stat lines — part 2 of 2</w:t>
      </w:r>
    </w:p>
    <w:p>
      <w:pPr>
        <w:pStyle w:val="Heading3"/>
        <w:keepNext/>
      </w:pPr>
      <w:r>
        <w:rPr>
          <w:rFonts w:ascii="Calibri" w:hAnsi="Calibri"/>
          <w:i w:val="0"/>
        </w:rPr>
        <w:t>How to interpret the baselines</w:t>
      </w:r>
    </w:p>
    <w:p>
      <w:pPr>
        <w:numPr>
          <w:ilvl w:val="0"/>
          <w:numId w:val="10"/>
        </w:numPr>
        <w:spacing w:after="80" w:line="276" w:lineRule="auto"/>
      </w:pPr>
      <w:r>
        <w:rPr>
          <w:rFonts w:ascii="Calibri" w:hAnsi="Calibri"/>
          <w:i w:val="0"/>
        </w:rPr>
        <w:t>Aptitude: every example shows 50 unscaled Aptitude because the target is 48 scaled Aptitude. Some races may need only 49 unscaled.</w:t>
      </w:r>
    </w:p>
    <w:p>
      <w:pPr>
        <w:numPr>
          <w:ilvl w:val="0"/>
          <w:numId w:val="10"/>
        </w:numPr>
        <w:spacing w:after="80" w:line="276" w:lineRule="auto"/>
      </w:pPr>
      <w:r>
        <w:rPr>
          <w:rFonts w:ascii="Calibri" w:hAnsi="Calibri"/>
          <w:i w:val="0"/>
        </w:rPr>
        <w:t>Skill: every example uses at least 65 final Skill to support late-game accuracy. Verify at least 57 scaled Skill; 60+ scaled is preferable in many builds.</w:t>
      </w:r>
    </w:p>
    <w:p>
      <w:pPr>
        <w:numPr>
          <w:ilvl w:val="0"/>
          <w:numId w:val="10"/>
        </w:numPr>
        <w:spacing w:after="80" w:line="276" w:lineRule="auto"/>
      </w:pPr>
      <w:r>
        <w:rPr>
          <w:rFonts w:ascii="Calibri" w:hAnsi="Calibri"/>
          <w:i w:val="0"/>
        </w:rPr>
        <w:t>Vitality: every example uses at least 35 final Vitality. Do not neglect HP, especially on non-Strength characters.</w:t>
      </w:r>
    </w:p>
    <w:p>
      <w:pPr>
        <w:pStyle w:val="Heading2"/>
        <w:keepNext/>
      </w:pPr>
      <w:r>
        <w:rPr>
          <w:rFonts w:ascii="Calibri" w:hAnsi="Calibri"/>
          <w:i w:val="0"/>
        </w:rPr>
        <w:t>2.5 Evade Versus Non-Evade</w:t>
      </w:r>
    </w:p>
    <w:p>
      <w:r>
        <w:rPr>
          <w:rFonts w:ascii="Calibri" w:hAnsi="Calibri"/>
          <w:i w:val="0"/>
        </w:rPr>
        <w:t>This choice determines much of the build’s stat distribution, gear, and play pattern. In SL2 build discussion, “tank” often means any non-Evade build, even when it is not a dedicated protector.</w:t>
      </w:r>
    </w:p>
    <w:p>
      <w:pPr>
        <w:pStyle w:val="Heading3"/>
        <w:keepNext/>
      </w:pPr>
      <w:r>
        <w:rPr>
          <w:rFonts w:ascii="Calibri" w:hAnsi="Calibri"/>
          <w:i w:val="0"/>
        </w:rPr>
        <w:t>Evade viability test</w:t>
      </w:r>
    </w:p>
    <w:p>
      <w:pPr>
        <w:numPr>
          <w:ilvl w:val="0"/>
          <w:numId w:val="10"/>
        </w:numPr>
        <w:spacing w:after="80" w:line="276" w:lineRule="auto"/>
      </w:pPr>
      <w:r>
        <w:rPr>
          <w:rFonts w:ascii="Calibri" w:hAnsi="Calibri"/>
          <w:i w:val="0"/>
        </w:rPr>
        <w:t>Plan a reliable total of +50 Evade buffs, the cap stated by the source.</w:t>
      </w:r>
    </w:p>
    <w:p>
      <w:pPr>
        <w:numPr>
          <w:ilvl w:val="0"/>
          <w:numId w:val="10"/>
        </w:numPr>
        <w:spacing w:after="80" w:line="276" w:lineRule="auto"/>
      </w:pPr>
      <w:r>
        <w:rPr>
          <w:rFonts w:ascii="Calibri" w:hAnsi="Calibri"/>
          <w:i w:val="0"/>
        </w:rPr>
        <w:t>Build roughly 150 base Evade before temporary buffs. The source estimates about 30–32 from equipment and 118–126 from scaled Celerity, with a possible +5 from Rogue as main class.</w:t>
      </w:r>
    </w:p>
    <w:p>
      <w:pPr>
        <w:numPr>
          <w:ilvl w:val="0"/>
          <w:numId w:val="10"/>
        </w:numPr>
        <w:spacing w:after="80" w:line="276" w:lineRule="auto"/>
      </w:pPr>
      <w:r>
        <w:rPr>
          <w:rFonts w:ascii="Calibri" w:hAnsi="Calibri"/>
          <w:i w:val="0"/>
        </w:rPr>
        <w:t>Reach at least 195 total Evade; the preferred target is 200 or more.</w:t>
      </w:r>
    </w:p>
    <w:p>
      <w:pPr>
        <w:numPr>
          <w:ilvl w:val="0"/>
          <w:numId w:val="10"/>
        </w:numPr>
        <w:spacing w:after="80" w:line="276" w:lineRule="auto"/>
      </w:pPr>
      <w:r>
        <w:rPr>
          <w:rFonts w:ascii="Calibri" w:hAnsi="Calibri"/>
          <w:i w:val="0"/>
        </w:rPr>
        <w:t>Confirm that the classes can maintain the required buffs in real play and that the setup is enjoyable.</w:t>
      </w:r>
    </w:p>
    <w:p>
      <w:r>
        <w:rPr>
          <w:rFonts w:ascii="Calibri" w:hAnsi="Calibri"/>
          <w:i w:val="0"/>
        </w:rPr>
        <w:t>If the build cannot reach these targets reliably, use a non-Evade plan. Invest in Defense and Resistance and combine them with armor, magic armor, and other damage reduction. Even a general-purpose build can be durable with a strong torso and 40+ Defense and Resistance.</w:t>
      </w:r>
    </w:p>
    <w:p>
      <w:pPr>
        <w:pStyle w:val="Callout"/>
        <w:shd w:val="clear" w:color="auto" w:fill="F4F7FA"/>
        <w:pBdr>
          <w:top w:val="single" w:sz="4" w:space="7" w:color="F4F7FA"/>
          <w:left w:val="single" w:sz="4" w:space="7" w:color="F4F7FA"/>
          <w:bottom w:val="single" w:sz="4" w:space="7" w:color="F4F7FA"/>
          <w:right w:val="single" w:sz="4" w:space="7" w:color="F4F7FA"/>
        </w:pBdr>
        <w:spacing w:before="160" w:after="160"/>
        <w:ind w:left="230" w:right="173"/>
      </w:pPr>
      <w:r>
        <w:rPr>
          <w:rFonts w:ascii="Calibri" w:hAnsi="Calibri"/>
          <w:b/>
          <w:color w:val="1F4D78"/>
        </w:rPr>
        <w:t xml:space="preserve">Positioning remains the first defense. </w:t>
      </w:r>
      <w:r>
        <w:rPr>
          <w:rFonts w:ascii="Calibri" w:hAnsi="Calibri"/>
        </w:rPr>
        <w:t>Before ending a turn, ask: What can every enemy do to this character before the character acts again?</w:t>
      </w:r>
    </w:p>
    <w:p>
      <w:pPr>
        <w:pStyle w:val="Heading3"/>
        <w:keepNext/>
      </w:pPr>
      <w:r>
        <w:rPr>
          <w:rFonts w:ascii="Calibri" w:hAnsi="Calibri"/>
          <w:i w:val="0"/>
        </w:rPr>
        <w:t>Evade resolution</w:t>
      </w:r>
    </w:p>
    <w:p>
      <w:r>
        <w:rPr>
          <w:rFonts w:ascii="Calibri" w:hAnsi="Calibri"/>
          <w:i w:val="0"/>
        </w:rPr>
        <w:t>The source describes a hit attempt as attacker Hit minus defender Evade, converted to a percentage and rolled twice. A first-roll success is a full hit. If the first roll misses but the second succeeds, the result is a glancing hit for 30% damage with no on-hit effects; most abilities treat it as a successful evade. Two misses produce a full miss with no damage or effects, apart from possible exceptions or bugs.</w:t>
      </w:r>
    </w:p>
    <w:p>
      <w:pPr>
        <w:pStyle w:val="Heading2"/>
        <w:keepNext/>
      </w:pPr>
      <w:r>
        <w:rPr>
          <w:rFonts w:ascii="Calibri" w:hAnsi="Calibri"/>
          <w:i w:val="0"/>
        </w:rPr>
        <w:t>2.6 Scaled, Unscaled, and Base Stats</w:t>
      </w:r>
    </w:p>
    <w:p>
      <w:r>
        <w:rPr>
          <w:rFonts w:ascii="Calibri" w:hAnsi="Calibri"/>
          <w:i w:val="0"/>
        </w:rPr>
        <w:t>The source describes a soft cap at 40 plus the race’s base value. Points beyond that threshold have diminishing returns. For example, a race with 4 base Vitality has a Vitality soft cap of 44. The default white value on the stat screen is unscaled; the orange view shows the scaled value that gameplay calculations use.</w:t>
      </w:r>
    </w:p>
    <w:p>
      <w:pPr>
        <w:numPr>
          <w:ilvl w:val="0"/>
          <w:numId w:val="10"/>
        </w:numPr>
        <w:spacing w:after="80" w:line="276" w:lineRule="auto"/>
      </w:pPr>
      <w:r>
        <w:rPr>
          <w:rFonts w:ascii="Calibri" w:hAnsi="Calibri"/>
          <w:i w:val="0"/>
        </w:rPr>
        <w:t>Check scaled values rather than relying only on convenient unscaled targets.</w:t>
      </w:r>
    </w:p>
    <w:p>
      <w:pPr>
        <w:numPr>
          <w:ilvl w:val="0"/>
          <w:numId w:val="10"/>
        </w:numPr>
        <w:spacing w:after="80" w:line="276" w:lineRule="auto"/>
      </w:pPr>
      <w:r>
        <w:rPr>
          <w:rFonts w:ascii="Calibri" w:hAnsi="Calibri"/>
          <w:i w:val="0"/>
        </w:rPr>
        <w:t>Luck and Vitality often stop at or below the soft cap; damage stats, Celerity, and Skill may need to exceed it.</w:t>
      </w:r>
    </w:p>
    <w:p>
      <w:pPr>
        <w:numPr>
          <w:ilvl w:val="0"/>
          <w:numId w:val="10"/>
        </w:numPr>
        <w:spacing w:after="80" w:line="276" w:lineRule="auto"/>
      </w:pPr>
      <w:r>
        <w:rPr>
          <w:rFonts w:ascii="Calibri" w:hAnsi="Calibri"/>
          <w:i w:val="0"/>
        </w:rPr>
        <w:t>Avoid pushing a stat beyond the stage where the return has become too inefficient; the source recommends rarely going beyond the range that returns one scaled point for every two invested points.</w:t>
      </w:r>
    </w:p>
    <w:p>
      <w:pPr>
        <w:numPr>
          <w:ilvl w:val="0"/>
          <w:numId w:val="10"/>
        </w:numPr>
        <w:spacing w:after="80" w:line="276" w:lineRule="auto"/>
      </w:pPr>
      <w:r>
        <w:rPr>
          <w:rFonts w:ascii="Calibri" w:hAnsi="Calibri"/>
          <w:i w:val="0"/>
        </w:rPr>
        <w:t>Bonuses from enchants, equipment, and class passives count toward scaling and can create waste at very high totals.</w:t>
      </w:r>
    </w:p>
    <w:p>
      <w:pPr>
        <w:numPr>
          <w:ilvl w:val="0"/>
          <w:numId w:val="10"/>
        </w:numPr>
        <w:spacing w:after="80" w:line="276" w:lineRule="auto"/>
      </w:pPr>
      <w:r>
        <w:rPr>
          <w:rFonts w:ascii="Calibri" w:hAnsi="Calibri"/>
          <w:i w:val="0"/>
        </w:rPr>
        <w:t>Preview points before confirming them and verify in-combat scaled values when possible.</w:t>
      </w:r>
    </w:p>
    <w:p>
      <w:r>
        <w:rPr>
          <w:rFonts w:ascii="Calibri" w:hAnsi="Calibri"/>
          <w:i w:val="0"/>
        </w:rPr>
        <w:t>For trait requirements, use the base value: racial base plus invested points. A display such as “5+13” means 5 racial base and 13 invested. Aptitude and other bonuses do not satisfy a base-stat trait requirement.</w:t>
      </w:r>
    </w:p>
    <w:p>
      <w:pPr>
        <w:pStyle w:val="Heading1"/>
        <w:keepNext/>
      </w:pPr>
      <w:r>
        <w:rPr>
          <w:rFonts w:ascii="Calibri" w:hAnsi="Calibri"/>
          <w:i w:val="0"/>
        </w:rPr>
        <w:t>3. Equipment</w:t>
      </w:r>
    </w:p>
    <w:p>
      <w:r>
        <w:rPr>
          <w:rFonts w:ascii="Calibri" w:hAnsi="Calibri"/>
          <w:i w:val="0"/>
        </w:rPr>
        <w:t>Choose gear for the build’s job. Prioritize a strong base weapon and torso, then upgrade them at a blacksmith when they will be used for a meaningful period. Near level 60, seek player-crafted parts, material changes, enchants, and quality tools for endgame-worthy base items. Toolmaking, enchanting, and alchemy are especially useful professions in the source guide.</w:t>
      </w:r>
    </w:p>
    <w:p>
      <w:pPr>
        <w:pStyle w:val="Heading2"/>
        <w:keepNext/>
      </w:pPr>
      <w:r>
        <w:rPr>
          <w:rFonts w:ascii="Calibri" w:hAnsi="Calibri"/>
          <w:i w:val="0"/>
        </w:rPr>
        <w:t>3.1 Weapons</w:t>
      </w:r>
    </w:p>
    <w:p>
      <w:r>
        <w:rPr>
          <w:rFonts w:ascii="Calibri" w:hAnsi="Calibri"/>
          <w:i w:val="0"/>
        </w:rPr>
        <w:t>A class does not always need to list a weapon natively for the weapon to be viable; weaponry talents may allow access. Still, the weapon must match the build’s damage stat, accuracy needs, class skills, and casting requirements.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1300"/>
        <w:gridCol w:w="1100"/>
        <w:gridCol w:w="2600"/>
        <w:gridCol w:w="4360"/>
      </w:tblGrid>
      <w:tr>
        <w:trPr>
          <w:tblHeader w:val="true"/>
          <w:cantSplit/>
          <w:cantSplit/>
        </w:trPr>
        <w:tc>
          <w:tcPr>
            <w:tcW w:type="dxa" w:w="1300"/>
            <w:tcMar>
              <w:top w:w="80" w:type="dxa"/>
              <w:start w:w="120" w:type="dxa"/>
              <w:bottom w:w="80" w:type="dxa"/>
              <w:end w:w="120" w:type="dxa"/>
            </w:tcMar>
            <w:vAlign w:val="center"/>
            <w:shd w:fill="E8EEF5"/>
          </w:tcPr>
          <w:p>
            <w:pPr>
              <w:spacing w:after="0"/>
              <w:jc w:val="left"/>
            </w:pPr>
            <w:r>
              <w:rPr>
                <w:rFonts w:ascii="Calibri" w:hAnsi="Calibri"/>
                <w:b/>
                <w:color w:val="1F4D78"/>
                <w:sz w:val="16"/>
              </w:rPr>
              <w:t>Weapon</w:t>
            </w:r>
          </w:p>
        </w:tc>
        <w:tc>
          <w:tcPr>
            <w:tcW w:type="dxa" w:w="1100"/>
            <w:tcMar>
              <w:top w:w="80" w:type="dxa"/>
              <w:start w:w="120" w:type="dxa"/>
              <w:bottom w:w="80" w:type="dxa"/>
              <w:end w:w="120" w:type="dxa"/>
            </w:tcMar>
            <w:vAlign w:val="center"/>
            <w:shd w:fill="E8EEF5"/>
          </w:tcPr>
          <w:p>
            <w:pPr>
              <w:spacing w:after="0"/>
              <w:jc w:val="left"/>
            </w:pPr>
            <w:r>
              <w:rPr>
                <w:rFonts w:ascii="Calibri" w:hAnsi="Calibri"/>
                <w:b/>
                <w:color w:val="1F4D78"/>
                <w:sz w:val="16"/>
              </w:rPr>
              <w:t>Stat</w:t>
            </w:r>
          </w:p>
        </w:tc>
        <w:tc>
          <w:tcPr>
            <w:tcW w:type="dxa" w:w="2600"/>
            <w:tcMar>
              <w:top w:w="80" w:type="dxa"/>
              <w:start w:w="120" w:type="dxa"/>
              <w:bottom w:w="80" w:type="dxa"/>
              <w:end w:w="120" w:type="dxa"/>
            </w:tcMar>
            <w:vAlign w:val="center"/>
            <w:shd w:fill="E8EEF5"/>
          </w:tcPr>
          <w:p>
            <w:pPr>
              <w:spacing w:after="0"/>
              <w:jc w:val="left"/>
            </w:pPr>
            <w:r>
              <w:rPr>
                <w:rFonts w:ascii="Calibri" w:hAnsi="Calibri"/>
                <w:b/>
                <w:color w:val="1F4D78"/>
                <w:sz w:val="16"/>
              </w:rPr>
              <w:t>Common class links</w:t>
            </w:r>
          </w:p>
        </w:tc>
        <w:tc>
          <w:tcPr>
            <w:tcW w:type="dxa" w:w="4360"/>
            <w:tcMar>
              <w:top w:w="80" w:type="dxa"/>
              <w:start w:w="120" w:type="dxa"/>
              <w:bottom w:w="80" w:type="dxa"/>
              <w:end w:w="120" w:type="dxa"/>
            </w:tcMar>
            <w:vAlign w:val="center"/>
            <w:shd w:fill="E8EEF5"/>
          </w:tcPr>
          <w:p>
            <w:pPr>
              <w:spacing w:after="0"/>
              <w:jc w:val="left"/>
            </w:pPr>
            <w:r>
              <w:rPr>
                <w:rFonts w:ascii="Calibri" w:hAnsi="Calibri"/>
                <w:b/>
                <w:color w:val="1F4D78"/>
                <w:sz w:val="16"/>
              </w:rPr>
              <w:t>Planning notes</w:t>
            </w:r>
          </w:p>
        </w:tc>
      </w:tr>
      <w:tr>
        <w:trPr>
          <w:cantSplit/>
          <w:cantSplit/>
        </w:trPr>
        <w:tc>
          <w:tcPr>
            <w:tcW w:type="dxa" w:w="1300"/>
          </w:tcPr>
          <w:p>
            <w:pPr>
              <w:spacing w:after="0" w:line="240" w:lineRule="auto"/>
            </w:pPr>
            <w:r>
              <w:rPr>
                <w:rFonts w:ascii="Calibri" w:hAnsi="Calibri"/>
                <w:b/>
                <w:sz w:val="16"/>
              </w:rPr>
              <w:t>Sword</w:t>
            </w:r>
          </w:p>
        </w:tc>
        <w:tc>
          <w:tcPr>
            <w:tcW w:type="dxa" w:w="1100"/>
          </w:tcPr>
          <w:p>
            <w:pPr>
              <w:spacing w:after="0" w:line="240" w:lineRule="auto"/>
            </w:pPr>
            <w:r>
              <w:rPr>
                <w:rFonts w:ascii="Calibri" w:hAnsi="Calibri"/>
                <w:b w:val="0"/>
                <w:sz w:val="16"/>
              </w:rPr>
              <w:t>Strength</w:t>
            </w:r>
          </w:p>
        </w:tc>
        <w:tc>
          <w:tcPr>
            <w:tcW w:type="dxa" w:w="2600"/>
          </w:tcPr>
          <w:p>
            <w:pPr>
              <w:spacing w:after="0" w:line="240" w:lineRule="auto"/>
            </w:pPr>
            <w:r>
              <w:rPr>
                <w:rFonts w:ascii="Calibri" w:hAnsi="Calibri"/>
                <w:b w:val="0"/>
                <w:sz w:val="16"/>
              </w:rPr>
              <w:t>Ghost, Kensei, Soldier, Bonder</w:t>
            </w:r>
          </w:p>
        </w:tc>
        <w:tc>
          <w:tcPr>
            <w:tcW w:type="dxa" w:w="4360"/>
          </w:tcPr>
          <w:p>
            <w:pPr>
              <w:spacing w:after="0" w:line="240" w:lineRule="auto"/>
            </w:pPr>
            <w:r>
              <w:rPr>
                <w:rFonts w:ascii="Calibri" w:hAnsi="Calibri"/>
                <w:b w:val="0"/>
                <w:sz w:val="16"/>
              </w:rPr>
              <w:t>Two-hand grants +20 damage; good Hit; Razor Blade supports Critical; lower critical damage</w:t>
            </w:r>
          </w:p>
        </w:tc>
      </w:tr>
      <w:tr>
        <w:trPr>
          <w:cantSplit/>
          <w:cantSplit/>
        </w:trPr>
        <w:tc>
          <w:tcPr>
            <w:tcW w:type="dxa" w:w="1300"/>
          </w:tcPr>
          <w:p>
            <w:pPr>
              <w:spacing w:after="0" w:line="240" w:lineRule="auto"/>
            </w:pPr>
            <w:r>
              <w:rPr>
                <w:rFonts w:ascii="Calibri" w:hAnsi="Calibri"/>
                <w:b/>
                <w:sz w:val="16"/>
              </w:rPr>
              <w:t>Axe</w:t>
            </w:r>
          </w:p>
        </w:tc>
        <w:tc>
          <w:tcPr>
            <w:tcW w:type="dxa" w:w="1100"/>
          </w:tcPr>
          <w:p>
            <w:pPr>
              <w:spacing w:after="0" w:line="240" w:lineRule="auto"/>
            </w:pPr>
            <w:r>
              <w:rPr>
                <w:rFonts w:ascii="Calibri" w:hAnsi="Calibri"/>
                <w:b w:val="0"/>
                <w:sz w:val="16"/>
              </w:rPr>
              <w:t>Strength</w:t>
            </w:r>
          </w:p>
        </w:tc>
        <w:tc>
          <w:tcPr>
            <w:tcW w:type="dxa" w:w="2600"/>
          </w:tcPr>
          <w:p>
            <w:pPr>
              <w:spacing w:after="0" w:line="240" w:lineRule="auto"/>
            </w:pPr>
            <w:r>
              <w:rPr>
                <w:rFonts w:ascii="Calibri" w:hAnsi="Calibri"/>
                <w:b w:val="0"/>
                <w:sz w:val="16"/>
              </w:rPr>
              <w:t>Ghost, Soldier, Bonder</w:t>
            </w:r>
          </w:p>
        </w:tc>
        <w:tc>
          <w:tcPr>
            <w:tcW w:type="dxa" w:w="4360"/>
          </w:tcPr>
          <w:p>
            <w:pPr>
              <w:spacing w:after="0" w:line="240" w:lineRule="auto"/>
            </w:pPr>
            <w:r>
              <w:rPr>
                <w:rFonts w:ascii="Calibri" w:hAnsi="Calibri"/>
                <w:b w:val="0"/>
                <w:sz w:val="16"/>
              </w:rPr>
              <w:t>Two-hand grants +20 damage; strong critical damage; useful area special attack</w:t>
            </w:r>
          </w:p>
        </w:tc>
      </w:tr>
      <w:tr>
        <w:trPr>
          <w:cantSplit/>
          <w:cantSplit/>
        </w:trPr>
        <w:tc>
          <w:tcPr>
            <w:tcW w:type="dxa" w:w="1300"/>
          </w:tcPr>
          <w:p>
            <w:pPr>
              <w:spacing w:after="0" w:line="240" w:lineRule="auto"/>
            </w:pPr>
            <w:r>
              <w:rPr>
                <w:rFonts w:ascii="Calibri" w:hAnsi="Calibri"/>
                <w:b/>
                <w:sz w:val="16"/>
              </w:rPr>
              <w:t>Spear</w:t>
            </w:r>
          </w:p>
        </w:tc>
        <w:tc>
          <w:tcPr>
            <w:tcW w:type="dxa" w:w="1100"/>
          </w:tcPr>
          <w:p>
            <w:pPr>
              <w:spacing w:after="0" w:line="240" w:lineRule="auto"/>
            </w:pPr>
            <w:r>
              <w:rPr>
                <w:rFonts w:ascii="Calibri" w:hAnsi="Calibri"/>
                <w:b w:val="0"/>
                <w:sz w:val="16"/>
              </w:rPr>
              <w:t>Strength</w:t>
            </w:r>
          </w:p>
        </w:tc>
        <w:tc>
          <w:tcPr>
            <w:tcW w:type="dxa" w:w="2600"/>
          </w:tcPr>
          <w:p>
            <w:pPr>
              <w:spacing w:after="0" w:line="240" w:lineRule="auto"/>
            </w:pPr>
            <w:r>
              <w:rPr>
                <w:rFonts w:ascii="Calibri" w:hAnsi="Calibri"/>
                <w:b w:val="0"/>
                <w:sz w:val="16"/>
              </w:rPr>
              <w:t>Firebird, Soldier, Bonder</w:t>
            </w:r>
          </w:p>
        </w:tc>
        <w:tc>
          <w:tcPr>
            <w:tcW w:type="dxa" w:w="4360"/>
          </w:tcPr>
          <w:p>
            <w:pPr>
              <w:spacing w:after="0" w:line="240" w:lineRule="auto"/>
            </w:pPr>
            <w:r>
              <w:rPr>
                <w:rFonts w:ascii="Calibri" w:hAnsi="Calibri"/>
                <w:b w:val="0"/>
                <w:sz w:val="16"/>
              </w:rPr>
              <w:t>Two-hand grants +20 damage; strong class interactions; lower critical damage</w:t>
            </w:r>
          </w:p>
        </w:tc>
      </w:tr>
      <w:tr>
        <w:trPr>
          <w:cantSplit/>
          <w:cantSplit/>
        </w:trPr>
        <w:tc>
          <w:tcPr>
            <w:tcW w:type="dxa" w:w="1300"/>
          </w:tcPr>
          <w:p>
            <w:pPr>
              <w:spacing w:after="0" w:line="240" w:lineRule="auto"/>
            </w:pPr>
            <w:r>
              <w:rPr>
                <w:rFonts w:ascii="Calibri" w:hAnsi="Calibri"/>
                <w:b/>
                <w:sz w:val="16"/>
              </w:rPr>
              <w:t>Fist</w:t>
            </w:r>
          </w:p>
        </w:tc>
        <w:tc>
          <w:tcPr>
            <w:tcW w:type="dxa" w:w="1100"/>
          </w:tcPr>
          <w:p>
            <w:pPr>
              <w:spacing w:after="0" w:line="240" w:lineRule="auto"/>
            </w:pPr>
            <w:r>
              <w:rPr>
                <w:rFonts w:ascii="Calibri" w:hAnsi="Calibri"/>
                <w:b w:val="0"/>
                <w:sz w:val="16"/>
              </w:rPr>
              <w:t>Strength</w:t>
            </w:r>
          </w:p>
        </w:tc>
        <w:tc>
          <w:tcPr>
            <w:tcW w:type="dxa" w:w="2600"/>
          </w:tcPr>
          <w:p>
            <w:pPr>
              <w:spacing w:after="0" w:line="240" w:lineRule="auto"/>
            </w:pPr>
            <w:r>
              <w:rPr>
                <w:rFonts w:ascii="Calibri" w:hAnsi="Calibri"/>
                <w:b w:val="0"/>
                <w:sz w:val="16"/>
              </w:rPr>
              <w:t>Martial Artist</w:t>
            </w:r>
          </w:p>
        </w:tc>
        <w:tc>
          <w:tcPr>
            <w:tcW w:type="dxa" w:w="4360"/>
          </w:tcPr>
          <w:p>
            <w:pPr>
              <w:spacing w:after="0" w:line="240" w:lineRule="auto"/>
            </w:pPr>
            <w:r>
              <w:rPr>
                <w:rFonts w:ascii="Calibri" w:hAnsi="Calibri"/>
                <w:b w:val="0"/>
                <w:sz w:val="16"/>
              </w:rPr>
              <w:t>No two-hand +20 damage; lower Critical; two hits improve consistency and on-hit interactions</w:t>
            </w:r>
          </w:p>
        </w:tc>
      </w:tr>
      <w:tr>
        <w:trPr>
          <w:cantSplit/>
          <w:cantSplit/>
        </w:trPr>
        <w:tc>
          <w:tcPr>
            <w:tcW w:type="dxa" w:w="1300"/>
          </w:tcPr>
          <w:p>
            <w:pPr>
              <w:spacing w:after="0" w:line="240" w:lineRule="auto"/>
            </w:pPr>
            <w:r>
              <w:rPr>
                <w:rFonts w:ascii="Calibri" w:hAnsi="Calibri"/>
                <w:b/>
                <w:sz w:val="16"/>
              </w:rPr>
              <w:t>Bow</w:t>
            </w:r>
          </w:p>
        </w:tc>
        <w:tc>
          <w:tcPr>
            <w:tcW w:type="dxa" w:w="1100"/>
          </w:tcPr>
          <w:p>
            <w:pPr>
              <w:spacing w:after="0" w:line="240" w:lineRule="auto"/>
            </w:pPr>
            <w:r>
              <w:rPr>
                <w:rFonts w:ascii="Calibri" w:hAnsi="Calibri"/>
                <w:b w:val="0"/>
                <w:sz w:val="16"/>
              </w:rPr>
              <w:t>Strength</w:t>
            </w:r>
          </w:p>
        </w:tc>
        <w:tc>
          <w:tcPr>
            <w:tcW w:type="dxa" w:w="2600"/>
          </w:tcPr>
          <w:p>
            <w:pPr>
              <w:spacing w:after="0" w:line="240" w:lineRule="auto"/>
            </w:pPr>
            <w:r>
              <w:rPr>
                <w:rFonts w:ascii="Calibri" w:hAnsi="Calibri"/>
                <w:b w:val="0"/>
                <w:sz w:val="16"/>
              </w:rPr>
              <w:t>Archer</w:t>
            </w:r>
          </w:p>
        </w:tc>
        <w:tc>
          <w:tcPr>
            <w:tcW w:type="dxa" w:w="4360"/>
          </w:tcPr>
          <w:p>
            <w:pPr>
              <w:spacing w:after="0" w:line="240" w:lineRule="auto"/>
            </w:pPr>
            <w:r>
              <w:rPr>
                <w:rFonts w:ascii="Calibri" w:hAnsi="Calibri"/>
                <w:b w:val="0"/>
                <w:sz w:val="16"/>
              </w:rPr>
              <w:t>Long range; manage farshot penalty and Guile needs; some skills ignore farshot penalty</w:t>
            </w:r>
          </w:p>
        </w:tc>
      </w:tr>
      <w:tr>
        <w:trPr>
          <w:cantSplit/>
          <w:cantSplit/>
        </w:trPr>
        <w:tc>
          <w:tcPr>
            <w:tcW w:type="dxa" w:w="1300"/>
          </w:tcPr>
          <w:p>
            <w:pPr>
              <w:spacing w:after="0" w:line="240" w:lineRule="auto"/>
            </w:pPr>
            <w:r>
              <w:rPr>
                <w:rFonts w:ascii="Calibri" w:hAnsi="Calibri"/>
                <w:b/>
                <w:sz w:val="16"/>
              </w:rPr>
              <w:t>Crossbow</w:t>
            </w:r>
          </w:p>
        </w:tc>
        <w:tc>
          <w:tcPr>
            <w:tcW w:type="dxa" w:w="1100"/>
          </w:tcPr>
          <w:p>
            <w:pPr>
              <w:spacing w:after="0" w:line="240" w:lineRule="auto"/>
            </w:pPr>
            <w:r>
              <w:rPr>
                <w:rFonts w:ascii="Calibri" w:hAnsi="Calibri"/>
                <w:b w:val="0"/>
                <w:sz w:val="16"/>
              </w:rPr>
              <w:t>Skill</w:t>
            </w:r>
          </w:p>
        </w:tc>
        <w:tc>
          <w:tcPr>
            <w:tcW w:type="dxa" w:w="2600"/>
          </w:tcPr>
          <w:p>
            <w:pPr>
              <w:spacing w:after="0" w:line="240" w:lineRule="auto"/>
            </w:pPr>
            <w:r>
              <w:rPr>
                <w:rFonts w:ascii="Calibri" w:hAnsi="Calibri"/>
                <w:b w:val="0"/>
                <w:sz w:val="16"/>
              </w:rPr>
              <w:t>Archer paths</w:t>
            </w:r>
          </w:p>
        </w:tc>
        <w:tc>
          <w:tcPr>
            <w:tcW w:type="dxa" w:w="4360"/>
          </w:tcPr>
          <w:p>
            <w:pPr>
              <w:spacing w:after="0" w:line="240" w:lineRule="auto"/>
            </w:pPr>
            <w:r>
              <w:rPr>
                <w:rFonts w:ascii="Calibri" w:hAnsi="Calibri"/>
                <w:b w:val="0"/>
                <w:sz w:val="16"/>
              </w:rPr>
              <w:t>Pure Skill scaling can free Strength points for defenses</w:t>
            </w:r>
          </w:p>
        </w:tc>
      </w:tr>
      <w:tr>
        <w:trPr>
          <w:cantSplit/>
          <w:cantSplit/>
        </w:trPr>
        <w:tc>
          <w:tcPr>
            <w:tcW w:type="dxa" w:w="1300"/>
          </w:tcPr>
          <w:p>
            <w:pPr>
              <w:spacing w:after="0" w:line="240" w:lineRule="auto"/>
            </w:pPr>
            <w:r>
              <w:rPr>
                <w:rFonts w:ascii="Calibri" w:hAnsi="Calibri"/>
                <w:b/>
                <w:sz w:val="16"/>
              </w:rPr>
              <w:t>Gun</w:t>
            </w:r>
          </w:p>
        </w:tc>
        <w:tc>
          <w:tcPr>
            <w:tcW w:type="dxa" w:w="1100"/>
          </w:tcPr>
          <w:p>
            <w:pPr>
              <w:spacing w:after="0" w:line="240" w:lineRule="auto"/>
            </w:pPr>
            <w:r>
              <w:rPr>
                <w:rFonts w:ascii="Calibri" w:hAnsi="Calibri"/>
                <w:b w:val="0"/>
                <w:sz w:val="16"/>
              </w:rPr>
              <w:t>Guile</w:t>
            </w:r>
          </w:p>
        </w:tc>
        <w:tc>
          <w:tcPr>
            <w:tcW w:type="dxa" w:w="2600"/>
          </w:tcPr>
          <w:p>
            <w:pPr>
              <w:spacing w:after="0" w:line="240" w:lineRule="auto"/>
            </w:pPr>
            <w:r>
              <w:rPr>
                <w:rFonts w:ascii="Calibri" w:hAnsi="Calibri"/>
                <w:b w:val="0"/>
                <w:sz w:val="16"/>
              </w:rPr>
              <w:t>Magic Gunner, Demon Hunter, Engineer</w:t>
            </w:r>
          </w:p>
        </w:tc>
        <w:tc>
          <w:tcPr>
            <w:tcW w:type="dxa" w:w="4360"/>
          </w:tcPr>
          <w:p>
            <w:pPr>
              <w:spacing w:after="0" w:line="240" w:lineRule="auto"/>
            </w:pPr>
            <w:r>
              <w:rPr>
                <w:rFonts w:ascii="Calibri" w:hAnsi="Calibri"/>
                <w:b w:val="0"/>
                <w:sz w:val="16"/>
              </w:rPr>
              <w:t>Promoted-class dependent; handgun, shotgun, and rifle subtypes have different strengths</w:t>
            </w:r>
          </w:p>
        </w:tc>
      </w:tr>
      <w:tr>
        <w:trPr>
          <w:cantSplit/>
          <w:cantSplit/>
        </w:trPr>
        <w:tc>
          <w:tcPr>
            <w:tcW w:type="dxa" w:w="1300"/>
          </w:tcPr>
          <w:p>
            <w:pPr>
              <w:spacing w:after="0" w:line="240" w:lineRule="auto"/>
            </w:pPr>
            <w:r>
              <w:rPr>
                <w:rFonts w:ascii="Calibri" w:hAnsi="Calibri"/>
                <w:b/>
                <w:sz w:val="16"/>
              </w:rPr>
              <w:t>Dagger</w:t>
            </w:r>
          </w:p>
        </w:tc>
        <w:tc>
          <w:tcPr>
            <w:tcW w:type="dxa" w:w="1100"/>
          </w:tcPr>
          <w:p>
            <w:pPr>
              <w:spacing w:after="0" w:line="240" w:lineRule="auto"/>
            </w:pPr>
            <w:r>
              <w:rPr>
                <w:rFonts w:ascii="Calibri" w:hAnsi="Calibri"/>
                <w:b w:val="0"/>
                <w:sz w:val="16"/>
              </w:rPr>
              <w:t>Guile</w:t>
            </w:r>
          </w:p>
        </w:tc>
        <w:tc>
          <w:tcPr>
            <w:tcW w:type="dxa" w:w="2600"/>
          </w:tcPr>
          <w:p>
            <w:pPr>
              <w:spacing w:after="0" w:line="240" w:lineRule="auto"/>
            </w:pPr>
            <w:r>
              <w:rPr>
                <w:rFonts w:ascii="Calibri" w:hAnsi="Calibri"/>
                <w:b w:val="0"/>
                <w:sz w:val="16"/>
              </w:rPr>
              <w:t>Rogue, especially Void Assassin</w:t>
            </w:r>
          </w:p>
        </w:tc>
        <w:tc>
          <w:tcPr>
            <w:tcW w:type="dxa" w:w="4360"/>
          </w:tcPr>
          <w:p>
            <w:pPr>
              <w:spacing w:after="0" w:line="240" w:lineRule="auto"/>
            </w:pPr>
            <w:r>
              <w:rPr>
                <w:rFonts w:ascii="Calibri" w:hAnsi="Calibri"/>
                <w:b w:val="0"/>
                <w:sz w:val="16"/>
              </w:rPr>
              <w:t>Critical-focused; often paired with Twin Dance or Fleur interactions</w:t>
            </w:r>
          </w:p>
        </w:tc>
      </w:tr>
      <w:tr>
        <w:trPr>
          <w:cantSplit/>
          <w:cantSplit/>
        </w:trPr>
        <w:tc>
          <w:tcPr>
            <w:tcW w:type="dxa" w:w="1300"/>
          </w:tcPr>
          <w:p>
            <w:pPr>
              <w:spacing w:after="0" w:line="240" w:lineRule="auto"/>
            </w:pPr>
            <w:r>
              <w:rPr>
                <w:rFonts w:ascii="Calibri" w:hAnsi="Calibri"/>
                <w:b/>
                <w:sz w:val="16"/>
              </w:rPr>
              <w:t>Tome / Gem Staff</w:t>
            </w:r>
          </w:p>
        </w:tc>
        <w:tc>
          <w:tcPr>
            <w:tcW w:type="dxa" w:w="1100"/>
          </w:tcPr>
          <w:p>
            <w:pPr>
              <w:spacing w:after="0" w:line="240" w:lineRule="auto"/>
            </w:pPr>
            <w:r>
              <w:rPr>
                <w:rFonts w:ascii="Calibri" w:hAnsi="Calibri"/>
                <w:b w:val="0"/>
                <w:sz w:val="16"/>
              </w:rPr>
              <w:t>Will</w:t>
            </w:r>
          </w:p>
        </w:tc>
        <w:tc>
          <w:tcPr>
            <w:tcW w:type="dxa" w:w="2600"/>
          </w:tcPr>
          <w:p>
            <w:pPr>
              <w:spacing w:after="0" w:line="240" w:lineRule="auto"/>
            </w:pPr>
            <w:r>
              <w:rPr>
                <w:rFonts w:ascii="Calibri" w:hAnsi="Calibri"/>
                <w:b w:val="0"/>
                <w:sz w:val="16"/>
              </w:rPr>
              <w:t>Spellcasters</w:t>
            </w:r>
          </w:p>
        </w:tc>
        <w:tc>
          <w:tcPr>
            <w:tcW w:type="dxa" w:w="4360"/>
          </w:tcPr>
          <w:p>
            <w:pPr>
              <w:spacing w:after="0" w:line="240" w:lineRule="auto"/>
            </w:pPr>
            <w:r>
              <w:rPr>
                <w:rFonts w:ascii="Calibri" w:hAnsi="Calibri"/>
                <w:b w:val="0"/>
                <w:sz w:val="16"/>
              </w:rPr>
              <w:t>Valid casting tool; Gem Staff often benefits from two-hand power</w:t>
            </w:r>
          </w:p>
        </w:tc>
      </w:tr>
    </w:tbl>
    <w:p>
      <w:pPr>
        <w:pStyle w:val="Heading3"/>
        <w:keepNext/>
      </w:pPr>
      <w:r>
        <w:rPr>
          <w:rFonts w:ascii="Calibri" w:hAnsi="Calibri"/>
          <w:i w:val="0"/>
        </w:rPr>
        <w:t>Bow accuracy note</w:t>
      </w:r>
    </w:p>
    <w:p>
      <w:r>
        <w:rPr>
          <w:rFonts w:ascii="Calibri" w:hAnsi="Calibri"/>
          <w:i w:val="0"/>
        </w:rPr>
        <w:t>Farshot penalty lowers Hit for attacks beyond base range. Guile reduces the penalty. Starbow, Ranger skills, and Arbalest cannon skills are cited as ways to ignore it, which can reduce the need for Guile on a skill-focused archer. The Compact Body bow part provides +15 Critical in the source.</w:t>
      </w:r>
    </w:p>
    <w:p>
      <w:pPr>
        <w:pStyle w:val="Heading3"/>
        <w:keepNext/>
      </w:pPr>
      <w:r>
        <w:rPr>
          <w:rFonts w:ascii="Calibri" w:hAnsi="Calibri"/>
          <w:i w:val="0"/>
        </w:rPr>
        <w:t>Gun subtype note</w:t>
      </w:r>
    </w:p>
    <w:p>
      <w:r>
        <w:rPr>
          <w:rFonts w:ascii="Calibri" w:hAnsi="Calibri"/>
          <w:i w:val="0"/>
        </w:rPr>
        <w:t>Handguns provide multiple rounds and work well with Fleur-like and on-hit interactions, especially Akimbo. Shotguns can gain power from Magic Gunner. Rifles can work with Arbalest, gain two-hand Hit, and use the Sniper Barrel for Critical. With Akimbo, each weapon can independently contribute Momentum on a critical hit.</w:t>
      </w:r>
    </w:p>
    <w:p>
      <w:pPr>
        <w:pStyle w:val="Heading3"/>
        <w:keepNext/>
      </w:pPr>
      <w:r>
        <w:rPr>
          <w:rFonts w:ascii="Calibri" w:hAnsi="Calibri"/>
          <w:i w:val="0"/>
        </w:rPr>
        <w:t>Tomes and casting</w:t>
      </w:r>
    </w:p>
    <w:p>
      <w:r>
        <w:rPr>
          <w:rFonts w:ascii="Calibri" w:hAnsi="Calibri"/>
          <w:i w:val="0"/>
        </w:rPr>
        <w:t>Tomes innately function as casting tools for spells and are rarely used for basic attacks. Many Will builds prefer a gem-specific Gem Staff because it scales with Will, qualifies as a casting tool, and can receive two-hand power. Frozen Fear and Balrog are cited as useful tome exceptions.</w:t>
      </w:r>
    </w:p>
    <w:p>
      <w:pPr>
        <w:pStyle w:val="Heading3"/>
        <w:keepNext/>
      </w:pPr>
      <w:r>
        <w:rPr>
          <w:rFonts w:ascii="Calibri" w:hAnsi="Calibri"/>
          <w:i w:val="0"/>
        </w:rPr>
        <w:t>Subtypes and multi-type weapons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700"/>
        <w:gridCol w:w="6660"/>
      </w:tblGrid>
      <w:tr>
        <w:trPr>
          <w:tblHeader w:val="true"/>
          <w:cantSplit/>
          <w:cantSplit/>
        </w:trPr>
        <w:tc>
          <w:tcPr>
            <w:tcW w:type="dxa" w:w="2700"/>
            <w:tcMar>
              <w:top w:w="80" w:type="dxa"/>
              <w:start w:w="120" w:type="dxa"/>
              <w:bottom w:w="80" w:type="dxa"/>
              <w:end w:w="120" w:type="dxa"/>
            </w:tcMar>
            <w:vAlign w:val="center"/>
            <w:shd w:fill="E8EEF5"/>
          </w:tcPr>
          <w:p>
            <w:pPr>
              <w:spacing w:after="0"/>
              <w:jc w:val="left"/>
            </w:pPr>
            <w:r>
              <w:rPr>
                <w:rFonts w:ascii="Calibri" w:hAnsi="Calibri"/>
                <w:b/>
                <w:color w:val="1F4D78"/>
                <w:sz w:val="17"/>
              </w:rPr>
              <w:t>Type or item</w:t>
            </w:r>
          </w:p>
        </w:tc>
        <w:tc>
          <w:tcPr>
            <w:tcW w:type="dxa" w:w="6660"/>
            <w:tcMar>
              <w:top w:w="80" w:type="dxa"/>
              <w:start w:w="120" w:type="dxa"/>
              <w:bottom w:w="80" w:type="dxa"/>
              <w:end w:w="120" w:type="dxa"/>
            </w:tcMar>
            <w:vAlign w:val="center"/>
            <w:shd w:fill="E8EEF5"/>
          </w:tcPr>
          <w:p>
            <w:pPr>
              <w:spacing w:after="0"/>
              <w:jc w:val="left"/>
            </w:pPr>
            <w:r>
              <w:rPr>
                <w:rFonts w:ascii="Calibri" w:hAnsi="Calibri"/>
                <w:b/>
                <w:color w:val="1F4D78"/>
                <w:sz w:val="17"/>
              </w:rPr>
              <w:t>Description</w:t>
            </w:r>
          </w:p>
        </w:tc>
      </w:tr>
      <w:tr>
        <w:trPr>
          <w:cantSplit/>
          <w:cantSplit/>
        </w:trPr>
        <w:tc>
          <w:tcPr>
            <w:tcW w:type="dxa" w:w="2700"/>
          </w:tcPr>
          <w:p>
            <w:pPr>
              <w:spacing w:after="0" w:line="240" w:lineRule="auto"/>
            </w:pPr>
            <w:r>
              <w:rPr>
                <w:rFonts w:ascii="Calibri" w:hAnsi="Calibri"/>
                <w:b/>
                <w:sz w:val="17"/>
              </w:rPr>
              <w:t>Katana</w:t>
            </w:r>
          </w:p>
        </w:tc>
        <w:tc>
          <w:tcPr>
            <w:tcW w:type="dxa" w:w="6660"/>
          </w:tcPr>
          <w:p>
            <w:pPr>
              <w:spacing w:after="0" w:line="240" w:lineRule="auto"/>
            </w:pPr>
            <w:r>
              <w:rPr>
                <w:rFonts w:ascii="Calibri" w:hAnsi="Calibri"/>
                <w:b w:val="0"/>
                <w:sz w:val="17"/>
              </w:rPr>
              <w:t>Sword subtype used by Kensei</w:t>
            </w:r>
          </w:p>
        </w:tc>
      </w:tr>
      <w:tr>
        <w:trPr>
          <w:cantSplit/>
          <w:cantSplit/>
        </w:trPr>
        <w:tc>
          <w:tcPr>
            <w:tcW w:type="dxa" w:w="2700"/>
          </w:tcPr>
          <w:p>
            <w:pPr>
              <w:spacing w:after="0" w:line="240" w:lineRule="auto"/>
            </w:pPr>
            <w:r>
              <w:rPr>
                <w:rFonts w:ascii="Calibri" w:hAnsi="Calibri"/>
                <w:b/>
                <w:sz w:val="17"/>
              </w:rPr>
              <w:t>Instrument</w:t>
            </w:r>
          </w:p>
        </w:tc>
        <w:tc>
          <w:tcPr>
            <w:tcW w:type="dxa" w:w="6660"/>
          </w:tcPr>
          <w:p>
            <w:pPr>
              <w:spacing w:after="0" w:line="240" w:lineRule="auto"/>
            </w:pPr>
            <w:r>
              <w:rPr>
                <w:rFonts w:ascii="Calibri" w:hAnsi="Calibri"/>
                <w:b w:val="0"/>
                <w:sz w:val="17"/>
              </w:rPr>
              <w:t>Available across weapon types for Bard</w:t>
            </w:r>
          </w:p>
        </w:tc>
      </w:tr>
      <w:tr>
        <w:trPr>
          <w:cantSplit/>
          <w:cantSplit/>
        </w:trPr>
        <w:tc>
          <w:tcPr>
            <w:tcW w:type="dxa" w:w="2700"/>
          </w:tcPr>
          <w:p>
            <w:pPr>
              <w:spacing w:after="0" w:line="240" w:lineRule="auto"/>
            </w:pPr>
            <w:r>
              <w:rPr>
                <w:rFonts w:ascii="Calibri" w:hAnsi="Calibri"/>
                <w:b/>
                <w:sz w:val="17"/>
              </w:rPr>
              <w:t>Handgun / Shotgun / Rifle</w:t>
            </w:r>
          </w:p>
        </w:tc>
        <w:tc>
          <w:tcPr>
            <w:tcW w:type="dxa" w:w="6660"/>
          </w:tcPr>
          <w:p>
            <w:pPr>
              <w:spacing w:after="0" w:line="240" w:lineRule="auto"/>
            </w:pPr>
            <w:r>
              <w:rPr>
                <w:rFonts w:ascii="Calibri" w:hAnsi="Calibri"/>
                <w:b w:val="0"/>
                <w:sz w:val="17"/>
              </w:rPr>
              <w:t>Gun subtypes with class and part interactions</w:t>
            </w:r>
          </w:p>
        </w:tc>
      </w:tr>
      <w:tr>
        <w:trPr>
          <w:cantSplit/>
          <w:cantSplit/>
        </w:trPr>
        <w:tc>
          <w:tcPr>
            <w:tcW w:type="dxa" w:w="2700"/>
          </w:tcPr>
          <w:p>
            <w:pPr>
              <w:spacing w:after="0" w:line="240" w:lineRule="auto"/>
            </w:pPr>
            <w:r>
              <w:rPr>
                <w:rFonts w:ascii="Calibri" w:hAnsi="Calibri"/>
                <w:b/>
                <w:sz w:val="17"/>
              </w:rPr>
              <w:t>Greataxe / Greatspear / Greatsword</w:t>
            </w:r>
          </w:p>
        </w:tc>
        <w:tc>
          <w:tcPr>
            <w:tcW w:type="dxa" w:w="6660"/>
          </w:tcPr>
          <w:p>
            <w:pPr>
              <w:spacing w:after="0" w:line="240" w:lineRule="auto"/>
            </w:pPr>
            <w:r>
              <w:rPr>
                <w:rFonts w:ascii="Calibri" w:hAnsi="Calibri"/>
                <w:b w:val="0"/>
                <w:sz w:val="17"/>
              </w:rPr>
              <w:t>Used specifically by Black Knight’s Grandmaster innate for +1 Hit per 2 Guile</w:t>
            </w:r>
          </w:p>
        </w:tc>
      </w:tr>
      <w:tr>
        <w:trPr>
          <w:cantSplit/>
          <w:cantSplit/>
        </w:trPr>
        <w:tc>
          <w:tcPr>
            <w:tcW w:type="dxa" w:w="2700"/>
          </w:tcPr>
          <w:p>
            <w:pPr>
              <w:spacing w:after="0" w:line="240" w:lineRule="auto"/>
            </w:pPr>
            <w:r>
              <w:rPr>
                <w:rFonts w:ascii="Calibri" w:hAnsi="Calibri"/>
                <w:b/>
                <w:sz w:val="17"/>
              </w:rPr>
              <w:t>Whip</w:t>
            </w:r>
          </w:p>
        </w:tc>
        <w:tc>
          <w:tcPr>
            <w:tcW w:type="dxa" w:w="6660"/>
          </w:tcPr>
          <w:p>
            <w:pPr>
              <w:spacing w:after="0" w:line="240" w:lineRule="auto"/>
            </w:pPr>
            <w:r>
              <w:rPr>
                <w:rFonts w:ascii="Calibri" w:hAnsi="Calibri"/>
                <w:b w:val="0"/>
                <w:sz w:val="17"/>
              </w:rPr>
              <w:t>Available across weapon types for Ruler</w:t>
            </w:r>
          </w:p>
        </w:tc>
      </w:tr>
      <w:tr>
        <w:trPr>
          <w:cantSplit/>
          <w:cantSplit/>
        </w:trPr>
        <w:tc>
          <w:tcPr>
            <w:tcW w:type="dxa" w:w="2700"/>
          </w:tcPr>
          <w:p>
            <w:pPr>
              <w:spacing w:after="0" w:line="240" w:lineRule="auto"/>
            </w:pPr>
            <w:r>
              <w:rPr>
                <w:rFonts w:ascii="Calibri" w:hAnsi="Calibri"/>
                <w:b/>
                <w:sz w:val="17"/>
              </w:rPr>
              <w:t>Copper Coliche</w:t>
            </w:r>
          </w:p>
        </w:tc>
        <w:tc>
          <w:tcPr>
            <w:tcW w:type="dxa" w:w="6660"/>
          </w:tcPr>
          <w:p>
            <w:pPr>
              <w:spacing w:after="0" w:line="240" w:lineRule="auto"/>
            </w:pPr>
            <w:r>
              <w:rPr>
                <w:rFonts w:ascii="Calibri" w:hAnsi="Calibri"/>
                <w:b w:val="0"/>
                <w:sz w:val="17"/>
              </w:rPr>
              <w:t>Sword–Dagger using Strength</w:t>
            </w:r>
          </w:p>
        </w:tc>
      </w:tr>
      <w:tr>
        <w:trPr>
          <w:cantSplit/>
          <w:cantSplit/>
        </w:trPr>
        <w:tc>
          <w:tcPr>
            <w:tcW w:type="dxa" w:w="2700"/>
          </w:tcPr>
          <w:p>
            <w:pPr>
              <w:spacing w:after="0" w:line="240" w:lineRule="auto"/>
            </w:pPr>
            <w:r>
              <w:rPr>
                <w:rFonts w:ascii="Calibri" w:hAnsi="Calibri"/>
                <w:b/>
                <w:sz w:val="17"/>
              </w:rPr>
              <w:t>Howling Handshot</w:t>
            </w:r>
          </w:p>
        </w:tc>
        <w:tc>
          <w:tcPr>
            <w:tcW w:type="dxa" w:w="6660"/>
          </w:tcPr>
          <w:p>
            <w:pPr>
              <w:spacing w:after="0" w:line="240" w:lineRule="auto"/>
            </w:pPr>
            <w:r>
              <w:rPr>
                <w:rFonts w:ascii="Calibri" w:hAnsi="Calibri"/>
                <w:b w:val="0"/>
                <w:sz w:val="17"/>
              </w:rPr>
              <w:t>Rare Sword–Bow using Strength/Skill; highlighted as exceptionally strong</w:t>
            </w:r>
          </w:p>
        </w:tc>
      </w:tr>
      <w:tr>
        <w:trPr>
          <w:cantSplit/>
          <w:cantSplit/>
        </w:trPr>
        <w:tc>
          <w:tcPr>
            <w:tcW w:type="dxa" w:w="2700"/>
          </w:tcPr>
          <w:p>
            <w:pPr>
              <w:spacing w:after="0" w:line="240" w:lineRule="auto"/>
            </w:pPr>
            <w:r>
              <w:rPr>
                <w:rFonts w:ascii="Calibri" w:hAnsi="Calibri"/>
                <w:b/>
                <w:sz w:val="17"/>
              </w:rPr>
              <w:t>Violet Varon</w:t>
            </w:r>
          </w:p>
        </w:tc>
        <w:tc>
          <w:tcPr>
            <w:tcW w:type="dxa" w:w="6660"/>
          </w:tcPr>
          <w:p>
            <w:pPr>
              <w:spacing w:after="0" w:line="240" w:lineRule="auto"/>
            </w:pPr>
            <w:r>
              <w:rPr>
                <w:rFonts w:ascii="Calibri" w:hAnsi="Calibri"/>
                <w:b w:val="0"/>
                <w:sz w:val="17"/>
              </w:rPr>
              <w:t>Sword–Axe</w:t>
            </w:r>
          </w:p>
        </w:tc>
      </w:tr>
      <w:tr>
        <w:trPr>
          <w:cantSplit/>
          <w:cantSplit/>
        </w:trPr>
        <w:tc>
          <w:tcPr>
            <w:tcW w:type="dxa" w:w="2700"/>
          </w:tcPr>
          <w:p>
            <w:pPr>
              <w:spacing w:after="0" w:line="240" w:lineRule="auto"/>
            </w:pPr>
            <w:r>
              <w:rPr>
                <w:rFonts w:ascii="Calibri" w:hAnsi="Calibri"/>
                <w:b/>
                <w:sz w:val="17"/>
              </w:rPr>
              <w:t>Black Xyston</w:t>
            </w:r>
          </w:p>
        </w:tc>
        <w:tc>
          <w:tcPr>
            <w:tcW w:type="dxa" w:w="6660"/>
          </w:tcPr>
          <w:p>
            <w:pPr>
              <w:spacing w:after="0" w:line="240" w:lineRule="auto"/>
            </w:pPr>
            <w:r>
              <w:rPr>
                <w:rFonts w:ascii="Calibri" w:hAnsi="Calibri"/>
                <w:b w:val="0"/>
                <w:sz w:val="17"/>
              </w:rPr>
              <w:t>Sword–Spear</w:t>
            </w:r>
          </w:p>
        </w:tc>
      </w:tr>
      <w:tr>
        <w:trPr>
          <w:cantSplit/>
          <w:cantSplit/>
        </w:trPr>
        <w:tc>
          <w:tcPr>
            <w:tcW w:type="dxa" w:w="2700"/>
          </w:tcPr>
          <w:p>
            <w:pPr>
              <w:spacing w:after="0" w:line="240" w:lineRule="auto"/>
            </w:pPr>
            <w:r>
              <w:rPr>
                <w:rFonts w:ascii="Calibri" w:hAnsi="Calibri"/>
                <w:b/>
                <w:sz w:val="17"/>
              </w:rPr>
              <w:t>Red Argus</w:t>
            </w:r>
          </w:p>
        </w:tc>
        <w:tc>
          <w:tcPr>
            <w:tcW w:type="dxa" w:w="6660"/>
          </w:tcPr>
          <w:p>
            <w:pPr>
              <w:spacing w:after="0" w:line="240" w:lineRule="auto"/>
            </w:pPr>
            <w:r>
              <w:rPr>
                <w:rFonts w:ascii="Calibri" w:hAnsi="Calibri"/>
                <w:b w:val="0"/>
                <w:sz w:val="17"/>
              </w:rPr>
              <w:t>Spear–Axe</w:t>
            </w:r>
          </w:p>
        </w:tc>
      </w:tr>
      <w:tr>
        <w:trPr>
          <w:cantSplit/>
          <w:cantSplit/>
        </w:trPr>
        <w:tc>
          <w:tcPr>
            <w:tcW w:type="dxa" w:w="2700"/>
          </w:tcPr>
          <w:p>
            <w:pPr>
              <w:spacing w:after="0" w:line="240" w:lineRule="auto"/>
            </w:pPr>
            <w:r>
              <w:rPr>
                <w:rFonts w:ascii="Calibri" w:hAnsi="Calibri"/>
                <w:b/>
                <w:sz w:val="17"/>
              </w:rPr>
              <w:t>Cobalt Qrytys</w:t>
            </w:r>
          </w:p>
        </w:tc>
        <w:tc>
          <w:tcPr>
            <w:tcW w:type="dxa" w:w="6660"/>
          </w:tcPr>
          <w:p>
            <w:pPr>
              <w:spacing w:after="0" w:line="240" w:lineRule="auto"/>
            </w:pPr>
            <w:r>
              <w:rPr>
                <w:rFonts w:ascii="Calibri" w:hAnsi="Calibri"/>
                <w:b w:val="0"/>
                <w:sz w:val="17"/>
              </w:rPr>
              <w:t>Dagger–Fist for Rogue/Martial Artist; uses Strength</w:t>
            </w:r>
          </w:p>
        </w:tc>
      </w:tr>
      <w:tr>
        <w:trPr>
          <w:cantSplit/>
          <w:cantSplit/>
        </w:trPr>
        <w:tc>
          <w:tcPr>
            <w:tcW w:type="dxa" w:w="2700"/>
          </w:tcPr>
          <w:p>
            <w:pPr>
              <w:spacing w:after="0" w:line="240" w:lineRule="auto"/>
            </w:pPr>
            <w:r>
              <w:rPr>
                <w:rFonts w:ascii="Calibri" w:hAnsi="Calibri"/>
                <w:b/>
                <w:sz w:val="17"/>
              </w:rPr>
              <w:t>Forgrint / Grandovyn / Rexys</w:t>
            </w:r>
          </w:p>
        </w:tc>
        <w:tc>
          <w:tcPr>
            <w:tcW w:type="dxa" w:w="6660"/>
          </w:tcPr>
          <w:p>
            <w:pPr>
              <w:spacing w:after="0" w:line="240" w:lineRule="auto"/>
            </w:pPr>
            <w:r>
              <w:rPr>
                <w:rFonts w:ascii="Calibri" w:hAnsi="Calibri"/>
                <w:b w:val="0"/>
                <w:sz w:val="17"/>
              </w:rPr>
              <w:t>Tome transforming into Spear/Sword/Axe; source does not recommend the split scaling and switching requirement</w:t>
            </w:r>
          </w:p>
        </w:tc>
      </w:tr>
    </w:tbl>
    <w:p>
      <w:pPr>
        <w:pStyle w:val="Callout"/>
        <w:shd w:val="clear" w:color="auto" w:fill="F4F7FA"/>
        <w:pBdr>
          <w:top w:val="single" w:sz="4" w:space="7" w:color="F4F7FA"/>
          <w:left w:val="single" w:sz="4" w:space="7" w:color="F4F7FA"/>
          <w:bottom w:val="single" w:sz="4" w:space="7" w:color="F4F7FA"/>
          <w:right w:val="single" w:sz="4" w:space="7" w:color="F4F7FA"/>
        </w:pBdr>
        <w:spacing w:before="160" w:after="160"/>
        <w:ind w:left="230" w:right="173"/>
      </w:pPr>
      <w:r>
        <w:rPr>
          <w:rFonts w:ascii="Calibri" w:hAnsi="Calibri"/>
          <w:b/>
          <w:color w:val="1F4D78"/>
        </w:rPr>
        <w:t xml:space="preserve">Weapon discipline. </w:t>
      </w:r>
      <w:r>
        <w:rPr>
          <w:rFonts w:ascii="Calibri" w:hAnsi="Calibri"/>
        </w:rPr>
        <w:t>Use one weapon type and usually one weapon. Twin Dance and Akimbo are the main exceptions in this guide. A second unrelated weapon often costs two-hand bonuses, an off-hand defensive item, upgrade benefits, and stat efficiency without adding enough value.</w:t>
      </w:r>
    </w:p>
    <w:p>
      <w:r>
        <w:rPr>
          <w:rFonts w:ascii="Calibri" w:hAnsi="Calibri"/>
          <w:i w:val="0"/>
        </w:rPr>
        <w:t>Stay with one primary damage stat. Strength adds HP and battle-weight capacity; Guile supports Critical; Will adds FP and elemental attack. The source does not recommend Mutation as a general solution for weapon or casting-tool problems.</w:t>
      </w:r>
    </w:p>
    <w:p>
      <w:pPr>
        <w:pStyle w:val="Heading2"/>
        <w:keepNext/>
      </w:pPr>
      <w:r>
        <w:rPr>
          <w:rFonts w:ascii="Calibri" w:hAnsi="Calibri"/>
          <w:i w:val="0"/>
        </w:rPr>
        <w:t>3.2 Torso</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100"/>
        <w:gridCol w:w="7260"/>
      </w:tblGrid>
      <w:tr>
        <w:trPr>
          <w:tblHeader w:val="true"/>
          <w:cantSplit/>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8"/>
              </w:rPr>
              <w:t>Category</w:t>
            </w:r>
          </w:p>
        </w:tc>
        <w:tc>
          <w:tcPr>
            <w:tcW w:type="dxa" w:w="7260"/>
            <w:tcMar>
              <w:top w:w="80" w:type="dxa"/>
              <w:start w:w="120" w:type="dxa"/>
              <w:bottom w:w="80" w:type="dxa"/>
              <w:end w:w="120" w:type="dxa"/>
            </w:tcMar>
            <w:vAlign w:val="center"/>
            <w:shd w:fill="E8EEF5"/>
          </w:tcPr>
          <w:p>
            <w:pPr>
              <w:spacing w:after="0"/>
              <w:jc w:val="left"/>
            </w:pPr>
            <w:r>
              <w:rPr>
                <w:rFonts w:ascii="Calibri" w:hAnsi="Calibri"/>
                <w:b/>
                <w:color w:val="1F4D78"/>
                <w:sz w:val="18"/>
              </w:rPr>
              <w:t>Selection rule</w:t>
            </w:r>
          </w:p>
        </w:tc>
      </w:tr>
      <w:tr>
        <w:trPr>
          <w:cantSplit/>
          <w:cantSplit/>
        </w:trPr>
        <w:tc>
          <w:tcPr>
            <w:tcW w:type="dxa" w:w="2100"/>
          </w:tcPr>
          <w:p>
            <w:pPr>
              <w:spacing w:after="0" w:line="240" w:lineRule="auto"/>
            </w:pPr>
            <w:r>
              <w:rPr>
                <w:rFonts w:ascii="Calibri" w:hAnsi="Calibri"/>
                <w:b/>
                <w:sz w:val="18"/>
              </w:rPr>
              <w:t>Evade torso</w:t>
            </w:r>
          </w:p>
        </w:tc>
        <w:tc>
          <w:tcPr>
            <w:tcW w:type="dxa" w:w="7260"/>
          </w:tcPr>
          <w:p>
            <w:pPr>
              <w:spacing w:after="0" w:line="240" w:lineRule="auto"/>
            </w:pPr>
            <w:r>
              <w:rPr>
                <w:rFonts w:ascii="Calibri" w:hAnsi="Calibri"/>
                <w:b w:val="0"/>
                <w:sz w:val="18"/>
              </w:rPr>
              <w:t>Prioritize high Evade. Wisp Cloak is a strong accessible option; Breezecloth crafting and quality can raise its base Evade.</w:t>
            </w:r>
          </w:p>
        </w:tc>
      </w:tr>
      <w:tr>
        <w:trPr>
          <w:cantSplit/>
          <w:cantSplit/>
        </w:trPr>
        <w:tc>
          <w:tcPr>
            <w:tcW w:type="dxa" w:w="2100"/>
          </w:tcPr>
          <w:p>
            <w:pPr>
              <w:spacing w:after="0" w:line="240" w:lineRule="auto"/>
            </w:pPr>
            <w:r>
              <w:rPr>
                <w:rFonts w:ascii="Calibri" w:hAnsi="Calibri"/>
                <w:b/>
                <w:sz w:val="18"/>
              </w:rPr>
              <w:t>Tank torso</w:t>
            </w:r>
          </w:p>
        </w:tc>
        <w:tc>
          <w:tcPr>
            <w:tcW w:type="dxa" w:w="7260"/>
          </w:tcPr>
          <w:p>
            <w:pPr>
              <w:spacing w:after="0" w:line="240" w:lineRule="auto"/>
            </w:pPr>
            <w:r>
              <w:rPr>
                <w:rFonts w:ascii="Calibri" w:hAnsi="Calibri"/>
                <w:b w:val="0"/>
                <w:sz w:val="18"/>
              </w:rPr>
              <w:t>Prioritize armor and magic armor. Heavy armor can receive large armor upgrades; Boulder material is very durable but requires weight capacity.</w:t>
            </w:r>
          </w:p>
        </w:tc>
      </w:tr>
      <w:tr>
        <w:trPr>
          <w:cantSplit/>
          <w:cantSplit/>
        </w:trPr>
        <w:tc>
          <w:tcPr>
            <w:tcW w:type="dxa" w:w="2100"/>
          </w:tcPr>
          <w:p>
            <w:pPr>
              <w:spacing w:after="0" w:line="240" w:lineRule="auto"/>
            </w:pPr>
            <w:r>
              <w:rPr>
                <w:rFonts w:ascii="Calibri" w:hAnsi="Calibri"/>
                <w:b/>
                <w:sz w:val="18"/>
              </w:rPr>
              <w:t>Effect torso</w:t>
            </w:r>
          </w:p>
        </w:tc>
        <w:tc>
          <w:tcPr>
            <w:tcW w:type="dxa" w:w="7260"/>
          </w:tcPr>
          <w:p>
            <w:pPr>
              <w:spacing w:after="0" w:line="240" w:lineRule="auto"/>
            </w:pPr>
            <w:r>
              <w:rPr>
                <w:rFonts w:ascii="Calibri" w:hAnsi="Calibri"/>
                <w:b w:val="0"/>
                <w:sz w:val="18"/>
              </w:rPr>
              <w:t>Choose for a strong passive or active effect when neither Evade nor heavy mitigation is the focus; examples include elemental gis, Armor of Nails, and Berserker Shell.</w:t>
            </w:r>
          </w:p>
        </w:tc>
      </w:tr>
    </w:tbl>
    <w:p>
      <w:r>
        <w:rPr>
          <w:rFonts w:ascii="Calibri" w:hAnsi="Calibri"/>
          <w:i w:val="0"/>
        </w:rPr>
        <w:t>Armor and magic armor apply after percentage damage reduction in the source’s example. A 100-damage attack reduced by 50% and then by 20 armor deals 30 damage. Flat armor is therefore especially effective when combined with strong percentage reduction.</w:t>
      </w:r>
    </w:p>
    <w:p>
      <w:pPr>
        <w:pStyle w:val="Heading2"/>
        <w:keepNext/>
      </w:pPr>
      <w:r>
        <w:rPr>
          <w:rFonts w:ascii="Calibri" w:hAnsi="Calibri"/>
          <w:i w:val="0"/>
        </w:rPr>
        <w:t>3.3 Off-Hand</w:t>
      </w:r>
    </w:p>
    <w:p>
      <w:r>
        <w:rPr>
          <w:rFonts w:ascii="Calibri" w:hAnsi="Calibri"/>
          <w:i w:val="0"/>
        </w:rPr>
        <w:t>Do not equip a second weapon unless the build uses Twin Dance, Akimbo, or another verified dual-wield interaction. For non-Evade bow, fist, and tome builds, shields are strong because Guard can convert spare Momentum into damage reduction. Guard reduces Evade, so shields are less attractive for Evade builds. Soldier main-class builds gain additional value through Bulwark. Blue Iron Shield is highlighted for Dark resistance.</w:t>
      </w:r>
    </w:p>
    <w:p>
      <w:pPr>
        <w:pStyle w:val="Heading2"/>
        <w:keepNext/>
      </w:pPr>
      <w:r>
        <w:rPr>
          <w:rFonts w:ascii="Calibri" w:hAnsi="Calibri"/>
          <w:i w:val="0"/>
        </w:rPr>
        <w:t>3.4 Gloves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3300"/>
        <w:gridCol w:w="6060"/>
      </w:tblGrid>
      <w:tr>
        <w:trPr>
          <w:tblHeader w:val="true"/>
          <w:cantSplit/>
          <w:cantSplit/>
        </w:trPr>
        <w:tc>
          <w:tcPr>
            <w:tcW w:type="dxa" w:w="3300"/>
            <w:tcMar>
              <w:top w:w="80" w:type="dxa"/>
              <w:start w:w="120" w:type="dxa"/>
              <w:bottom w:w="80" w:type="dxa"/>
              <w:end w:w="120" w:type="dxa"/>
            </w:tcMar>
            <w:vAlign w:val="center"/>
            <w:shd w:fill="E8EEF5"/>
          </w:tcPr>
          <w:p>
            <w:pPr>
              <w:spacing w:after="0"/>
              <w:jc w:val="left"/>
            </w:pPr>
            <w:r>
              <w:rPr>
                <w:rFonts w:ascii="Calibri" w:hAnsi="Calibri"/>
                <w:b/>
                <w:color w:val="1F4D78"/>
                <w:sz w:val="18"/>
              </w:rPr>
              <w:t>Item</w:t>
            </w:r>
          </w:p>
        </w:tc>
        <w:tc>
          <w:tcPr>
            <w:tcW w:type="dxa" w:w="6060"/>
            <w:tcMar>
              <w:top w:w="80" w:type="dxa"/>
              <w:start w:w="120" w:type="dxa"/>
              <w:bottom w:w="80" w:type="dxa"/>
              <w:end w:w="120" w:type="dxa"/>
            </w:tcMar>
            <w:vAlign w:val="center"/>
            <w:shd w:fill="E8EEF5"/>
          </w:tcPr>
          <w:p>
            <w:pPr>
              <w:spacing w:after="0"/>
              <w:jc w:val="left"/>
            </w:pPr>
            <w:r>
              <w:rPr>
                <w:rFonts w:ascii="Calibri" w:hAnsi="Calibri"/>
                <w:b/>
                <w:color w:val="1F4D78"/>
                <w:sz w:val="18"/>
              </w:rPr>
              <w:t>Use</w:t>
            </w:r>
          </w:p>
        </w:tc>
      </w:tr>
      <w:tr>
        <w:trPr>
          <w:cantSplit/>
          <w:cantSplit/>
        </w:trPr>
        <w:tc>
          <w:tcPr>
            <w:tcW w:type="dxa" w:w="3300"/>
          </w:tcPr>
          <w:p>
            <w:pPr>
              <w:spacing w:after="0" w:line="240" w:lineRule="auto"/>
            </w:pPr>
            <w:r>
              <w:rPr>
                <w:rFonts w:ascii="Calibri" w:hAnsi="Calibri"/>
                <w:b/>
                <w:sz w:val="18"/>
              </w:rPr>
              <w:t>Indignant Idol</w:t>
            </w:r>
          </w:p>
        </w:tc>
        <w:tc>
          <w:tcPr>
            <w:tcW w:type="dxa" w:w="6060"/>
          </w:tcPr>
          <w:p>
            <w:pPr>
              <w:spacing w:after="0" w:line="240" w:lineRule="auto"/>
            </w:pPr>
            <w:r>
              <w:rPr>
                <w:rFonts w:ascii="Calibri" w:hAnsi="Calibri"/>
                <w:b w:val="0"/>
                <w:sz w:val="18"/>
              </w:rPr>
              <w:t>Offensive spellcasters</w:t>
            </w:r>
          </w:p>
        </w:tc>
      </w:tr>
      <w:tr>
        <w:trPr>
          <w:cantSplit/>
          <w:cantSplit/>
        </w:trPr>
        <w:tc>
          <w:tcPr>
            <w:tcW w:type="dxa" w:w="3300"/>
          </w:tcPr>
          <w:p>
            <w:pPr>
              <w:spacing w:after="0" w:line="240" w:lineRule="auto"/>
            </w:pPr>
            <w:r>
              <w:rPr>
                <w:rFonts w:ascii="Calibri" w:hAnsi="Calibri"/>
                <w:b/>
                <w:sz w:val="18"/>
              </w:rPr>
              <w:t>Nullstone Gauntlet</w:t>
            </w:r>
          </w:p>
        </w:tc>
        <w:tc>
          <w:tcPr>
            <w:tcW w:type="dxa" w:w="6060"/>
          </w:tcPr>
          <w:p>
            <w:pPr>
              <w:spacing w:after="0" w:line="240" w:lineRule="auto"/>
            </w:pPr>
            <w:r>
              <w:rPr>
                <w:rFonts w:ascii="Calibri" w:hAnsi="Calibri"/>
                <w:b w:val="0"/>
                <w:sz w:val="18"/>
              </w:rPr>
              <w:t>General defense</w:t>
            </w:r>
          </w:p>
        </w:tc>
      </w:tr>
      <w:tr>
        <w:trPr>
          <w:cantSplit/>
          <w:cantSplit/>
        </w:trPr>
        <w:tc>
          <w:tcPr>
            <w:tcW w:type="dxa" w:w="3300"/>
          </w:tcPr>
          <w:p>
            <w:pPr>
              <w:spacing w:after="0" w:line="240" w:lineRule="auto"/>
            </w:pPr>
            <w:r>
              <w:rPr>
                <w:rFonts w:ascii="Calibri" w:hAnsi="Calibri"/>
                <w:b/>
                <w:sz w:val="18"/>
              </w:rPr>
              <w:t>Metal Gauntlet +</w:t>
            </w:r>
          </w:p>
        </w:tc>
        <w:tc>
          <w:tcPr>
            <w:tcW w:type="dxa" w:w="6060"/>
          </w:tcPr>
          <w:p>
            <w:pPr>
              <w:spacing w:after="0" w:line="240" w:lineRule="auto"/>
            </w:pPr>
            <w:r>
              <w:rPr>
                <w:rFonts w:ascii="Calibri" w:hAnsi="Calibri"/>
                <w:b w:val="0"/>
                <w:sz w:val="18"/>
              </w:rPr>
              <w:t>Tanks; crafted by an alchemist</w:t>
            </w:r>
          </w:p>
        </w:tc>
      </w:tr>
      <w:tr>
        <w:trPr>
          <w:cantSplit/>
          <w:cantSplit/>
        </w:trPr>
        <w:tc>
          <w:tcPr>
            <w:tcW w:type="dxa" w:w="3300"/>
          </w:tcPr>
          <w:p>
            <w:pPr>
              <w:spacing w:after="0" w:line="240" w:lineRule="auto"/>
            </w:pPr>
            <w:r>
              <w:rPr>
                <w:rFonts w:ascii="Calibri" w:hAnsi="Calibri"/>
                <w:b/>
                <w:sz w:val="18"/>
              </w:rPr>
              <w:t>Rogue’s Work Gloves</w:t>
            </w:r>
          </w:p>
        </w:tc>
        <w:tc>
          <w:tcPr>
            <w:tcW w:type="dxa" w:w="6060"/>
          </w:tcPr>
          <w:p>
            <w:pPr>
              <w:spacing w:after="0" w:line="240" w:lineRule="auto"/>
            </w:pPr>
            <w:r>
              <w:rPr>
                <w:rFonts w:ascii="Calibri" w:hAnsi="Calibri"/>
                <w:b w:val="0"/>
                <w:sz w:val="18"/>
              </w:rPr>
              <w:t>Critical builds with low Guile; adds critical damage</w:t>
            </w:r>
          </w:p>
        </w:tc>
      </w:tr>
      <w:tr>
        <w:trPr>
          <w:cantSplit/>
          <w:cantSplit/>
        </w:trPr>
        <w:tc>
          <w:tcPr>
            <w:tcW w:type="dxa" w:w="3300"/>
          </w:tcPr>
          <w:p>
            <w:pPr>
              <w:spacing w:after="0" w:line="240" w:lineRule="auto"/>
            </w:pPr>
            <w:r>
              <w:rPr>
                <w:rFonts w:ascii="Calibri" w:hAnsi="Calibri"/>
                <w:b/>
                <w:sz w:val="18"/>
              </w:rPr>
              <w:t>Bradan’s Glove / Harp Plucker Gloves</w:t>
            </w:r>
          </w:p>
        </w:tc>
        <w:tc>
          <w:tcPr>
            <w:tcW w:type="dxa" w:w="6060"/>
          </w:tcPr>
          <w:p>
            <w:pPr>
              <w:spacing w:after="0" w:line="240" w:lineRule="auto"/>
            </w:pPr>
            <w:r>
              <w:rPr>
                <w:rFonts w:ascii="Calibri" w:hAnsi="Calibri"/>
                <w:b w:val="0"/>
                <w:sz w:val="18"/>
              </w:rPr>
              <w:t>Bards; bonus Hit</w:t>
            </w:r>
          </w:p>
        </w:tc>
      </w:tr>
      <w:tr>
        <w:trPr>
          <w:cantSplit/>
          <w:cantSplit/>
        </w:trPr>
        <w:tc>
          <w:tcPr>
            <w:tcW w:type="dxa" w:w="3300"/>
          </w:tcPr>
          <w:p>
            <w:pPr>
              <w:spacing w:after="0" w:line="240" w:lineRule="auto"/>
            </w:pPr>
            <w:r>
              <w:rPr>
                <w:rFonts w:ascii="Calibri" w:hAnsi="Calibri"/>
                <w:b/>
                <w:sz w:val="18"/>
              </w:rPr>
              <w:t>Chimera Bands</w:t>
            </w:r>
          </w:p>
        </w:tc>
        <w:tc>
          <w:tcPr>
            <w:tcW w:type="dxa" w:w="6060"/>
          </w:tcPr>
          <w:p>
            <w:pPr>
              <w:spacing w:after="0" w:line="240" w:lineRule="auto"/>
            </w:pPr>
            <w:r>
              <w:rPr>
                <w:rFonts w:ascii="Calibri" w:hAnsi="Calibri"/>
                <w:b w:val="0"/>
                <w:sz w:val="18"/>
              </w:rPr>
              <w:t>+1 to all stats and Beast typing for Shapeshifter and related synergies</w:t>
            </w:r>
          </w:p>
        </w:tc>
      </w:tr>
    </w:tbl>
    <w:p>
      <w:pPr>
        <w:pStyle w:val="Heading2"/>
        <w:keepNext/>
      </w:pPr>
      <w:r>
        <w:rPr>
          <w:rFonts w:ascii="Calibri" w:hAnsi="Calibri"/>
          <w:i w:val="0"/>
        </w:rPr>
        <w:t>3.5 Boots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3300"/>
        <w:gridCol w:w="6060"/>
      </w:tblGrid>
      <w:tr>
        <w:trPr>
          <w:tblHeader w:val="true"/>
          <w:cantSplit/>
          <w:cantSplit/>
        </w:trPr>
        <w:tc>
          <w:tcPr>
            <w:tcW w:type="dxa" w:w="3300"/>
            <w:tcMar>
              <w:top w:w="80" w:type="dxa"/>
              <w:start w:w="120" w:type="dxa"/>
              <w:bottom w:w="80" w:type="dxa"/>
              <w:end w:w="120" w:type="dxa"/>
            </w:tcMar>
            <w:vAlign w:val="center"/>
            <w:shd w:fill="E8EEF5"/>
          </w:tcPr>
          <w:p>
            <w:pPr>
              <w:spacing w:after="0"/>
              <w:jc w:val="left"/>
            </w:pPr>
            <w:r>
              <w:rPr>
                <w:rFonts w:ascii="Calibri" w:hAnsi="Calibri"/>
                <w:b/>
                <w:color w:val="1F4D78"/>
                <w:sz w:val="18"/>
              </w:rPr>
              <w:t>Item</w:t>
            </w:r>
          </w:p>
        </w:tc>
        <w:tc>
          <w:tcPr>
            <w:tcW w:type="dxa" w:w="6060"/>
            <w:tcMar>
              <w:top w:w="80" w:type="dxa"/>
              <w:start w:w="120" w:type="dxa"/>
              <w:bottom w:w="80" w:type="dxa"/>
              <w:end w:w="120" w:type="dxa"/>
            </w:tcMar>
            <w:vAlign w:val="center"/>
            <w:shd w:fill="E8EEF5"/>
          </w:tcPr>
          <w:p>
            <w:pPr>
              <w:spacing w:after="0"/>
              <w:jc w:val="left"/>
            </w:pPr>
            <w:r>
              <w:rPr>
                <w:rFonts w:ascii="Calibri" w:hAnsi="Calibri"/>
                <w:b/>
                <w:color w:val="1F4D78"/>
                <w:sz w:val="18"/>
              </w:rPr>
              <w:t>Use</w:t>
            </w:r>
          </w:p>
        </w:tc>
      </w:tr>
      <w:tr>
        <w:trPr>
          <w:cantSplit/>
          <w:cantSplit/>
        </w:trPr>
        <w:tc>
          <w:tcPr>
            <w:tcW w:type="dxa" w:w="3300"/>
          </w:tcPr>
          <w:p>
            <w:pPr>
              <w:spacing w:after="0" w:line="240" w:lineRule="auto"/>
            </w:pPr>
            <w:r>
              <w:rPr>
                <w:rFonts w:ascii="Calibri" w:hAnsi="Calibri"/>
                <w:b/>
                <w:sz w:val="18"/>
              </w:rPr>
              <w:t>Upgraded boots</w:t>
            </w:r>
          </w:p>
        </w:tc>
        <w:tc>
          <w:tcPr>
            <w:tcW w:type="dxa" w:w="6060"/>
          </w:tcPr>
          <w:p>
            <w:pPr>
              <w:spacing w:after="0" w:line="240" w:lineRule="auto"/>
            </w:pPr>
            <w:r>
              <w:rPr>
                <w:rFonts w:ascii="Calibri" w:hAnsi="Calibri"/>
                <w:b w:val="0"/>
                <w:sz w:val="18"/>
              </w:rPr>
              <w:t>Evade builds should secure the +5 Evade upgrade</w:t>
            </w:r>
          </w:p>
        </w:tc>
      </w:tr>
      <w:tr>
        <w:trPr>
          <w:cantSplit/>
          <w:cantSplit/>
        </w:trPr>
        <w:tc>
          <w:tcPr>
            <w:tcW w:type="dxa" w:w="3300"/>
          </w:tcPr>
          <w:p>
            <w:pPr>
              <w:spacing w:after="0" w:line="240" w:lineRule="auto"/>
            </w:pPr>
            <w:r>
              <w:rPr>
                <w:rFonts w:ascii="Calibri" w:hAnsi="Calibri"/>
                <w:b/>
                <w:sz w:val="18"/>
              </w:rPr>
              <w:t>Metal Boots +</w:t>
            </w:r>
          </w:p>
        </w:tc>
        <w:tc>
          <w:tcPr>
            <w:tcW w:type="dxa" w:w="6060"/>
          </w:tcPr>
          <w:p>
            <w:pPr>
              <w:spacing w:after="0" w:line="240" w:lineRule="auto"/>
            </w:pPr>
            <w:r>
              <w:rPr>
                <w:rFonts w:ascii="Calibri" w:hAnsi="Calibri"/>
                <w:b w:val="0"/>
                <w:sz w:val="18"/>
              </w:rPr>
              <w:t>Tanks; crafted by an alchemist</w:t>
            </w:r>
          </w:p>
        </w:tc>
      </w:tr>
      <w:tr>
        <w:trPr>
          <w:cantSplit/>
          <w:cantSplit/>
        </w:trPr>
        <w:tc>
          <w:tcPr>
            <w:tcW w:type="dxa" w:w="3300"/>
          </w:tcPr>
          <w:p>
            <w:pPr>
              <w:spacing w:after="0" w:line="240" w:lineRule="auto"/>
            </w:pPr>
            <w:r>
              <w:rPr>
                <w:rFonts w:ascii="Calibri" w:hAnsi="Calibri"/>
                <w:b/>
                <w:sz w:val="18"/>
              </w:rPr>
              <w:t>Warajis</w:t>
            </w:r>
          </w:p>
        </w:tc>
        <w:tc>
          <w:tcPr>
            <w:tcW w:type="dxa" w:w="6060"/>
          </w:tcPr>
          <w:p>
            <w:pPr>
              <w:spacing w:after="0" w:line="240" w:lineRule="auto"/>
            </w:pPr>
            <w:r>
              <w:rPr>
                <w:rFonts w:ascii="Calibri" w:hAnsi="Calibri"/>
                <w:b w:val="0"/>
                <w:sz w:val="18"/>
              </w:rPr>
              <w:t>Physical and magical versions for Evade builds</w:t>
            </w:r>
          </w:p>
        </w:tc>
      </w:tr>
      <w:tr>
        <w:trPr>
          <w:cantSplit/>
          <w:cantSplit/>
        </w:trPr>
        <w:tc>
          <w:tcPr>
            <w:tcW w:type="dxa" w:w="3300"/>
          </w:tcPr>
          <w:p>
            <w:pPr>
              <w:spacing w:after="0" w:line="240" w:lineRule="auto"/>
            </w:pPr>
            <w:r>
              <w:rPr>
                <w:rFonts w:ascii="Calibri" w:hAnsi="Calibri"/>
                <w:b/>
                <w:sz w:val="18"/>
              </w:rPr>
              <w:t>Elemental-resistance shoes</w:t>
            </w:r>
          </w:p>
        </w:tc>
        <w:tc>
          <w:tcPr>
            <w:tcW w:type="dxa" w:w="6060"/>
          </w:tcPr>
          <w:p>
            <w:pPr>
              <w:spacing w:after="0" w:line="240" w:lineRule="auto"/>
            </w:pPr>
            <w:r>
              <w:rPr>
                <w:rFonts w:ascii="Calibri" w:hAnsi="Calibri"/>
                <w:b w:val="0"/>
                <w:sz w:val="18"/>
              </w:rPr>
              <w:t>Fire and Dark are emphasized; match the expected threats</w:t>
            </w:r>
          </w:p>
        </w:tc>
      </w:tr>
      <w:tr>
        <w:trPr>
          <w:cantSplit/>
          <w:cantSplit/>
        </w:trPr>
        <w:tc>
          <w:tcPr>
            <w:tcW w:type="dxa" w:w="3300"/>
          </w:tcPr>
          <w:p>
            <w:pPr>
              <w:spacing w:after="0" w:line="240" w:lineRule="auto"/>
            </w:pPr>
            <w:r>
              <w:rPr>
                <w:rFonts w:ascii="Calibri" w:hAnsi="Calibri"/>
                <w:b/>
                <w:sz w:val="18"/>
              </w:rPr>
              <w:t>Shoes of Swiftness / Initiative</w:t>
            </w:r>
          </w:p>
        </w:tc>
        <w:tc>
          <w:tcPr>
            <w:tcW w:type="dxa" w:w="6060"/>
          </w:tcPr>
          <w:p>
            <w:pPr>
              <w:spacing w:after="0" w:line="240" w:lineRule="auto"/>
            </w:pPr>
            <w:r>
              <w:rPr>
                <w:rFonts w:ascii="Calibri" w:hAnsi="Calibri"/>
                <w:b w:val="0"/>
                <w:sz w:val="18"/>
              </w:rPr>
              <w:t>Builds lacking a strong movement skill, including many Rogues, Duelists, and Curates</w:t>
            </w:r>
          </w:p>
        </w:tc>
      </w:tr>
    </w:tbl>
    <w:p>
      <w:pPr>
        <w:pStyle w:val="Heading2"/>
        <w:keepNext/>
      </w:pPr>
      <w:r>
        <w:rPr>
          <w:rFonts w:ascii="Calibri" w:hAnsi="Calibri"/>
          <w:i w:val="0"/>
        </w:rPr>
        <w:t>3.6 Accessories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3300"/>
        <w:gridCol w:w="6060"/>
      </w:tblGrid>
      <w:tr>
        <w:trPr>
          <w:tblHeader w:val="true"/>
          <w:cantSplit/>
          <w:cantSplit/>
        </w:trPr>
        <w:tc>
          <w:tcPr>
            <w:tcW w:type="dxa" w:w="3300"/>
            <w:tcMar>
              <w:top w:w="80" w:type="dxa"/>
              <w:start w:w="120" w:type="dxa"/>
              <w:bottom w:w="80" w:type="dxa"/>
              <w:end w:w="120" w:type="dxa"/>
            </w:tcMar>
            <w:vAlign w:val="center"/>
            <w:shd w:fill="E8EEF5"/>
          </w:tcPr>
          <w:p>
            <w:pPr>
              <w:spacing w:after="0"/>
              <w:jc w:val="left"/>
            </w:pPr>
            <w:r>
              <w:rPr>
                <w:rFonts w:ascii="Calibri" w:hAnsi="Calibri"/>
                <w:b/>
                <w:color w:val="1F4D78"/>
                <w:sz w:val="17"/>
              </w:rPr>
              <w:t>Item</w:t>
            </w:r>
          </w:p>
        </w:tc>
        <w:tc>
          <w:tcPr>
            <w:tcW w:type="dxa" w:w="6060"/>
            <w:tcMar>
              <w:top w:w="80" w:type="dxa"/>
              <w:start w:w="120" w:type="dxa"/>
              <w:bottom w:w="80" w:type="dxa"/>
              <w:end w:w="120" w:type="dxa"/>
            </w:tcMar>
            <w:vAlign w:val="center"/>
            <w:shd w:fill="E8EEF5"/>
          </w:tcPr>
          <w:p>
            <w:pPr>
              <w:spacing w:after="0"/>
              <w:jc w:val="left"/>
            </w:pPr>
            <w:r>
              <w:rPr>
                <w:rFonts w:ascii="Calibri" w:hAnsi="Calibri"/>
                <w:b/>
                <w:color w:val="1F4D78"/>
                <w:sz w:val="17"/>
              </w:rPr>
              <w:t>Use</w:t>
            </w:r>
          </w:p>
        </w:tc>
      </w:tr>
      <w:tr>
        <w:trPr>
          <w:cantSplit/>
          <w:cantSplit/>
        </w:trPr>
        <w:tc>
          <w:tcPr>
            <w:tcW w:type="dxa" w:w="3300"/>
          </w:tcPr>
          <w:p>
            <w:pPr>
              <w:spacing w:after="0" w:line="240" w:lineRule="auto"/>
            </w:pPr>
            <w:r>
              <w:rPr>
                <w:rFonts w:ascii="Calibri" w:hAnsi="Calibri"/>
                <w:b/>
                <w:sz w:val="17"/>
              </w:rPr>
              <w:t>Magic Mirror</w:t>
            </w:r>
          </w:p>
        </w:tc>
        <w:tc>
          <w:tcPr>
            <w:tcW w:type="dxa" w:w="6060"/>
          </w:tcPr>
          <w:p>
            <w:pPr>
              <w:spacing w:after="0" w:line="240" w:lineRule="auto"/>
            </w:pPr>
            <w:r>
              <w:rPr>
                <w:rFonts w:ascii="Calibri" w:hAnsi="Calibri"/>
                <w:b w:val="0"/>
                <w:sz w:val="17"/>
              </w:rPr>
              <w:t>Reflects one projectile per battle</w:t>
            </w:r>
          </w:p>
        </w:tc>
      </w:tr>
      <w:tr>
        <w:trPr>
          <w:cantSplit/>
          <w:cantSplit/>
        </w:trPr>
        <w:tc>
          <w:tcPr>
            <w:tcW w:type="dxa" w:w="3300"/>
          </w:tcPr>
          <w:p>
            <w:pPr>
              <w:spacing w:after="0" w:line="240" w:lineRule="auto"/>
            </w:pPr>
            <w:r>
              <w:rPr>
                <w:rFonts w:ascii="Calibri" w:hAnsi="Calibri"/>
                <w:b/>
                <w:sz w:val="17"/>
              </w:rPr>
              <w:t>Life-Saving Charm</w:t>
            </w:r>
          </w:p>
        </w:tc>
        <w:tc>
          <w:tcPr>
            <w:tcW w:type="dxa" w:w="6060"/>
          </w:tcPr>
          <w:p>
            <w:pPr>
              <w:spacing w:after="0" w:line="240" w:lineRule="auto"/>
            </w:pPr>
            <w:r>
              <w:rPr>
                <w:rFonts w:ascii="Calibri" w:hAnsi="Calibri"/>
                <w:b w:val="0"/>
                <w:sz w:val="17"/>
              </w:rPr>
              <w:t>Low-HP heal; effectively adds survivability and supports low-life play</w:t>
            </w:r>
          </w:p>
        </w:tc>
      </w:tr>
      <w:tr>
        <w:trPr>
          <w:cantSplit/>
          <w:cantSplit/>
        </w:trPr>
        <w:tc>
          <w:tcPr>
            <w:tcW w:type="dxa" w:w="3300"/>
          </w:tcPr>
          <w:p>
            <w:pPr>
              <w:spacing w:after="0" w:line="240" w:lineRule="auto"/>
            </w:pPr>
            <w:r>
              <w:rPr>
                <w:rFonts w:ascii="Calibri" w:hAnsi="Calibri"/>
                <w:b/>
                <w:sz w:val="17"/>
              </w:rPr>
              <w:t>High Mage’s Cape</w:t>
            </w:r>
          </w:p>
        </w:tc>
        <w:tc>
          <w:tcPr>
            <w:tcW w:type="dxa" w:w="6060"/>
          </w:tcPr>
          <w:p>
            <w:pPr>
              <w:spacing w:after="0" w:line="240" w:lineRule="auto"/>
            </w:pPr>
            <w:r>
              <w:rPr>
                <w:rFonts w:ascii="Calibri" w:hAnsi="Calibri"/>
                <w:b w:val="0"/>
                <w:sz w:val="17"/>
              </w:rPr>
              <w:t>Strong FP regeneration for Summoners and Curates; tailor-crafted</w:t>
            </w:r>
          </w:p>
        </w:tc>
      </w:tr>
      <w:tr>
        <w:trPr>
          <w:cantSplit/>
          <w:cantSplit/>
        </w:trPr>
        <w:tc>
          <w:tcPr>
            <w:tcW w:type="dxa" w:w="3300"/>
          </w:tcPr>
          <w:p>
            <w:pPr>
              <w:spacing w:after="0" w:line="240" w:lineRule="auto"/>
            </w:pPr>
            <w:r>
              <w:rPr>
                <w:rFonts w:ascii="Calibri" w:hAnsi="Calibri"/>
                <w:b/>
                <w:sz w:val="17"/>
              </w:rPr>
              <w:t>Numa + Black Stone</w:t>
            </w:r>
          </w:p>
        </w:tc>
        <w:tc>
          <w:tcPr>
            <w:tcW w:type="dxa" w:w="6060"/>
          </w:tcPr>
          <w:p>
            <w:pPr>
              <w:spacing w:after="0" w:line="240" w:lineRule="auto"/>
            </w:pPr>
            <w:r>
              <w:rPr>
                <w:rFonts w:ascii="Calibri" w:hAnsi="Calibri"/>
                <w:b w:val="0"/>
                <w:sz w:val="17"/>
              </w:rPr>
              <w:t>Strength and life regeneration; requires HP loss or self-immobilization to activate</w:t>
            </w:r>
          </w:p>
        </w:tc>
      </w:tr>
      <w:tr>
        <w:trPr>
          <w:cantSplit/>
          <w:cantSplit/>
        </w:trPr>
        <w:tc>
          <w:tcPr>
            <w:tcW w:type="dxa" w:w="3300"/>
          </w:tcPr>
          <w:p>
            <w:pPr>
              <w:spacing w:after="0" w:line="240" w:lineRule="auto"/>
            </w:pPr>
            <w:r>
              <w:rPr>
                <w:rFonts w:ascii="Calibri" w:hAnsi="Calibri"/>
                <w:b/>
                <w:sz w:val="17"/>
              </w:rPr>
              <w:t>Skull-Faced Dice</w:t>
            </w:r>
          </w:p>
        </w:tc>
        <w:tc>
          <w:tcPr>
            <w:tcW w:type="dxa" w:w="6060"/>
          </w:tcPr>
          <w:p>
            <w:pPr>
              <w:spacing w:after="0" w:line="240" w:lineRule="auto"/>
            </w:pPr>
            <w:r>
              <w:rPr>
                <w:rFonts w:ascii="Calibri" w:hAnsi="Calibri"/>
                <w:b w:val="0"/>
                <w:sz w:val="17"/>
              </w:rPr>
              <w:t>Small team-wide enemy Power reduction that accumulates across a party</w:t>
            </w:r>
          </w:p>
        </w:tc>
      </w:tr>
      <w:tr>
        <w:trPr>
          <w:cantSplit/>
          <w:cantSplit/>
        </w:trPr>
        <w:tc>
          <w:tcPr>
            <w:tcW w:type="dxa" w:w="3300"/>
          </w:tcPr>
          <w:p>
            <w:pPr>
              <w:spacing w:after="0" w:line="240" w:lineRule="auto"/>
            </w:pPr>
            <w:r>
              <w:rPr>
                <w:rFonts w:ascii="Calibri" w:hAnsi="Calibri"/>
                <w:b/>
                <w:sz w:val="17"/>
              </w:rPr>
              <w:t>Elemental resistance</w:t>
            </w:r>
          </w:p>
        </w:tc>
        <w:tc>
          <w:tcPr>
            <w:tcW w:type="dxa" w:w="6060"/>
          </w:tcPr>
          <w:p>
            <w:pPr>
              <w:spacing w:after="0" w:line="240" w:lineRule="auto"/>
            </w:pPr>
            <w:r>
              <w:rPr>
                <w:rFonts w:ascii="Calibri" w:hAnsi="Calibri"/>
                <w:b w:val="0"/>
                <w:sz w:val="17"/>
              </w:rPr>
              <w:t>Match common threats; Ice, Wind, and Earth are highlighted</w:t>
            </w:r>
          </w:p>
        </w:tc>
      </w:tr>
      <w:tr>
        <w:trPr>
          <w:cantSplit/>
          <w:cantSplit/>
        </w:trPr>
        <w:tc>
          <w:tcPr>
            <w:tcW w:type="dxa" w:w="3300"/>
          </w:tcPr>
          <w:p>
            <w:pPr>
              <w:spacing w:after="0" w:line="240" w:lineRule="auto"/>
            </w:pPr>
            <w:r>
              <w:rPr>
                <w:rFonts w:ascii="Calibri" w:hAnsi="Calibri"/>
                <w:b/>
                <w:sz w:val="17"/>
              </w:rPr>
              <w:t>Ring of the Dancer</w:t>
            </w:r>
          </w:p>
        </w:tc>
        <w:tc>
          <w:tcPr>
            <w:tcW w:type="dxa" w:w="6060"/>
          </w:tcPr>
          <w:p>
            <w:pPr>
              <w:spacing w:after="0" w:line="240" w:lineRule="auto"/>
            </w:pPr>
            <w:r>
              <w:rPr>
                <w:rFonts w:ascii="Calibri" w:hAnsi="Calibri"/>
                <w:b w:val="0"/>
                <w:sz w:val="17"/>
              </w:rPr>
              <w:t>Twin-Dance fist builds</w:t>
            </w:r>
          </w:p>
        </w:tc>
      </w:tr>
      <w:tr>
        <w:trPr>
          <w:cantSplit/>
          <w:cantSplit/>
        </w:trPr>
        <w:tc>
          <w:tcPr>
            <w:tcW w:type="dxa" w:w="3300"/>
          </w:tcPr>
          <w:p>
            <w:pPr>
              <w:spacing w:after="0" w:line="240" w:lineRule="auto"/>
            </w:pPr>
            <w:r>
              <w:rPr>
                <w:rFonts w:ascii="Calibri" w:hAnsi="Calibri"/>
                <w:b/>
                <w:sz w:val="17"/>
              </w:rPr>
              <w:t>Ring of Thorns +</w:t>
            </w:r>
          </w:p>
        </w:tc>
        <w:tc>
          <w:tcPr>
            <w:tcW w:type="dxa" w:w="6060"/>
          </w:tcPr>
          <w:p>
            <w:pPr>
              <w:spacing w:after="0" w:line="240" w:lineRule="auto"/>
            </w:pPr>
            <w:r>
              <w:rPr>
                <w:rFonts w:ascii="Calibri" w:hAnsi="Calibri"/>
                <w:b w:val="0"/>
                <w:sz w:val="17"/>
              </w:rPr>
              <w:t>Damage and Critical at an HP cost; strong but risky for gun and dagger builds</w:t>
            </w:r>
          </w:p>
        </w:tc>
      </w:tr>
      <w:tr>
        <w:trPr>
          <w:cantSplit/>
          <w:cantSplit/>
        </w:trPr>
        <w:tc>
          <w:tcPr>
            <w:tcW w:type="dxa" w:w="3300"/>
          </w:tcPr>
          <w:p>
            <w:pPr>
              <w:spacing w:after="0" w:line="240" w:lineRule="auto"/>
            </w:pPr>
            <w:r>
              <w:rPr>
                <w:rFonts w:ascii="Calibri" w:hAnsi="Calibri"/>
                <w:b/>
                <w:sz w:val="17"/>
              </w:rPr>
              <w:t>Dragon King’s Helmet</w:t>
            </w:r>
          </w:p>
        </w:tc>
        <w:tc>
          <w:tcPr>
            <w:tcW w:type="dxa" w:w="6060"/>
          </w:tcPr>
          <w:p>
            <w:pPr>
              <w:spacing w:after="0" w:line="240" w:lineRule="auto"/>
            </w:pPr>
            <w:r>
              <w:rPr>
                <w:rFonts w:ascii="Calibri" w:hAnsi="Calibri"/>
                <w:b w:val="0"/>
                <w:sz w:val="17"/>
              </w:rPr>
              <w:t>Strength builds; helmet slot supports Mask of Metal while wearing heavy armor</w:t>
            </w:r>
          </w:p>
        </w:tc>
      </w:tr>
    </w:tbl>
    <w:p>
      <w:pPr>
        <w:pStyle w:val="Heading1"/>
        <w:keepNext/>
      </w:pPr>
      <w:r>
        <w:rPr>
          <w:rFonts w:ascii="Calibri" w:hAnsi="Calibri"/>
          <w:i w:val="0"/>
        </w:rPr>
        <w:t>4. Mechanics Reference</w:t>
      </w:r>
    </w:p>
    <w:p>
      <w:pPr>
        <w:pStyle w:val="Heading2"/>
        <w:keepNext/>
      </w:pPr>
      <w:r>
        <w:rPr>
          <w:rFonts w:ascii="Calibri" w:hAnsi="Calibri"/>
          <w:i w:val="0"/>
        </w:rPr>
        <w:t>4.1 Damage and Power Terms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100"/>
        <w:gridCol w:w="7260"/>
      </w:tblGrid>
      <w:tr>
        <w:trPr>
          <w:tblHeader w:val="true"/>
          <w:cantSplit/>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7"/>
              </w:rPr>
              <w:t>Damage source</w:t>
            </w:r>
          </w:p>
        </w:tc>
        <w:tc>
          <w:tcPr>
            <w:tcW w:type="dxa" w:w="7260"/>
            <w:tcMar>
              <w:top w:w="80" w:type="dxa"/>
              <w:start w:w="120" w:type="dxa"/>
              <w:bottom w:w="80" w:type="dxa"/>
              <w:end w:w="120" w:type="dxa"/>
            </w:tcMar>
            <w:vAlign w:val="center"/>
            <w:shd w:fill="E8EEF5"/>
          </w:tcPr>
          <w:p>
            <w:pPr>
              <w:spacing w:after="0"/>
              <w:jc w:val="left"/>
            </w:pPr>
            <w:r>
              <w:rPr>
                <w:rFonts w:ascii="Calibri" w:hAnsi="Calibri"/>
                <w:b/>
                <w:color w:val="1F4D78"/>
                <w:sz w:val="17"/>
              </w:rPr>
              <w:t>How the source describes it</w:t>
            </w:r>
          </w:p>
        </w:tc>
      </w:tr>
      <w:tr>
        <w:trPr>
          <w:cantSplit/>
          <w:cantSplit/>
        </w:trPr>
        <w:tc>
          <w:tcPr>
            <w:tcW w:type="dxa" w:w="2100"/>
          </w:tcPr>
          <w:p>
            <w:pPr>
              <w:spacing w:after="0" w:line="240" w:lineRule="auto"/>
            </w:pPr>
            <w:r>
              <w:rPr>
                <w:rFonts w:ascii="Calibri" w:hAnsi="Calibri"/>
                <w:b/>
                <w:sz w:val="17"/>
              </w:rPr>
              <w:t>Basic attack</w:t>
            </w:r>
          </w:p>
        </w:tc>
        <w:tc>
          <w:tcPr>
            <w:tcW w:type="dxa" w:w="7260"/>
          </w:tcPr>
          <w:p>
            <w:pPr>
              <w:spacing w:after="0" w:line="240" w:lineRule="auto"/>
            </w:pPr>
            <w:r>
              <w:rPr>
                <w:rFonts w:ascii="Calibri" w:hAnsi="Calibri"/>
                <w:b w:val="0"/>
                <w:sz w:val="17"/>
              </w:rPr>
              <w:t>100% of Scaled Weapon Attack (SWA) plus Power. Critical hits multiply the result. Some skill-based attacks and special attacks still count as basic attacks.</w:t>
            </w:r>
          </w:p>
        </w:tc>
      </w:tr>
      <w:tr>
        <w:trPr>
          <w:cantSplit/>
          <w:cantSplit/>
        </w:trPr>
        <w:tc>
          <w:tcPr>
            <w:tcW w:type="dxa" w:w="2100"/>
          </w:tcPr>
          <w:p>
            <w:pPr>
              <w:spacing w:after="0" w:line="240" w:lineRule="auto"/>
            </w:pPr>
            <w:r>
              <w:rPr>
                <w:rFonts w:ascii="Calibri" w:hAnsi="Calibri"/>
                <w:b/>
                <w:sz w:val="17"/>
              </w:rPr>
              <w:t>Weapon skill</w:t>
            </w:r>
          </w:p>
        </w:tc>
        <w:tc>
          <w:tcPr>
            <w:tcW w:type="dxa" w:w="7260"/>
          </w:tcPr>
          <w:p>
            <w:pPr>
              <w:spacing w:after="0" w:line="240" w:lineRule="auto"/>
            </w:pPr>
            <w:r>
              <w:rPr>
                <w:rFonts w:ascii="Calibri" w:hAnsi="Calibri"/>
                <w:b w:val="0"/>
                <w:sz w:val="17"/>
              </w:rPr>
              <w:t>A stated percentage of SWA, plus flat Power, plus any listed scaling such as elemental attack.</w:t>
            </w:r>
          </w:p>
        </w:tc>
      </w:tr>
      <w:tr>
        <w:trPr>
          <w:cantSplit/>
          <w:cantSplit/>
        </w:trPr>
        <w:tc>
          <w:tcPr>
            <w:tcW w:type="dxa" w:w="2100"/>
          </w:tcPr>
          <w:p>
            <w:pPr>
              <w:spacing w:after="0" w:line="240" w:lineRule="auto"/>
            </w:pPr>
            <w:r>
              <w:rPr>
                <w:rFonts w:ascii="Calibri" w:hAnsi="Calibri"/>
                <w:b/>
                <w:sz w:val="17"/>
              </w:rPr>
              <w:t>Spell</w:t>
            </w:r>
          </w:p>
        </w:tc>
        <w:tc>
          <w:tcPr>
            <w:tcW w:type="dxa" w:w="7260"/>
          </w:tcPr>
          <w:p>
            <w:pPr>
              <w:spacing w:after="0" w:line="240" w:lineRule="auto"/>
            </w:pPr>
            <w:r>
              <w:rPr>
                <w:rFonts w:ascii="Calibri" w:hAnsi="Calibri"/>
                <w:b w:val="0"/>
                <w:sz w:val="17"/>
              </w:rPr>
              <w:t>Usually 100% of the valid casting tool’s SWA plus elemental scaling; Spell Power and Power are added as flat values before later multipliers. Exceptions exist.</w:t>
            </w:r>
          </w:p>
        </w:tc>
      </w:tr>
      <w:tr>
        <w:trPr>
          <w:cantSplit/>
          <w:cantSplit/>
        </w:trPr>
        <w:tc>
          <w:tcPr>
            <w:tcW w:type="dxa" w:w="2100"/>
          </w:tcPr>
          <w:p>
            <w:pPr>
              <w:spacing w:after="0" w:line="240" w:lineRule="auto"/>
            </w:pPr>
            <w:r>
              <w:rPr>
                <w:rFonts w:ascii="Calibri" w:hAnsi="Calibri"/>
                <w:b/>
                <w:sz w:val="17"/>
              </w:rPr>
              <w:t>Special scaling</w:t>
            </w:r>
          </w:p>
        </w:tc>
        <w:tc>
          <w:tcPr>
            <w:tcW w:type="dxa" w:w="7260"/>
          </w:tcPr>
          <w:p>
            <w:pPr>
              <w:spacing w:after="0" w:line="240" w:lineRule="auto"/>
            </w:pPr>
            <w:r>
              <w:rPr>
                <w:rFonts w:ascii="Calibri" w:hAnsi="Calibri"/>
                <w:b w:val="0"/>
                <w:sz w:val="17"/>
              </w:rPr>
              <w:t>Dances, Youkai evokes, Dancing Water, Needle, Rogue traps, many racials, Regenschauer, and other effects may not use SWA.</w:t>
            </w:r>
          </w:p>
        </w:tc>
      </w:tr>
    </w:tbl>
    <w:p>
      <w:pPr>
        <w:pStyle w:val="Heading2"/>
        <w:keepNext/>
      </w:pPr>
      <w:r>
        <w:rPr>
          <w:rFonts w:ascii="Calibri" w:hAnsi="Calibri"/>
          <w:i w:val="0"/>
        </w:rPr>
        <w:t>4.2 Casting Tools</w:t>
      </w:r>
    </w:p>
    <w:p>
      <w:r>
        <w:rPr>
          <w:rFonts w:ascii="Calibri" w:hAnsi="Calibri"/>
          <w:i w:val="0"/>
        </w:rPr>
        <w:t>A weapon qualifies as a casting tool when at least one of these is true:</w:t>
      </w:r>
    </w:p>
    <w:p>
      <w:pPr>
        <w:numPr>
          <w:ilvl w:val="0"/>
          <w:numId w:val="10"/>
        </w:numPr>
        <w:spacing w:after="80" w:line="276" w:lineRule="auto"/>
      </w:pPr>
      <w:r>
        <w:rPr>
          <w:rFonts w:ascii="Calibri" w:hAnsi="Calibri"/>
          <w:i w:val="0"/>
        </w:rPr>
        <w:t>It is a tome.</w:t>
      </w:r>
    </w:p>
    <w:p>
      <w:pPr>
        <w:numPr>
          <w:ilvl w:val="0"/>
          <w:numId w:val="10"/>
        </w:numPr>
        <w:spacing w:after="80" w:line="276" w:lineRule="auto"/>
      </w:pPr>
      <w:r>
        <w:rPr>
          <w:rFonts w:ascii="Calibri" w:hAnsi="Calibri"/>
          <w:i w:val="0"/>
        </w:rPr>
        <w:t>A class explicitly enables it, such as Ruler with Whip, Shinobi with Fist, Priest with Staff, Druid with Wood, or Runemage with Runed equipment.</w:t>
      </w:r>
    </w:p>
    <w:p>
      <w:pPr>
        <w:numPr>
          <w:ilvl w:val="0"/>
          <w:numId w:val="10"/>
        </w:numPr>
        <w:spacing w:after="80" w:line="276" w:lineRule="auto"/>
      </w:pPr>
      <w:r>
        <w:rPr>
          <w:rFonts w:ascii="Calibri" w:hAnsi="Calibri"/>
          <w:i w:val="0"/>
        </w:rPr>
        <w:t>The weapon description explicitly grants casting-tool status, including Spelledge wording.</w:t>
      </w:r>
    </w:p>
    <w:p>
      <w:pPr>
        <w:numPr>
          <w:ilvl w:val="0"/>
          <w:numId w:val="10"/>
        </w:numPr>
        <w:spacing w:after="80" w:line="276" w:lineRule="auto"/>
      </w:pPr>
      <w:r>
        <w:rPr>
          <w:rFonts w:ascii="Calibri" w:hAnsi="Calibri"/>
          <w:i w:val="0"/>
        </w:rPr>
        <w:t>An enchant grants it, such as Arcane; the source does not recommend relying on this option.</w:t>
      </w:r>
    </w:p>
    <w:p>
      <w:pPr>
        <w:numPr>
          <w:ilvl w:val="0"/>
          <w:numId w:val="10"/>
        </w:numPr>
        <w:spacing w:after="80" w:line="276" w:lineRule="auto"/>
      </w:pPr>
      <w:r>
        <w:rPr>
          <w:rFonts w:ascii="Calibri" w:hAnsi="Calibri"/>
          <w:i w:val="0"/>
        </w:rPr>
        <w:t>A racial ability grants it, including the cited Apertaurus and Reaper interactions.</w:t>
      </w:r>
    </w:p>
    <w:p>
      <w:pPr>
        <w:numPr>
          <w:ilvl w:val="0"/>
          <w:numId w:val="10"/>
        </w:numPr>
        <w:spacing w:after="80" w:line="276" w:lineRule="auto"/>
      </w:pPr>
      <w:r>
        <w:rPr>
          <w:rFonts w:ascii="Calibri" w:hAnsi="Calibri"/>
          <w:i w:val="0"/>
        </w:rPr>
        <w:t>Its material grants it for the relevant spells, such as Fossil for Fire spells.</w:t>
      </w:r>
    </w:p>
    <w:p>
      <w:r>
        <w:rPr>
          <w:rFonts w:ascii="Calibri" w:hAnsi="Calibri"/>
          <w:i w:val="0"/>
        </w:rPr>
        <w:t>If spell damage is unexpectedly low, verify the casting tool first. Some builds, such as a BK/Hexer tank, may use a spell-capable class without investing in spell damage. Songs are weapon skills that use instruments; they are not spells. Some named spells explicitly make a particular weapon valid for that spell only.</w:t>
      </w:r>
    </w:p>
    <w:p>
      <w:pPr>
        <w:pStyle w:val="Heading2"/>
        <w:keepNext/>
      </w:pPr>
      <w:r>
        <w:rPr>
          <w:rFonts w:ascii="Calibri" w:hAnsi="Calibri"/>
          <w:i w:val="0"/>
        </w:rPr>
        <w:t>4.3 Damage Type and Reduction</w:t>
      </w:r>
    </w:p>
    <w:p>
      <w:r>
        <w:rPr>
          <w:rFonts w:ascii="Calibri" w:hAnsi="Calibri"/>
          <w:i w:val="0"/>
        </w:rPr>
        <w:t>Physical and magical damage use different percentage-reduction channels, driven mainly by Defense and Resistance. After percentage reduction, Armor or Magic Armor reduces the remaining damage by a flat amount.</w:t>
      </w:r>
    </w:p>
    <w:p>
      <w:r>
        <w:rPr>
          <w:rFonts w:ascii="Calibri" w:hAnsi="Calibri"/>
          <w:i w:val="0"/>
        </w:rPr>
        <w:t>Element type—such as Blunt, Pierce, Slash, Fire, Lightning, Akashic, Sound, Null, Ice, or Wind—is separate from physical/magical type. A hit can therefore be magical Slash or physical Lightning. Element determines which elemental resistance applies.</w:t>
      </w:r>
    </w:p>
    <w:p>
      <w:pPr>
        <w:pStyle w:val="Heading2"/>
        <w:keepNext/>
      </w:pPr>
      <w:r>
        <w:rPr>
          <w:rFonts w:ascii="Calibri" w:hAnsi="Calibri"/>
          <w:i w:val="0"/>
        </w:rPr>
        <w:t>4.4 Accuracy and Protection Keywords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800"/>
        <w:gridCol w:w="6560"/>
      </w:tblGrid>
      <w:tr>
        <w:trPr>
          <w:tblHeader w:val="true"/>
          <w:cantSplit/>
          <w:cantSplit/>
        </w:trPr>
        <w:tc>
          <w:tcPr>
            <w:tcW w:type="dxa" w:w="2800"/>
            <w:tcMar>
              <w:top w:w="80" w:type="dxa"/>
              <w:start w:w="120" w:type="dxa"/>
              <w:bottom w:w="80" w:type="dxa"/>
              <w:end w:w="120" w:type="dxa"/>
            </w:tcMar>
            <w:vAlign w:val="center"/>
            <w:shd w:fill="E8EEF5"/>
          </w:tcPr>
          <w:p>
            <w:pPr>
              <w:spacing w:after="0"/>
              <w:jc w:val="left"/>
            </w:pPr>
            <w:r>
              <w:rPr>
                <w:rFonts w:ascii="Calibri" w:hAnsi="Calibri"/>
                <w:b/>
                <w:color w:val="1F4D78"/>
                <w:sz w:val="17"/>
              </w:rPr>
              <w:t>Keyword</w:t>
            </w:r>
          </w:p>
        </w:tc>
        <w:tc>
          <w:tcPr>
            <w:tcW w:type="dxa" w:w="6560"/>
            <w:tcMar>
              <w:top w:w="80" w:type="dxa"/>
              <w:start w:w="120" w:type="dxa"/>
              <w:bottom w:w="80" w:type="dxa"/>
              <w:end w:w="120" w:type="dxa"/>
            </w:tcMar>
            <w:vAlign w:val="center"/>
            <w:shd w:fill="E8EEF5"/>
          </w:tcPr>
          <w:p>
            <w:pPr>
              <w:spacing w:after="0"/>
              <w:jc w:val="left"/>
            </w:pPr>
            <w:r>
              <w:rPr>
                <w:rFonts w:ascii="Calibri" w:hAnsi="Calibri"/>
                <w:b/>
                <w:color w:val="1F4D78"/>
                <w:sz w:val="17"/>
              </w:rPr>
              <w:t>Meaning</w:t>
            </w:r>
          </w:p>
        </w:tc>
      </w:tr>
      <w:tr>
        <w:trPr>
          <w:cantSplit/>
          <w:cantSplit/>
        </w:trPr>
        <w:tc>
          <w:tcPr>
            <w:tcW w:type="dxa" w:w="2800"/>
          </w:tcPr>
          <w:p>
            <w:pPr>
              <w:spacing w:after="0" w:line="240" w:lineRule="auto"/>
            </w:pPr>
            <w:r>
              <w:rPr>
                <w:rFonts w:ascii="Calibri" w:hAnsi="Calibri"/>
                <w:b/>
                <w:sz w:val="17"/>
              </w:rPr>
              <w:t>Ignores Evasion</w:t>
            </w:r>
          </w:p>
        </w:tc>
        <w:tc>
          <w:tcPr>
            <w:tcW w:type="dxa" w:w="6560"/>
          </w:tcPr>
          <w:p>
            <w:pPr>
              <w:spacing w:after="0" w:line="240" w:lineRule="auto"/>
            </w:pPr>
            <w:r>
              <w:rPr>
                <w:rFonts w:ascii="Calibri" w:hAnsi="Calibri"/>
                <w:b w:val="0"/>
                <w:sz w:val="17"/>
              </w:rPr>
              <w:t>No hit check; the skill always hits</w:t>
            </w:r>
          </w:p>
        </w:tc>
      </w:tr>
      <w:tr>
        <w:trPr>
          <w:cantSplit/>
          <w:cantSplit/>
        </w:trPr>
        <w:tc>
          <w:tcPr>
            <w:tcW w:type="dxa" w:w="2800"/>
          </w:tcPr>
          <w:p>
            <w:pPr>
              <w:spacing w:after="0" w:line="240" w:lineRule="auto"/>
            </w:pPr>
            <w:r>
              <w:rPr>
                <w:rFonts w:ascii="Calibri" w:hAnsi="Calibri"/>
                <w:b/>
                <w:sz w:val="17"/>
              </w:rPr>
              <w:t>Greater Accuracy</w:t>
            </w:r>
          </w:p>
        </w:tc>
        <w:tc>
          <w:tcPr>
            <w:tcW w:type="dxa" w:w="6560"/>
          </w:tcPr>
          <w:p>
            <w:pPr>
              <w:spacing w:after="0" w:line="240" w:lineRule="auto"/>
            </w:pPr>
            <w:r>
              <w:rPr>
                <w:rFonts w:ascii="Calibri" w:hAnsi="Calibri"/>
                <w:b w:val="0"/>
                <w:sz w:val="17"/>
              </w:rPr>
              <w:t>Attempts a hit check but always produces at least a glance, for a minimum of 30% damage in the source</w:t>
            </w:r>
          </w:p>
        </w:tc>
      </w:tr>
      <w:tr>
        <w:trPr>
          <w:cantSplit/>
          <w:cantSplit/>
        </w:trPr>
        <w:tc>
          <w:tcPr>
            <w:tcW w:type="dxa" w:w="2800"/>
          </w:tcPr>
          <w:p>
            <w:pPr>
              <w:spacing w:after="0" w:line="240" w:lineRule="auto"/>
            </w:pPr>
            <w:r>
              <w:rPr>
                <w:rFonts w:ascii="Calibri" w:hAnsi="Calibri"/>
                <w:b/>
                <w:sz w:val="17"/>
              </w:rPr>
              <w:t>Ignore Armor</w:t>
            </w:r>
          </w:p>
        </w:tc>
        <w:tc>
          <w:tcPr>
            <w:tcW w:type="dxa" w:w="6560"/>
          </w:tcPr>
          <w:p>
            <w:pPr>
              <w:spacing w:after="0" w:line="240" w:lineRule="auto"/>
            </w:pPr>
            <w:r>
              <w:rPr>
                <w:rFonts w:ascii="Calibri" w:hAnsi="Calibri"/>
                <w:b w:val="0"/>
                <w:sz w:val="17"/>
              </w:rPr>
              <w:t>Bypasses flat armor; especially important for small damage instances</w:t>
            </w:r>
          </w:p>
        </w:tc>
      </w:tr>
      <w:tr>
        <w:trPr>
          <w:cantSplit/>
          <w:cantSplit/>
        </w:trPr>
        <w:tc>
          <w:tcPr>
            <w:tcW w:type="dxa" w:w="2800"/>
          </w:tcPr>
          <w:p>
            <w:pPr>
              <w:spacing w:after="0" w:line="240" w:lineRule="auto"/>
            </w:pPr>
            <w:r>
              <w:rPr>
                <w:rFonts w:ascii="Calibri" w:hAnsi="Calibri"/>
                <w:b/>
                <w:sz w:val="17"/>
              </w:rPr>
              <w:t>Ignore Resistances</w:t>
            </w:r>
          </w:p>
        </w:tc>
        <w:tc>
          <w:tcPr>
            <w:tcW w:type="dxa" w:w="6560"/>
          </w:tcPr>
          <w:p>
            <w:pPr>
              <w:spacing w:after="0" w:line="240" w:lineRule="auto"/>
            </w:pPr>
            <w:r>
              <w:rPr>
                <w:rFonts w:ascii="Calibri" w:hAnsi="Calibri"/>
                <w:b w:val="0"/>
                <w:sz w:val="17"/>
              </w:rPr>
              <w:t>Treats the target as having 0% resistance to the stated element; distinct from the Resistance attribute</w:t>
            </w:r>
          </w:p>
        </w:tc>
      </w:tr>
      <w:tr>
        <w:trPr>
          <w:cantSplit/>
          <w:cantSplit/>
        </w:trPr>
        <w:tc>
          <w:tcPr>
            <w:tcW w:type="dxa" w:w="2800"/>
          </w:tcPr>
          <w:p>
            <w:pPr>
              <w:spacing w:after="0" w:line="240" w:lineRule="auto"/>
            </w:pPr>
            <w:r>
              <w:rPr>
                <w:rFonts w:ascii="Calibri" w:hAnsi="Calibri"/>
                <w:b/>
                <w:sz w:val="17"/>
              </w:rPr>
              <w:t>Ignore Protection</w:t>
            </w:r>
          </w:p>
        </w:tc>
        <w:tc>
          <w:tcPr>
            <w:tcW w:type="dxa" w:w="6560"/>
          </w:tcPr>
          <w:p>
            <w:pPr>
              <w:spacing w:after="0" w:line="240" w:lineRule="auto"/>
            </w:pPr>
            <w:r>
              <w:rPr>
                <w:rFonts w:ascii="Calibri" w:hAnsi="Calibri"/>
                <w:b w:val="0"/>
                <w:sz w:val="17"/>
              </w:rPr>
              <w:t>Bypasses generic physical/magical damage reduction and Armor, but not elemental resistance unless stated</w:t>
            </w:r>
          </w:p>
        </w:tc>
      </w:tr>
      <w:tr>
        <w:trPr>
          <w:cantSplit/>
          <w:cantSplit/>
        </w:trPr>
        <w:tc>
          <w:tcPr>
            <w:tcW w:type="dxa" w:w="2800"/>
          </w:tcPr>
          <w:p>
            <w:pPr>
              <w:spacing w:after="0" w:line="240" w:lineRule="auto"/>
            </w:pPr>
            <w:r>
              <w:rPr>
                <w:rFonts w:ascii="Calibri" w:hAnsi="Calibri"/>
                <w:b/>
                <w:sz w:val="17"/>
              </w:rPr>
              <w:t>Ignore Immunity / Absorb</w:t>
            </w:r>
          </w:p>
        </w:tc>
        <w:tc>
          <w:tcPr>
            <w:tcW w:type="dxa" w:w="6560"/>
          </w:tcPr>
          <w:p>
            <w:pPr>
              <w:spacing w:after="0" w:line="240" w:lineRule="auto"/>
            </w:pPr>
            <w:r>
              <w:rPr>
                <w:rFonts w:ascii="Calibri" w:hAnsi="Calibri"/>
                <w:b w:val="0"/>
                <w:sz w:val="17"/>
              </w:rPr>
              <w:t>Relevant against specific monsters, Youkai, or installed attributes</w:t>
            </w:r>
          </w:p>
        </w:tc>
      </w:tr>
    </w:tbl>
    <w:p>
      <w:pPr>
        <w:pStyle w:val="Heading2"/>
        <w:keepNext/>
      </w:pPr>
      <w:r>
        <w:rPr>
          <w:rFonts w:ascii="Calibri" w:hAnsi="Calibri"/>
          <w:i w:val="0"/>
        </w:rPr>
        <w:t>4.5 Weapon Selection for Skills</w:t>
      </w:r>
    </w:p>
    <w:p>
      <w:r>
        <w:rPr>
          <w:rFonts w:ascii="Calibri" w:hAnsi="Calibri"/>
          <w:i w:val="0"/>
        </w:rPr>
        <w:t>Some skills deal damage or healing without using weapon stats; Dances are a common example and use a 90% Hit baseline in the source. This is not the same as bare-fist combat. Other effects that appear independent may still use the weapon: Salamandra Flame uses weapon SWA, and Youkai evokes use weapon Hit.</w:t>
      </w:r>
    </w:p>
    <w:p>
      <w:r>
        <w:rPr>
          <w:rFonts w:ascii="Calibri" w:hAnsi="Calibri"/>
          <w:i w:val="0"/>
        </w:rPr>
        <w:t>When several weapons qualify for a non-spell skill, the main-hand weapon is usually used; Ambidexterity can select the sub-weapon. Spells instead use the valid casting tool with the best SWA.</w:t>
      </w:r>
    </w:p>
    <w:p>
      <w:pPr>
        <w:pStyle w:val="Heading2"/>
        <w:keepNext/>
      </w:pPr>
      <w:r>
        <w:rPr>
          <w:rFonts w:ascii="Calibri" w:hAnsi="Calibri"/>
          <w:i w:val="0"/>
        </w:rPr>
        <w:t>4.6 Miscellaneous Mechanics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200"/>
        <w:gridCol w:w="7160"/>
      </w:tblGrid>
      <w:tr>
        <w:trPr>
          <w:tblHeader w:val="true"/>
          <w:cantSplit/>
          <w:cantSplit/>
        </w:trPr>
        <w:tc>
          <w:tcPr>
            <w:tcW w:type="dxa" w:w="2200"/>
            <w:tcMar>
              <w:top w:w="80" w:type="dxa"/>
              <w:start w:w="120" w:type="dxa"/>
              <w:bottom w:w="80" w:type="dxa"/>
              <w:end w:w="120" w:type="dxa"/>
            </w:tcMar>
            <w:vAlign w:val="center"/>
            <w:shd w:fill="E8EEF5"/>
          </w:tcPr>
          <w:p>
            <w:pPr>
              <w:spacing w:after="0"/>
              <w:jc w:val="left"/>
            </w:pPr>
            <w:r>
              <w:rPr>
                <w:rFonts w:ascii="Calibri" w:hAnsi="Calibri"/>
                <w:b/>
                <w:color w:val="1F4D78"/>
                <w:sz w:val="18"/>
              </w:rPr>
              <w:t>Mechanic</w:t>
            </w:r>
          </w:p>
        </w:tc>
        <w:tc>
          <w:tcPr>
            <w:tcW w:type="dxa" w:w="7160"/>
            <w:tcMar>
              <w:top w:w="80" w:type="dxa"/>
              <w:start w:w="120" w:type="dxa"/>
              <w:bottom w:w="80" w:type="dxa"/>
              <w:end w:w="120" w:type="dxa"/>
            </w:tcMar>
            <w:vAlign w:val="center"/>
            <w:shd w:fill="E8EEF5"/>
          </w:tcPr>
          <w:p>
            <w:pPr>
              <w:spacing w:after="0"/>
              <w:jc w:val="left"/>
            </w:pPr>
            <w:r>
              <w:rPr>
                <w:rFonts w:ascii="Calibri" w:hAnsi="Calibri"/>
                <w:b/>
                <w:color w:val="1F4D78"/>
                <w:sz w:val="18"/>
              </w:rPr>
              <w:t>Rule</w:t>
            </w:r>
          </w:p>
        </w:tc>
      </w:tr>
      <w:tr>
        <w:trPr>
          <w:cantSplit/>
          <w:cantSplit/>
        </w:trPr>
        <w:tc>
          <w:tcPr>
            <w:tcW w:type="dxa" w:w="2200"/>
          </w:tcPr>
          <w:p>
            <w:pPr>
              <w:spacing w:after="0" w:line="240" w:lineRule="auto"/>
            </w:pPr>
            <w:r>
              <w:rPr>
                <w:rFonts w:ascii="Calibri" w:hAnsi="Calibri"/>
                <w:b/>
                <w:sz w:val="18"/>
              </w:rPr>
              <w:t>Battle weight</w:t>
            </w:r>
          </w:p>
        </w:tc>
        <w:tc>
          <w:tcPr>
            <w:tcW w:type="dxa" w:w="7160"/>
          </w:tcPr>
          <w:p>
            <w:pPr>
              <w:spacing w:after="0" w:line="240" w:lineRule="auto"/>
            </w:pPr>
            <w:r>
              <w:rPr>
                <w:rFonts w:ascii="Calibri" w:hAnsi="Calibri"/>
                <w:b w:val="0"/>
                <w:sz w:val="18"/>
              </w:rPr>
              <w:t>Stay below the maximum. Each point over the limit reduces Hit and Evade by 3; severe overload can reduce movement to 1.</w:t>
            </w:r>
          </w:p>
        </w:tc>
      </w:tr>
      <w:tr>
        <w:trPr>
          <w:cantSplit/>
          <w:cantSplit/>
        </w:trPr>
        <w:tc>
          <w:tcPr>
            <w:tcW w:type="dxa" w:w="2200"/>
          </w:tcPr>
          <w:p>
            <w:pPr>
              <w:spacing w:after="0" w:line="240" w:lineRule="auto"/>
            </w:pPr>
            <w:r>
              <w:rPr>
                <w:rFonts w:ascii="Calibri" w:hAnsi="Calibri"/>
                <w:b/>
                <w:sz w:val="18"/>
              </w:rPr>
              <w:t>Blind</w:t>
            </w:r>
          </w:p>
        </w:tc>
        <w:tc>
          <w:tcPr>
            <w:tcW w:type="dxa" w:w="7160"/>
          </w:tcPr>
          <w:p>
            <w:pPr>
              <w:spacing w:after="0" w:line="240" w:lineRule="auto"/>
            </w:pPr>
            <w:r>
              <w:rPr>
                <w:rFonts w:ascii="Calibri" w:hAnsi="Calibri"/>
                <w:b w:val="0"/>
                <w:sz w:val="18"/>
              </w:rPr>
              <w:t>Caps maximum Hit chance at 50%; Blind Fighting raises the cap to 75%.</w:t>
            </w:r>
          </w:p>
        </w:tc>
      </w:tr>
      <w:tr>
        <w:trPr>
          <w:cantSplit/>
          <w:cantSplit/>
        </w:trPr>
        <w:tc>
          <w:tcPr>
            <w:tcW w:type="dxa" w:w="2200"/>
          </w:tcPr>
          <w:p>
            <w:pPr>
              <w:spacing w:after="0" w:line="240" w:lineRule="auto"/>
            </w:pPr>
            <w:r>
              <w:rPr>
                <w:rFonts w:ascii="Calibri" w:hAnsi="Calibri"/>
                <w:b/>
                <w:sz w:val="18"/>
              </w:rPr>
              <w:t>Luck</w:t>
            </w:r>
          </w:p>
        </w:tc>
        <w:tc>
          <w:tcPr>
            <w:tcW w:type="dxa" w:w="7160"/>
          </w:tcPr>
          <w:p>
            <w:pPr>
              <w:spacing w:after="0" w:line="240" w:lineRule="auto"/>
            </w:pPr>
            <w:r>
              <w:rPr>
                <w:rFonts w:ascii="Calibri" w:hAnsi="Calibri"/>
                <w:b w:val="0"/>
                <w:sz w:val="18"/>
              </w:rPr>
              <w:t>Improves item drop rate and Murai from battles, plus Critical and Critical Evade. It does not improve Hit or Evade.</w:t>
            </w:r>
          </w:p>
        </w:tc>
      </w:tr>
    </w:tbl>
    <w:p>
      <w:r>
        <w:br w:type="page"/>
      </w:r>
    </w:p>
    <w:p>
      <w:pPr>
        <w:pStyle w:val="Heading1"/>
        <w:keepNext/>
      </w:pPr>
      <w:r>
        <w:rPr>
          <w:rFonts w:ascii="Calibri" w:hAnsi="Calibri"/>
          <w:i w:val="0"/>
        </w:rPr>
        <w:t>5. Final Build Validation</w:t>
      </w:r>
    </w:p>
    <w:p>
      <w:r>
        <w:rPr>
          <w:rFonts w:ascii="Calibri" w:hAnsi="Calibri"/>
          <w:i w:val="0"/>
        </w:rPr>
        <w:t>Run this check after drafting a build and again after equipment or class changes.</w:t>
      </w:r>
    </w:p>
    <w:tbl>
      <w:tblPr>
        <w:tblStyle w:val="TableGrid"/>
        <w:tblW w:type="dxa" w:w="9360"/>
        <w:jc w:val="left"/>
        <w:tblLayout w:type="fixed"/>
        <w:tblLook w:firstColumn="1" w:firstRow="1" w:lastColumn="0" w:lastRow="0" w:noHBand="0" w:noVBand="1" w:val="04A0"/>
        <w:tblInd w:w="120" w:type="dxa"/>
        <w:tblBorders>
          <w:top w:val="single" w:sz="6" w:color="B8C3CE"/>
          <w:left w:val="single" w:sz="6" w:color="B8C3CE"/>
          <w:bottom w:val="single" w:sz="6" w:color="B8C3CE"/>
          <w:right w:val="single" w:sz="6" w:color="B8C3CE"/>
          <w:insideH w:val="single" w:sz="6" w:color="B8C3CE"/>
          <w:insideV w:val="single" w:sz="6" w:color="B8C3CE"/>
        </w:tblBorders>
      </w:tblPr>
      <w:tblGrid>
        <w:gridCol w:w="2100"/>
        <w:gridCol w:w="7260"/>
      </w:tblGrid>
      <w:tr>
        <w:trPr>
          <w:tblHeader w:val="true"/>
          <w:cantSplit/>
          <w:cantSplit/>
        </w:trPr>
        <w:tc>
          <w:tcPr>
            <w:tcW w:type="dxa" w:w="2100"/>
            <w:tcMar>
              <w:top w:w="80" w:type="dxa"/>
              <w:start w:w="120" w:type="dxa"/>
              <w:bottom w:w="80" w:type="dxa"/>
              <w:end w:w="120" w:type="dxa"/>
            </w:tcMar>
            <w:vAlign w:val="center"/>
            <w:shd w:fill="E8EEF5"/>
          </w:tcPr>
          <w:p>
            <w:pPr>
              <w:spacing w:after="0"/>
              <w:jc w:val="left"/>
            </w:pPr>
            <w:r>
              <w:rPr>
                <w:rFonts w:ascii="Calibri" w:hAnsi="Calibri"/>
                <w:b/>
                <w:color w:val="1F4D78"/>
                <w:sz w:val="17"/>
              </w:rPr>
              <w:t>Check</w:t>
            </w:r>
          </w:p>
        </w:tc>
        <w:tc>
          <w:tcPr>
            <w:tcW w:type="dxa" w:w="7260"/>
            <w:tcMar>
              <w:top w:w="80" w:type="dxa"/>
              <w:start w:w="120" w:type="dxa"/>
              <w:bottom w:w="80" w:type="dxa"/>
              <w:end w:w="120" w:type="dxa"/>
            </w:tcMar>
            <w:vAlign w:val="center"/>
            <w:shd w:fill="E8EEF5"/>
          </w:tcPr>
          <w:p>
            <w:pPr>
              <w:spacing w:after="0"/>
              <w:jc w:val="left"/>
            </w:pPr>
            <w:r>
              <w:rPr>
                <w:rFonts w:ascii="Calibri" w:hAnsi="Calibri"/>
                <w:b/>
                <w:color w:val="1F4D78"/>
                <w:sz w:val="17"/>
              </w:rPr>
              <w:t>Pass condition</w:t>
            </w:r>
          </w:p>
        </w:tc>
      </w:tr>
      <w:tr>
        <w:trPr>
          <w:cantSplit/>
          <w:cantSplit/>
        </w:trPr>
        <w:tc>
          <w:tcPr>
            <w:tcW w:type="dxa" w:w="2100"/>
          </w:tcPr>
          <w:p>
            <w:pPr>
              <w:spacing w:after="0" w:line="240" w:lineRule="auto"/>
            </w:pPr>
            <w:r>
              <w:rPr>
                <w:rFonts w:ascii="Calibri" w:hAnsi="Calibri"/>
                <w:b/>
                <w:sz w:val="17"/>
              </w:rPr>
              <w:t>Concept</w:t>
            </w:r>
          </w:p>
        </w:tc>
        <w:tc>
          <w:tcPr>
            <w:tcW w:type="dxa" w:w="7260"/>
          </w:tcPr>
          <w:p>
            <w:pPr>
              <w:spacing w:after="0" w:line="240" w:lineRule="auto"/>
            </w:pPr>
            <w:r>
              <w:rPr>
                <w:rFonts w:ascii="Calibri" w:hAnsi="Calibri"/>
                <w:b w:val="0"/>
                <w:sz w:val="17"/>
              </w:rPr>
              <w:t>Does every mechanical choice support the intended role or theme?</w:t>
            </w:r>
          </w:p>
        </w:tc>
      </w:tr>
      <w:tr>
        <w:trPr>
          <w:cantSplit/>
          <w:cantSplit/>
        </w:trPr>
        <w:tc>
          <w:tcPr>
            <w:tcW w:type="dxa" w:w="2100"/>
          </w:tcPr>
          <w:p>
            <w:pPr>
              <w:spacing w:after="0" w:line="240" w:lineRule="auto"/>
            </w:pPr>
            <w:r>
              <w:rPr>
                <w:rFonts w:ascii="Calibri" w:hAnsi="Calibri"/>
                <w:b/>
                <w:sz w:val="17"/>
              </w:rPr>
              <w:t>Class pairing</w:t>
            </w:r>
          </w:p>
        </w:tc>
        <w:tc>
          <w:tcPr>
            <w:tcW w:type="dxa" w:w="7260"/>
          </w:tcPr>
          <w:p>
            <w:pPr>
              <w:spacing w:after="0" w:line="240" w:lineRule="auto"/>
            </w:pPr>
            <w:r>
              <w:rPr>
                <w:rFonts w:ascii="Calibri" w:hAnsi="Calibri"/>
                <w:b w:val="0"/>
                <w:sz w:val="17"/>
              </w:rPr>
              <w:t>Do both classes contribute essential actions, passives, buffs, or utility?</w:t>
            </w:r>
          </w:p>
        </w:tc>
      </w:tr>
      <w:tr>
        <w:trPr>
          <w:cantSplit/>
          <w:cantSplit/>
        </w:trPr>
        <w:tc>
          <w:tcPr>
            <w:tcW w:type="dxa" w:w="2100"/>
          </w:tcPr>
          <w:p>
            <w:pPr>
              <w:spacing w:after="0" w:line="240" w:lineRule="auto"/>
            </w:pPr>
            <w:r>
              <w:rPr>
                <w:rFonts w:ascii="Calibri" w:hAnsi="Calibri"/>
                <w:b/>
                <w:sz w:val="17"/>
              </w:rPr>
              <w:t>Damage</w:t>
            </w:r>
          </w:p>
        </w:tc>
        <w:tc>
          <w:tcPr>
            <w:tcW w:type="dxa" w:w="7260"/>
          </w:tcPr>
          <w:p>
            <w:pPr>
              <w:spacing w:after="0" w:line="240" w:lineRule="auto"/>
            </w:pPr>
            <w:r>
              <w:rPr>
                <w:rFonts w:ascii="Calibri" w:hAnsi="Calibri"/>
                <w:b w:val="0"/>
                <w:sz w:val="17"/>
              </w:rPr>
              <w:t>Is there one clear primary damage stat and a compatible weapon?</w:t>
            </w:r>
          </w:p>
        </w:tc>
      </w:tr>
      <w:tr>
        <w:trPr>
          <w:cantSplit/>
          <w:cantSplit/>
        </w:trPr>
        <w:tc>
          <w:tcPr>
            <w:tcW w:type="dxa" w:w="2100"/>
          </w:tcPr>
          <w:p>
            <w:pPr>
              <w:spacing w:after="0" w:line="240" w:lineRule="auto"/>
            </w:pPr>
            <w:r>
              <w:rPr>
                <w:rFonts w:ascii="Calibri" w:hAnsi="Calibri"/>
                <w:b/>
                <w:sz w:val="17"/>
              </w:rPr>
              <w:t>Accuracy</w:t>
            </w:r>
          </w:p>
        </w:tc>
        <w:tc>
          <w:tcPr>
            <w:tcW w:type="dxa" w:w="7260"/>
          </w:tcPr>
          <w:p>
            <w:pPr>
              <w:spacing w:after="0" w:line="240" w:lineRule="auto"/>
            </w:pPr>
            <w:r>
              <w:rPr>
                <w:rFonts w:ascii="Calibri" w:hAnsi="Calibri"/>
                <w:b w:val="0"/>
                <w:sz w:val="17"/>
              </w:rPr>
              <w:t>Is scaled Skill at least 57, preferably 60+, and are range or Blind penalties addressed?</w:t>
            </w:r>
          </w:p>
        </w:tc>
      </w:tr>
      <w:tr>
        <w:trPr>
          <w:cantSplit/>
          <w:cantSplit/>
        </w:trPr>
        <w:tc>
          <w:tcPr>
            <w:tcW w:type="dxa" w:w="2100"/>
          </w:tcPr>
          <w:p>
            <w:pPr>
              <w:spacing w:after="0" w:line="240" w:lineRule="auto"/>
            </w:pPr>
            <w:r>
              <w:rPr>
                <w:rFonts w:ascii="Calibri" w:hAnsi="Calibri"/>
                <w:b/>
                <w:sz w:val="17"/>
              </w:rPr>
              <w:t>Defense</w:t>
            </w:r>
          </w:p>
        </w:tc>
        <w:tc>
          <w:tcPr>
            <w:tcW w:type="dxa" w:w="7260"/>
          </w:tcPr>
          <w:p>
            <w:pPr>
              <w:spacing w:after="0" w:line="240" w:lineRule="auto"/>
            </w:pPr>
            <w:r>
              <w:rPr>
                <w:rFonts w:ascii="Calibri" w:hAnsi="Calibri"/>
                <w:b w:val="0"/>
                <w:sz w:val="17"/>
              </w:rPr>
              <w:t>If Evade, can the build reliably reach at least 195 total? If non-Evade, are Defense, Resistance, armor, and magic armor sufficient?</w:t>
            </w:r>
          </w:p>
        </w:tc>
      </w:tr>
      <w:tr>
        <w:trPr>
          <w:cantSplit/>
          <w:cantSplit/>
        </w:trPr>
        <w:tc>
          <w:tcPr>
            <w:tcW w:type="dxa" w:w="2100"/>
          </w:tcPr>
          <w:p>
            <w:pPr>
              <w:spacing w:after="0" w:line="240" w:lineRule="auto"/>
            </w:pPr>
            <w:r>
              <w:rPr>
                <w:rFonts w:ascii="Calibri" w:hAnsi="Calibri"/>
                <w:b/>
                <w:sz w:val="17"/>
              </w:rPr>
              <w:t>Vitality</w:t>
            </w:r>
          </w:p>
        </w:tc>
        <w:tc>
          <w:tcPr>
            <w:tcW w:type="dxa" w:w="7260"/>
          </w:tcPr>
          <w:p>
            <w:pPr>
              <w:spacing w:after="0" w:line="240" w:lineRule="auto"/>
            </w:pPr>
            <w:r>
              <w:rPr>
                <w:rFonts w:ascii="Calibri" w:hAnsi="Calibri"/>
                <w:b w:val="0"/>
                <w:sz w:val="17"/>
              </w:rPr>
              <w:t>Is final Vitality at least 35?</w:t>
            </w:r>
          </w:p>
        </w:tc>
      </w:tr>
      <w:tr>
        <w:trPr>
          <w:cantSplit/>
          <w:cantSplit/>
        </w:trPr>
        <w:tc>
          <w:tcPr>
            <w:tcW w:type="dxa" w:w="2100"/>
          </w:tcPr>
          <w:p>
            <w:pPr>
              <w:spacing w:after="0" w:line="240" w:lineRule="auto"/>
            </w:pPr>
            <w:r>
              <w:rPr>
                <w:rFonts w:ascii="Calibri" w:hAnsi="Calibri"/>
                <w:b/>
                <w:sz w:val="17"/>
              </w:rPr>
              <w:t>Aptitude</w:t>
            </w:r>
          </w:p>
        </w:tc>
        <w:tc>
          <w:tcPr>
            <w:tcW w:type="dxa" w:w="7260"/>
          </w:tcPr>
          <w:p>
            <w:pPr>
              <w:spacing w:after="0" w:line="240" w:lineRule="auto"/>
            </w:pPr>
            <w:r>
              <w:rPr>
                <w:rFonts w:ascii="Calibri" w:hAnsi="Calibri"/>
                <w:b w:val="0"/>
                <w:sz w:val="17"/>
              </w:rPr>
              <w:t>Is scaled Aptitude exactly 48 without unnecessary overinvestment?</w:t>
            </w:r>
          </w:p>
        </w:tc>
      </w:tr>
      <w:tr>
        <w:trPr>
          <w:cantSplit/>
          <w:cantSplit/>
        </w:trPr>
        <w:tc>
          <w:tcPr>
            <w:tcW w:type="dxa" w:w="2100"/>
          </w:tcPr>
          <w:p>
            <w:pPr>
              <w:spacing w:after="0" w:line="240" w:lineRule="auto"/>
            </w:pPr>
            <w:r>
              <w:rPr>
                <w:rFonts w:ascii="Calibri" w:hAnsi="Calibri"/>
                <w:b/>
                <w:sz w:val="17"/>
              </w:rPr>
              <w:t>Extra stats</w:t>
            </w:r>
          </w:p>
        </w:tc>
        <w:tc>
          <w:tcPr>
            <w:tcW w:type="dxa" w:w="7260"/>
          </w:tcPr>
          <w:p>
            <w:pPr>
              <w:spacing w:after="0" w:line="240" w:lineRule="auto"/>
            </w:pPr>
            <w:r>
              <w:rPr>
                <w:rFonts w:ascii="Calibri" w:hAnsi="Calibri"/>
                <w:b w:val="0"/>
                <w:sz w:val="17"/>
              </w:rPr>
              <w:t>Is the build paying for only the Critical, Faith, or Sanctity package it actually uses?</w:t>
            </w:r>
          </w:p>
        </w:tc>
      </w:tr>
      <w:tr>
        <w:trPr>
          <w:cantSplit/>
          <w:cantSplit/>
        </w:trPr>
        <w:tc>
          <w:tcPr>
            <w:tcW w:type="dxa" w:w="2100"/>
          </w:tcPr>
          <w:p>
            <w:pPr>
              <w:spacing w:after="0" w:line="240" w:lineRule="auto"/>
            </w:pPr>
            <w:r>
              <w:rPr>
                <w:rFonts w:ascii="Calibri" w:hAnsi="Calibri"/>
                <w:b/>
                <w:sz w:val="17"/>
              </w:rPr>
              <w:t>Scaling</w:t>
            </w:r>
          </w:p>
        </w:tc>
        <w:tc>
          <w:tcPr>
            <w:tcW w:type="dxa" w:w="7260"/>
          </w:tcPr>
          <w:p>
            <w:pPr>
              <w:spacing w:after="0" w:line="240" w:lineRule="auto"/>
            </w:pPr>
            <w:r>
              <w:rPr>
                <w:rFonts w:ascii="Calibri" w:hAnsi="Calibri"/>
                <w:b w:val="0"/>
                <w:sz w:val="17"/>
              </w:rPr>
              <w:t>Were final, unscaled, scaled, base, equipment, passive, and in-combat values kept distinct?</w:t>
            </w:r>
          </w:p>
        </w:tc>
      </w:tr>
      <w:tr>
        <w:trPr>
          <w:cantSplit/>
          <w:cantSplit/>
        </w:trPr>
        <w:tc>
          <w:tcPr>
            <w:tcW w:type="dxa" w:w="2100"/>
          </w:tcPr>
          <w:p>
            <w:pPr>
              <w:spacing w:after="0" w:line="240" w:lineRule="auto"/>
            </w:pPr>
            <w:r>
              <w:rPr>
                <w:rFonts w:ascii="Calibri" w:hAnsi="Calibri"/>
                <w:b/>
                <w:sz w:val="17"/>
              </w:rPr>
              <w:t>Casting</w:t>
            </w:r>
          </w:p>
        </w:tc>
        <w:tc>
          <w:tcPr>
            <w:tcW w:type="dxa" w:w="7260"/>
          </w:tcPr>
          <w:p>
            <w:pPr>
              <w:spacing w:after="0" w:line="240" w:lineRule="auto"/>
            </w:pPr>
            <w:r>
              <w:rPr>
                <w:rFonts w:ascii="Calibri" w:hAnsi="Calibri"/>
                <w:b w:val="0"/>
                <w:sz w:val="17"/>
              </w:rPr>
              <w:t>Does each relevant spell have a valid casting tool, and is the correct tool selected?</w:t>
            </w:r>
          </w:p>
        </w:tc>
      </w:tr>
      <w:tr>
        <w:trPr>
          <w:cantSplit/>
          <w:cantSplit/>
        </w:trPr>
        <w:tc>
          <w:tcPr>
            <w:tcW w:type="dxa" w:w="2100"/>
          </w:tcPr>
          <w:p>
            <w:pPr>
              <w:spacing w:after="0" w:line="240" w:lineRule="auto"/>
            </w:pPr>
            <w:r>
              <w:rPr>
                <w:rFonts w:ascii="Calibri" w:hAnsi="Calibri"/>
                <w:b/>
                <w:sz w:val="17"/>
              </w:rPr>
              <w:t>Equipment</w:t>
            </w:r>
          </w:p>
        </w:tc>
        <w:tc>
          <w:tcPr>
            <w:tcW w:type="dxa" w:w="7260"/>
          </w:tcPr>
          <w:p>
            <w:pPr>
              <w:spacing w:after="0" w:line="240" w:lineRule="auto"/>
            </w:pPr>
            <w:r>
              <w:rPr>
                <w:rFonts w:ascii="Calibri" w:hAnsi="Calibri"/>
                <w:b w:val="0"/>
                <w:sz w:val="17"/>
              </w:rPr>
              <w:t>Are the weapon and torso appropriate and upgraded before lower-impact slots?</w:t>
            </w:r>
          </w:p>
        </w:tc>
      </w:tr>
      <w:tr>
        <w:trPr>
          <w:cantSplit/>
          <w:cantSplit/>
        </w:trPr>
        <w:tc>
          <w:tcPr>
            <w:tcW w:type="dxa" w:w="2100"/>
          </w:tcPr>
          <w:p>
            <w:pPr>
              <w:spacing w:after="0" w:line="240" w:lineRule="auto"/>
            </w:pPr>
            <w:r>
              <w:rPr>
                <w:rFonts w:ascii="Calibri" w:hAnsi="Calibri"/>
                <w:b/>
                <w:sz w:val="17"/>
              </w:rPr>
              <w:t>Off-hand</w:t>
            </w:r>
          </w:p>
        </w:tc>
        <w:tc>
          <w:tcPr>
            <w:tcW w:type="dxa" w:w="7260"/>
          </w:tcPr>
          <w:p>
            <w:pPr>
              <w:spacing w:after="0" w:line="240" w:lineRule="auto"/>
            </w:pPr>
            <w:r>
              <w:rPr>
                <w:rFonts w:ascii="Calibri" w:hAnsi="Calibri"/>
                <w:b w:val="0"/>
                <w:sz w:val="17"/>
              </w:rPr>
              <w:t>Is a second weapon justified by Twin Dance, Akimbo, or another verified interaction?</w:t>
            </w:r>
          </w:p>
        </w:tc>
      </w:tr>
      <w:tr>
        <w:trPr>
          <w:cantSplit/>
          <w:cantSplit/>
        </w:trPr>
        <w:tc>
          <w:tcPr>
            <w:tcW w:type="dxa" w:w="2100"/>
          </w:tcPr>
          <w:p>
            <w:pPr>
              <w:spacing w:after="0" w:line="240" w:lineRule="auto"/>
            </w:pPr>
            <w:r>
              <w:rPr>
                <w:rFonts w:ascii="Calibri" w:hAnsi="Calibri"/>
                <w:b/>
                <w:sz w:val="17"/>
              </w:rPr>
              <w:t>Battle weight</w:t>
            </w:r>
          </w:p>
        </w:tc>
        <w:tc>
          <w:tcPr>
            <w:tcW w:type="dxa" w:w="7260"/>
          </w:tcPr>
          <w:p>
            <w:pPr>
              <w:spacing w:after="0" w:line="240" w:lineRule="auto"/>
            </w:pPr>
            <w:r>
              <w:rPr>
                <w:rFonts w:ascii="Calibri" w:hAnsi="Calibri"/>
                <w:b w:val="0"/>
                <w:sz w:val="17"/>
              </w:rPr>
              <w:t>Is total weight at or below the maximum?</w:t>
            </w:r>
          </w:p>
        </w:tc>
      </w:tr>
      <w:tr>
        <w:trPr>
          <w:cantSplit/>
          <w:cantSplit/>
        </w:trPr>
        <w:tc>
          <w:tcPr>
            <w:tcW w:type="dxa" w:w="2100"/>
          </w:tcPr>
          <w:p>
            <w:pPr>
              <w:spacing w:after="0" w:line="240" w:lineRule="auto"/>
            </w:pPr>
            <w:r>
              <w:rPr>
                <w:rFonts w:ascii="Calibri" w:hAnsi="Calibri"/>
                <w:b/>
                <w:sz w:val="17"/>
              </w:rPr>
              <w:t>Reliability</w:t>
            </w:r>
          </w:p>
        </w:tc>
        <w:tc>
          <w:tcPr>
            <w:tcW w:type="dxa" w:w="7260"/>
          </w:tcPr>
          <w:p>
            <w:pPr>
              <w:spacing w:after="0" w:line="240" w:lineRule="auto"/>
            </w:pPr>
            <w:r>
              <w:rPr>
                <w:rFonts w:ascii="Calibri" w:hAnsi="Calibri"/>
                <w:b w:val="0"/>
                <w:sz w:val="17"/>
              </w:rPr>
              <w:t>Can required buffs, resources, and positioning be maintained in the target content?</w:t>
            </w:r>
          </w:p>
        </w:tc>
      </w:tr>
      <w:tr>
        <w:trPr>
          <w:cantSplit/>
          <w:cantSplit/>
        </w:trPr>
        <w:tc>
          <w:tcPr>
            <w:tcW w:type="dxa" w:w="2100"/>
          </w:tcPr>
          <w:p>
            <w:pPr>
              <w:spacing w:after="0" w:line="240" w:lineRule="auto"/>
            </w:pPr>
            <w:r>
              <w:rPr>
                <w:rFonts w:ascii="Calibri" w:hAnsi="Calibri"/>
                <w:b/>
                <w:sz w:val="17"/>
              </w:rPr>
              <w:t>Version check</w:t>
            </w:r>
          </w:p>
        </w:tc>
        <w:tc>
          <w:tcPr>
            <w:tcW w:type="dxa" w:w="7260"/>
          </w:tcPr>
          <w:p>
            <w:pPr>
              <w:spacing w:after="0" w:line="240" w:lineRule="auto"/>
            </w:pPr>
            <w:r>
              <w:rPr>
                <w:rFonts w:ascii="Calibri" w:hAnsi="Calibri"/>
                <w:b w:val="0"/>
                <w:sz w:val="17"/>
              </w:rPr>
              <w:t>Were version-sensitive class, item, and mechanic claims verified?</w:t>
            </w:r>
          </w:p>
        </w:tc>
      </w:tr>
    </w:tbl>
    <w:p>
      <w:pPr>
        <w:pStyle w:val="Callout"/>
        <w:shd w:val="clear" w:color="auto" w:fill="F4F7FA"/>
        <w:pBdr>
          <w:top w:val="single" w:sz="4" w:space="7" w:color="F4F7FA"/>
          <w:left w:val="single" w:sz="4" w:space="7" w:color="F4F7FA"/>
          <w:bottom w:val="single" w:sz="4" w:space="7" w:color="F4F7FA"/>
          <w:right w:val="single" w:sz="4" w:space="7" w:color="F4F7FA"/>
        </w:pBdr>
        <w:spacing w:before="160" w:after="160"/>
        <w:ind w:left="230" w:right="173"/>
      </w:pPr>
      <w:r>
        <w:rPr>
          <w:rFonts w:ascii="Calibri" w:hAnsi="Calibri"/>
          <w:b/>
          <w:color w:val="1F4D78"/>
        </w:rPr>
        <w:t xml:space="preserve">Good build output is explicit. </w:t>
      </w:r>
      <w:r>
        <w:rPr>
          <w:rFonts w:ascii="Calibri" w:hAnsi="Calibri"/>
        </w:rPr>
        <w:t>It labels assumptions, separates required choices from suggestions, explains tradeoffs, and identifies anything that must be verified instead of presenting uncertain details as facts.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B6573"/>
        <w:sz w:val="17"/>
      </w:rPr>
      <w:t>SL2 CHARACTER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00"/>
      <w:ind w:left="230" w:right="173"/>
    </w:pPr>
    <w:rPr>
      <w:rFonts w:ascii="Calibri" w:hAnsi="Calibri"/>
      <w:color w:val="24344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Sigrogana Legends 2 Character Build Guide</dc:title>
  <dc:subject>Structured reference for SL2 character builds and AI-assisted prompting</dc:subject>
  <dc:creator>Revised from the supplied SL2 build guide</dc:creator>
  <cp:keywords>SL2, Sigrogana Legends 2, character build, prompt, build planning</cp:keywords>
  <dc:description>Restructured for clarity and prompt-ready build planning; gameplay claims preserved from source unless explicitly reframed as recommendations.</dc:description>
  <cp:lastModifiedBy/>
  <cp:revision>1</cp:revision>
  <dcterms:created xsi:type="dcterms:W3CDTF">2013-12-23T23:15:00Z</dcterms:created>
  <dcterms:modified xsi:type="dcterms:W3CDTF">2013-12-23T23:15:00Z</dcterms:modified>
  <cp:category/>
</cp:coreProperties>
</file>