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D68E" w14:textId="3E29106A" w:rsidR="00366D53" w:rsidRPr="00366D53" w:rsidRDefault="00366D53" w:rsidP="00366D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6D53">
        <w:rPr>
          <w:rFonts w:ascii="Times New Roman" w:hAnsi="Times New Roman" w:cs="Times New Roman"/>
          <w:b/>
          <w:bCs/>
          <w:sz w:val="28"/>
          <w:szCs w:val="28"/>
        </w:rPr>
        <w:t>BIAS INVESTIGATION REPORT – HIRESCORE AI</w:t>
      </w:r>
    </w:p>
    <w:p w14:paraId="2944C3A1" w14:textId="77777777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Company:</w:t>
      </w:r>
      <w:r w:rsidRPr="00366D53">
        <w:rPr>
          <w:rFonts w:ascii="Times New Roman" w:hAnsi="Times New Roman" w:cs="Times New Roman"/>
        </w:rPr>
        <w:t xml:space="preserve"> TalentMatch AI (Ghana)</w:t>
      </w:r>
      <w:r w:rsidRPr="00366D53">
        <w:rPr>
          <w:rFonts w:ascii="Times New Roman" w:hAnsi="Times New Roman" w:cs="Times New Roman"/>
        </w:rPr>
        <w:br/>
      </w:r>
      <w:r w:rsidRPr="00366D53">
        <w:rPr>
          <w:rFonts w:ascii="Times New Roman" w:hAnsi="Times New Roman" w:cs="Times New Roman"/>
          <w:b/>
          <w:bCs/>
        </w:rPr>
        <w:t>Investigation Conducted By:</w:t>
      </w:r>
      <w:r w:rsidRPr="00366D53">
        <w:rPr>
          <w:rFonts w:ascii="Times New Roman" w:hAnsi="Times New Roman" w:cs="Times New Roman"/>
        </w:rPr>
        <w:t xml:space="preserve"> QA Team</w:t>
      </w:r>
      <w:r w:rsidRPr="00366D53">
        <w:rPr>
          <w:rFonts w:ascii="Times New Roman" w:hAnsi="Times New Roman" w:cs="Times New Roman"/>
        </w:rPr>
        <w:br/>
      </w:r>
      <w:r w:rsidRPr="00366D53">
        <w:rPr>
          <w:rFonts w:ascii="Times New Roman" w:hAnsi="Times New Roman" w:cs="Times New Roman"/>
          <w:b/>
          <w:bCs/>
        </w:rPr>
        <w:t>Date:</w:t>
      </w:r>
      <w:r w:rsidRPr="00366D53">
        <w:rPr>
          <w:rFonts w:ascii="Times New Roman" w:hAnsi="Times New Roman" w:cs="Times New Roman"/>
        </w:rPr>
        <w:t xml:space="preserve"> February 2026</w:t>
      </w:r>
    </w:p>
    <w:p w14:paraId="4E11BA40" w14:textId="0497208C" w:rsidR="00366D53" w:rsidRPr="00366D53" w:rsidRDefault="00366D53" w:rsidP="00366D53">
      <w:pPr>
        <w:rPr>
          <w:rFonts w:ascii="Times New Roman" w:hAnsi="Times New Roman" w:cs="Times New Roman"/>
        </w:rPr>
      </w:pPr>
    </w:p>
    <w:p w14:paraId="19231407" w14:textId="77777777" w:rsidR="00366D53" w:rsidRPr="00366D53" w:rsidRDefault="00366D53" w:rsidP="00366D53">
      <w:pPr>
        <w:rPr>
          <w:rFonts w:ascii="Times New Roman" w:hAnsi="Times New Roman" w:cs="Times New Roman"/>
          <w:b/>
          <w:bCs/>
        </w:rPr>
      </w:pPr>
      <w:r w:rsidRPr="00366D53">
        <w:rPr>
          <w:rFonts w:ascii="Times New Roman" w:hAnsi="Times New Roman" w:cs="Times New Roman"/>
          <w:b/>
          <w:bCs/>
        </w:rPr>
        <w:t>Executive Summary</w:t>
      </w:r>
    </w:p>
    <w:p w14:paraId="71C3FDCC" w14:textId="77777777" w:rsidR="00366D53" w:rsidRPr="00366D53" w:rsidRDefault="00366D53" w:rsidP="00366D5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366D53">
        <w:rPr>
          <w:rFonts w:ascii="Times New Roman" w:hAnsi="Times New Roman" w:cs="Times New Roman"/>
          <w:b/>
          <w:bCs/>
        </w:rPr>
        <w:t>Overall</w:t>
      </w:r>
      <w:proofErr w:type="gramEnd"/>
      <w:r w:rsidRPr="00366D53">
        <w:rPr>
          <w:rFonts w:ascii="Times New Roman" w:hAnsi="Times New Roman" w:cs="Times New Roman"/>
          <w:b/>
          <w:bCs/>
        </w:rPr>
        <w:t xml:space="preserve"> Bias Severity:</w:t>
      </w:r>
      <w:r w:rsidRPr="00366D53">
        <w:rPr>
          <w:rFonts w:ascii="Times New Roman" w:hAnsi="Times New Roman" w:cs="Times New Roman"/>
        </w:rPr>
        <w:t xml:space="preserve"> High</w:t>
      </w:r>
    </w:p>
    <w:p w14:paraId="06EC703A" w14:textId="77777777" w:rsidR="00366D53" w:rsidRPr="00366D53" w:rsidRDefault="00366D53" w:rsidP="00366D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Primary Affected Groups:</w:t>
      </w:r>
      <w:r w:rsidRPr="00366D53">
        <w:rPr>
          <w:rFonts w:ascii="Times New Roman" w:hAnsi="Times New Roman" w:cs="Times New Roman"/>
        </w:rPr>
        <w:t xml:space="preserve"> Female candidates, candidates from Northern Ghana and other underrepresented regions, candidates from smaller universities outside University of Ghana, KNUST, and Ashesi.</w:t>
      </w:r>
    </w:p>
    <w:p w14:paraId="379A10F3" w14:textId="77777777" w:rsidR="00366D53" w:rsidRPr="00366D53" w:rsidRDefault="00366D53" w:rsidP="00366D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Top 3 Recommended Actions:</w:t>
      </w:r>
    </w:p>
    <w:p w14:paraId="2C8916BE" w14:textId="77777777" w:rsidR="00366D53" w:rsidRPr="00366D53" w:rsidRDefault="00366D53" w:rsidP="00366D5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Immediate removal of features acting as proxies for gender and region</w:t>
      </w:r>
      <w:r w:rsidRPr="00366D53">
        <w:rPr>
          <w:rFonts w:ascii="Times New Roman" w:hAnsi="Times New Roman" w:cs="Times New Roman"/>
        </w:rPr>
        <w:t xml:space="preserve"> (e.g., age, location of previous employment, LinkedIn connections count).</w:t>
      </w:r>
    </w:p>
    <w:p w14:paraId="223A300C" w14:textId="77777777" w:rsidR="00366D53" w:rsidRPr="00366D53" w:rsidRDefault="00366D53" w:rsidP="00366D5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Short-term retraining of the model with more balanced data</w:t>
      </w:r>
      <w:r w:rsidRPr="00366D53">
        <w:rPr>
          <w:rFonts w:ascii="Times New Roman" w:hAnsi="Times New Roman" w:cs="Times New Roman"/>
        </w:rPr>
        <w:t xml:space="preserve"> including underrepresented demographics and universities.</w:t>
      </w:r>
    </w:p>
    <w:p w14:paraId="2D51F89A" w14:textId="77777777" w:rsidR="00366D53" w:rsidRPr="00366D53" w:rsidRDefault="00366D53" w:rsidP="00366D5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Long-term adoption of fairness-aware metrics</w:t>
      </w:r>
      <w:r w:rsidRPr="00366D53">
        <w:rPr>
          <w:rFonts w:ascii="Times New Roman" w:hAnsi="Times New Roman" w:cs="Times New Roman"/>
        </w:rPr>
        <w:t xml:space="preserve"> (e.g., Equal Opportunity) and transparency disclosures for applicants and clients.</w:t>
      </w:r>
    </w:p>
    <w:p w14:paraId="3C7DD90A" w14:textId="77777777" w:rsidR="00A8506F" w:rsidRDefault="00A8506F" w:rsidP="00366D53">
      <w:pPr>
        <w:rPr>
          <w:rFonts w:ascii="Times New Roman" w:hAnsi="Times New Roman" w:cs="Times New Roman"/>
          <w:b/>
          <w:bCs/>
        </w:rPr>
      </w:pPr>
    </w:p>
    <w:p w14:paraId="60DA3AC1" w14:textId="77777777" w:rsidR="00A8506F" w:rsidRDefault="00A8506F" w:rsidP="00366D53">
      <w:pPr>
        <w:rPr>
          <w:rFonts w:ascii="Times New Roman" w:hAnsi="Times New Roman" w:cs="Times New Roman"/>
          <w:b/>
          <w:bCs/>
        </w:rPr>
      </w:pPr>
    </w:p>
    <w:p w14:paraId="0082027E" w14:textId="77777777" w:rsidR="00A8506F" w:rsidRDefault="00A8506F" w:rsidP="00366D53">
      <w:pPr>
        <w:rPr>
          <w:rFonts w:ascii="Times New Roman" w:hAnsi="Times New Roman" w:cs="Times New Roman"/>
          <w:b/>
          <w:bCs/>
        </w:rPr>
      </w:pPr>
    </w:p>
    <w:p w14:paraId="72E9A16E" w14:textId="77777777" w:rsidR="004C07B7" w:rsidRDefault="004C07B7" w:rsidP="00366D53">
      <w:pPr>
        <w:rPr>
          <w:rFonts w:ascii="Times New Roman" w:hAnsi="Times New Roman" w:cs="Times New Roman"/>
          <w:b/>
          <w:bCs/>
        </w:rPr>
      </w:pPr>
    </w:p>
    <w:p w14:paraId="2A80465E" w14:textId="77777777" w:rsidR="004C07B7" w:rsidRDefault="004C07B7" w:rsidP="00366D53">
      <w:pPr>
        <w:rPr>
          <w:rFonts w:ascii="Times New Roman" w:hAnsi="Times New Roman" w:cs="Times New Roman"/>
          <w:b/>
          <w:bCs/>
        </w:rPr>
      </w:pPr>
    </w:p>
    <w:p w14:paraId="3CFD8590" w14:textId="77777777" w:rsidR="004C07B7" w:rsidRDefault="004C07B7" w:rsidP="00366D53">
      <w:pPr>
        <w:rPr>
          <w:rFonts w:ascii="Times New Roman" w:hAnsi="Times New Roman" w:cs="Times New Roman"/>
          <w:b/>
          <w:bCs/>
        </w:rPr>
      </w:pPr>
    </w:p>
    <w:p w14:paraId="5897D5D6" w14:textId="77777777" w:rsidR="004C07B7" w:rsidRDefault="004C07B7" w:rsidP="00366D53">
      <w:pPr>
        <w:rPr>
          <w:rFonts w:ascii="Times New Roman" w:hAnsi="Times New Roman" w:cs="Times New Roman"/>
          <w:b/>
          <w:bCs/>
        </w:rPr>
      </w:pPr>
    </w:p>
    <w:p w14:paraId="380A1F16" w14:textId="77777777" w:rsidR="004C07B7" w:rsidRDefault="004C07B7" w:rsidP="00366D53">
      <w:pPr>
        <w:rPr>
          <w:rFonts w:ascii="Times New Roman" w:hAnsi="Times New Roman" w:cs="Times New Roman"/>
          <w:b/>
          <w:bCs/>
        </w:rPr>
      </w:pPr>
    </w:p>
    <w:p w14:paraId="6DD3B6C4" w14:textId="77777777" w:rsidR="004C07B7" w:rsidRDefault="004C07B7" w:rsidP="00366D53">
      <w:pPr>
        <w:rPr>
          <w:rFonts w:ascii="Times New Roman" w:hAnsi="Times New Roman" w:cs="Times New Roman"/>
          <w:b/>
          <w:bCs/>
        </w:rPr>
      </w:pPr>
    </w:p>
    <w:p w14:paraId="1483A3EE" w14:textId="77777777" w:rsidR="004C07B7" w:rsidRDefault="004C07B7" w:rsidP="00366D53">
      <w:pPr>
        <w:rPr>
          <w:rFonts w:ascii="Times New Roman" w:hAnsi="Times New Roman" w:cs="Times New Roman"/>
          <w:b/>
          <w:bCs/>
        </w:rPr>
      </w:pPr>
    </w:p>
    <w:p w14:paraId="12E639FB" w14:textId="77777777" w:rsidR="004C07B7" w:rsidRDefault="004C07B7" w:rsidP="00366D53">
      <w:pPr>
        <w:rPr>
          <w:rFonts w:ascii="Times New Roman" w:hAnsi="Times New Roman" w:cs="Times New Roman"/>
          <w:b/>
          <w:bCs/>
        </w:rPr>
      </w:pPr>
    </w:p>
    <w:p w14:paraId="4BE561E4" w14:textId="77777777" w:rsidR="004C07B7" w:rsidRDefault="004C07B7" w:rsidP="00366D53">
      <w:pPr>
        <w:rPr>
          <w:rFonts w:ascii="Times New Roman" w:hAnsi="Times New Roman" w:cs="Times New Roman"/>
          <w:b/>
          <w:bCs/>
        </w:rPr>
      </w:pPr>
    </w:p>
    <w:p w14:paraId="6E133F1A" w14:textId="45DC3F88" w:rsidR="00366D53" w:rsidRPr="00366D53" w:rsidRDefault="004C07B7" w:rsidP="00366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D5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DETAILED FINDINGS</w:t>
      </w:r>
    </w:p>
    <w:p w14:paraId="7368C280" w14:textId="77777777" w:rsidR="00366D53" w:rsidRPr="00366D53" w:rsidRDefault="00366D53" w:rsidP="00366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D53">
        <w:rPr>
          <w:rFonts w:ascii="Times New Roman" w:hAnsi="Times New Roman" w:cs="Times New Roman"/>
          <w:b/>
          <w:bCs/>
          <w:sz w:val="28"/>
          <w:szCs w:val="28"/>
        </w:rPr>
        <w:t>Task 1: Bias Type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5"/>
        <w:gridCol w:w="1105"/>
        <w:gridCol w:w="4174"/>
        <w:gridCol w:w="2396"/>
      </w:tblGrid>
      <w:tr w:rsidR="00366D53" w:rsidRPr="00366D53" w14:paraId="08B75802" w14:textId="77777777" w:rsidTr="00366D53">
        <w:tc>
          <w:tcPr>
            <w:tcW w:w="0" w:type="auto"/>
            <w:hideMark/>
          </w:tcPr>
          <w:p w14:paraId="14FAA4A9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66D53">
              <w:rPr>
                <w:rFonts w:ascii="Times New Roman" w:hAnsi="Times New Roman" w:cs="Times New Roman"/>
                <w:b/>
                <w:bCs/>
              </w:rPr>
              <w:t>Bias Type</w:t>
            </w:r>
          </w:p>
        </w:tc>
        <w:tc>
          <w:tcPr>
            <w:tcW w:w="0" w:type="auto"/>
            <w:hideMark/>
          </w:tcPr>
          <w:p w14:paraId="6E8B9A1E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66D53">
              <w:rPr>
                <w:rFonts w:ascii="Times New Roman" w:hAnsi="Times New Roman" w:cs="Times New Roman"/>
                <w:b/>
                <w:bCs/>
              </w:rPr>
              <w:t>Present?</w:t>
            </w:r>
          </w:p>
        </w:tc>
        <w:tc>
          <w:tcPr>
            <w:tcW w:w="0" w:type="auto"/>
            <w:hideMark/>
          </w:tcPr>
          <w:p w14:paraId="7CA46FF9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66D53">
              <w:rPr>
                <w:rFonts w:ascii="Times New Roman" w:hAnsi="Times New Roman" w:cs="Times New Roman"/>
                <w:b/>
                <w:bCs/>
              </w:rPr>
              <w:t>Evidence</w:t>
            </w:r>
          </w:p>
        </w:tc>
        <w:tc>
          <w:tcPr>
            <w:tcW w:w="0" w:type="auto"/>
            <w:hideMark/>
          </w:tcPr>
          <w:p w14:paraId="4B68A60F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66D53">
              <w:rPr>
                <w:rFonts w:ascii="Times New Roman" w:hAnsi="Times New Roman" w:cs="Times New Roman"/>
                <w:b/>
                <w:bCs/>
              </w:rPr>
              <w:t>Disadvantaged Groups</w:t>
            </w:r>
          </w:p>
        </w:tc>
      </w:tr>
      <w:tr w:rsidR="00366D53" w:rsidRPr="00366D53" w14:paraId="5A16057D" w14:textId="77777777" w:rsidTr="00366D53">
        <w:tc>
          <w:tcPr>
            <w:tcW w:w="0" w:type="auto"/>
            <w:hideMark/>
          </w:tcPr>
          <w:p w14:paraId="7CB7EDEF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  <w:b/>
                <w:bCs/>
              </w:rPr>
              <w:t>Historical Bias</w:t>
            </w:r>
          </w:p>
        </w:tc>
        <w:tc>
          <w:tcPr>
            <w:tcW w:w="0" w:type="auto"/>
            <w:hideMark/>
          </w:tcPr>
          <w:p w14:paraId="372FE648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3A226C2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Training data shows 72% successful hires are male, 28% female; top universities and Greater Accra candidates dominate. Recent scoring mirrors this pattern (Top 100: 89 males, 11 females).</w:t>
            </w:r>
          </w:p>
        </w:tc>
        <w:tc>
          <w:tcPr>
            <w:tcW w:w="0" w:type="auto"/>
            <w:hideMark/>
          </w:tcPr>
          <w:p w14:paraId="3EB5A8B5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Females, Northern/other region candidates, graduates from smaller universities</w:t>
            </w:r>
          </w:p>
        </w:tc>
      </w:tr>
      <w:tr w:rsidR="00366D53" w:rsidRPr="00366D53" w14:paraId="4EFCA5DC" w14:textId="77777777" w:rsidTr="00366D53">
        <w:tc>
          <w:tcPr>
            <w:tcW w:w="0" w:type="auto"/>
            <w:hideMark/>
          </w:tcPr>
          <w:p w14:paraId="19DD6F2B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  <w:b/>
                <w:bCs/>
              </w:rPr>
              <w:t>Sampling Bias</w:t>
            </w:r>
          </w:p>
        </w:tc>
        <w:tc>
          <w:tcPr>
            <w:tcW w:w="0" w:type="auto"/>
            <w:hideMark/>
          </w:tcPr>
          <w:p w14:paraId="5EFE8788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5A24E1C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Training dataset skews heavily toward Software Engineering (60%), Greater Accra (60%), University of Ghana/KNUST/Ashesi (93%).</w:t>
            </w:r>
          </w:p>
        </w:tc>
        <w:tc>
          <w:tcPr>
            <w:tcW w:w="0" w:type="auto"/>
            <w:hideMark/>
          </w:tcPr>
          <w:p w14:paraId="1E9B82FB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Candidates from other job categories, regions, and universities</w:t>
            </w:r>
          </w:p>
        </w:tc>
      </w:tr>
      <w:tr w:rsidR="00366D53" w:rsidRPr="00366D53" w14:paraId="43DE2E5F" w14:textId="77777777" w:rsidTr="00366D53">
        <w:tc>
          <w:tcPr>
            <w:tcW w:w="0" w:type="auto"/>
            <w:hideMark/>
          </w:tcPr>
          <w:p w14:paraId="4D73B81F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  <w:b/>
                <w:bCs/>
              </w:rPr>
              <w:t>Measurement Bias</w:t>
            </w:r>
          </w:p>
        </w:tc>
        <w:tc>
          <w:tcPr>
            <w:tcW w:w="0" w:type="auto"/>
            <w:hideMark/>
          </w:tcPr>
          <w:p w14:paraId="6B6B56E0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FF0B282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Features like LinkedIn connections and extracurricular activities may reflect access/opportunity rather than skill. Age derived from graduation year could disadvantage younger or older applicants.</w:t>
            </w:r>
          </w:p>
        </w:tc>
        <w:tc>
          <w:tcPr>
            <w:tcW w:w="0" w:type="auto"/>
            <w:hideMark/>
          </w:tcPr>
          <w:p w14:paraId="1FFCE4B1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Candidates with fewer social connections or different career paths</w:t>
            </w:r>
          </w:p>
        </w:tc>
      </w:tr>
      <w:tr w:rsidR="00366D53" w:rsidRPr="00366D53" w14:paraId="2E128AB0" w14:textId="77777777" w:rsidTr="00366D53">
        <w:tc>
          <w:tcPr>
            <w:tcW w:w="0" w:type="auto"/>
            <w:hideMark/>
          </w:tcPr>
          <w:p w14:paraId="3DA5C4B5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  <w:b/>
                <w:bCs/>
              </w:rPr>
              <w:t>Proxy Bias</w:t>
            </w:r>
          </w:p>
        </w:tc>
        <w:tc>
          <w:tcPr>
            <w:tcW w:w="0" w:type="auto"/>
            <w:hideMark/>
          </w:tcPr>
          <w:p w14:paraId="1B783790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DF840B0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Features correlating with gender, region, or socio-economic background include: • LinkedIn connections count• Location of previous employment• University attended• Age (derived from graduation year)</w:t>
            </w:r>
          </w:p>
        </w:tc>
        <w:tc>
          <w:tcPr>
            <w:tcW w:w="0" w:type="auto"/>
            <w:hideMark/>
          </w:tcPr>
          <w:p w14:paraId="67D694AC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Female candidates, Northern region candidates, candidates from smaller universities</w:t>
            </w:r>
          </w:p>
        </w:tc>
      </w:tr>
    </w:tbl>
    <w:p w14:paraId="185F539D" w14:textId="1F6AE895" w:rsidR="00366D53" w:rsidRDefault="00366D53" w:rsidP="00366D53">
      <w:pPr>
        <w:rPr>
          <w:rFonts w:ascii="Times New Roman" w:hAnsi="Times New Roman" w:cs="Times New Roman"/>
        </w:rPr>
      </w:pPr>
    </w:p>
    <w:p w14:paraId="30F437FD" w14:textId="77777777" w:rsidR="00C52162" w:rsidRDefault="00C52162" w:rsidP="00366D53">
      <w:pPr>
        <w:rPr>
          <w:rFonts w:ascii="Times New Roman" w:hAnsi="Times New Roman" w:cs="Times New Roman"/>
        </w:rPr>
      </w:pPr>
    </w:p>
    <w:p w14:paraId="4635137B" w14:textId="77777777" w:rsidR="00C52162" w:rsidRDefault="00C52162" w:rsidP="00366D53">
      <w:pPr>
        <w:rPr>
          <w:rFonts w:ascii="Times New Roman" w:hAnsi="Times New Roman" w:cs="Times New Roman"/>
        </w:rPr>
      </w:pPr>
    </w:p>
    <w:p w14:paraId="15400099" w14:textId="77777777" w:rsidR="00C52162" w:rsidRDefault="00C52162" w:rsidP="00366D53">
      <w:pPr>
        <w:rPr>
          <w:rFonts w:ascii="Times New Roman" w:hAnsi="Times New Roman" w:cs="Times New Roman"/>
        </w:rPr>
      </w:pPr>
    </w:p>
    <w:p w14:paraId="30320D9B" w14:textId="77777777" w:rsidR="00C52162" w:rsidRDefault="00C52162" w:rsidP="00366D53">
      <w:pPr>
        <w:rPr>
          <w:rFonts w:ascii="Times New Roman" w:hAnsi="Times New Roman" w:cs="Times New Roman"/>
        </w:rPr>
      </w:pPr>
    </w:p>
    <w:p w14:paraId="4D8159B4" w14:textId="77777777" w:rsidR="00C52162" w:rsidRDefault="00C52162" w:rsidP="00366D53">
      <w:pPr>
        <w:rPr>
          <w:rFonts w:ascii="Times New Roman" w:hAnsi="Times New Roman" w:cs="Times New Roman"/>
        </w:rPr>
      </w:pPr>
    </w:p>
    <w:p w14:paraId="23AA1F85" w14:textId="77777777" w:rsidR="00C52162" w:rsidRPr="00366D53" w:rsidRDefault="00C52162" w:rsidP="00366D53">
      <w:pPr>
        <w:rPr>
          <w:rFonts w:ascii="Times New Roman" w:hAnsi="Times New Roman" w:cs="Times New Roman"/>
        </w:rPr>
      </w:pPr>
    </w:p>
    <w:p w14:paraId="1C176110" w14:textId="77777777" w:rsidR="00366D53" w:rsidRPr="00366D53" w:rsidRDefault="00366D53" w:rsidP="00366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D53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2: Bias Pipeline Mapping</w:t>
      </w:r>
    </w:p>
    <w:p w14:paraId="47F3710A" w14:textId="7FC2078D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Bias Points in HireScore Pipeline:</w:t>
      </w:r>
    </w:p>
    <w:p w14:paraId="15FF99F2" w14:textId="19BEB104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[Historical Hiring Decisions]</w:t>
      </w:r>
    </w:p>
    <w:p w14:paraId="09C19370" w14:textId="77777777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↓</w:t>
      </w:r>
    </w:p>
    <w:p w14:paraId="6241DDD7" w14:textId="77777777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[Training Data Collection] → Bias Point #1: Historical gender, university, and regional skew</w:t>
      </w:r>
    </w:p>
    <w:p w14:paraId="13E87D1D" w14:textId="77777777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↓</w:t>
      </w:r>
    </w:p>
    <w:p w14:paraId="59148C9D" w14:textId="77777777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[Feature Selection] → Bias Point #2: Inclusion of proxies (LinkedIn connections, age, university, location)</w:t>
      </w:r>
    </w:p>
    <w:p w14:paraId="04633D07" w14:textId="77777777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↓</w:t>
      </w:r>
    </w:p>
    <w:p w14:paraId="6E28EEC9" w14:textId="77777777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[Model Training] → Bias Point #3: Model reinforces historical patterns in scoring</w:t>
      </w:r>
    </w:p>
    <w:p w14:paraId="335D8C88" w14:textId="77777777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↓</w:t>
      </w:r>
    </w:p>
    <w:p w14:paraId="26E50C75" w14:textId="77777777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[Deployment &amp; Scoring] → Bias Point #4: Thresholds favor majority groups (male, Accra, top universities)</w:t>
      </w:r>
    </w:p>
    <w:p w14:paraId="3C1BB02F" w14:textId="77777777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↓</w:t>
      </w:r>
    </w:p>
    <w:p w14:paraId="0D42C016" w14:textId="77777777" w:rsidR="00366D53" w:rsidRPr="00366D53" w:rsidRDefault="00366D53" w:rsidP="00366D53">
      <w:p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[Biased Outcomes]</w:t>
      </w:r>
    </w:p>
    <w:p w14:paraId="54CFCAA2" w14:textId="601B522B" w:rsidR="00366D53" w:rsidRDefault="00366D53" w:rsidP="00366D53">
      <w:pPr>
        <w:rPr>
          <w:rFonts w:ascii="Times New Roman" w:hAnsi="Times New Roman" w:cs="Times New Roman"/>
        </w:rPr>
      </w:pPr>
    </w:p>
    <w:p w14:paraId="6A69B80B" w14:textId="77777777" w:rsidR="00CA620B" w:rsidRPr="00366D53" w:rsidRDefault="00CA620B" w:rsidP="00366D53">
      <w:pPr>
        <w:rPr>
          <w:rFonts w:ascii="Times New Roman" w:hAnsi="Times New Roman" w:cs="Times New Roman"/>
        </w:rPr>
      </w:pPr>
    </w:p>
    <w:p w14:paraId="429D7CFF" w14:textId="77777777" w:rsidR="00366D53" w:rsidRPr="00366D53" w:rsidRDefault="00366D53" w:rsidP="00366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D53">
        <w:rPr>
          <w:rFonts w:ascii="Times New Roman" w:hAnsi="Times New Roman" w:cs="Times New Roman"/>
          <w:b/>
          <w:bCs/>
          <w:sz w:val="28"/>
          <w:szCs w:val="28"/>
        </w:rPr>
        <w:t>Task 3: Mitigation Plan</w:t>
      </w:r>
    </w:p>
    <w:p w14:paraId="2ED11BCE" w14:textId="77777777" w:rsidR="00366D53" w:rsidRPr="00366D53" w:rsidRDefault="00366D53" w:rsidP="00366D53">
      <w:pPr>
        <w:rPr>
          <w:rFonts w:ascii="Times New Roman" w:hAnsi="Times New Roman" w:cs="Times New Roman"/>
          <w:b/>
          <w:bCs/>
        </w:rPr>
      </w:pPr>
      <w:r w:rsidRPr="00366D53">
        <w:rPr>
          <w:rFonts w:ascii="Times New Roman" w:hAnsi="Times New Roman" w:cs="Times New Roman"/>
          <w:b/>
          <w:bCs/>
        </w:rPr>
        <w:t>Immediate Actions (1 week)</w:t>
      </w:r>
    </w:p>
    <w:p w14:paraId="27246728" w14:textId="77777777" w:rsidR="00366D53" w:rsidRPr="00366D53" w:rsidRDefault="00366D53" w:rsidP="00366D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Feature Removal:</w:t>
      </w:r>
    </w:p>
    <w:p w14:paraId="3A9641A6" w14:textId="77777777" w:rsidR="00366D53" w:rsidRPr="00366D53" w:rsidRDefault="00366D53" w:rsidP="00366D5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 xml:space="preserve">Remove or mask </w:t>
      </w:r>
      <w:r w:rsidRPr="00366D53">
        <w:rPr>
          <w:rFonts w:ascii="Times New Roman" w:hAnsi="Times New Roman" w:cs="Times New Roman"/>
          <w:b/>
          <w:bCs/>
        </w:rPr>
        <w:t>age</w:t>
      </w:r>
      <w:r w:rsidRPr="00366D53">
        <w:rPr>
          <w:rFonts w:ascii="Times New Roman" w:hAnsi="Times New Roman" w:cs="Times New Roman"/>
        </w:rPr>
        <w:t xml:space="preserve">, </w:t>
      </w:r>
      <w:r w:rsidRPr="00366D53">
        <w:rPr>
          <w:rFonts w:ascii="Times New Roman" w:hAnsi="Times New Roman" w:cs="Times New Roman"/>
          <w:b/>
          <w:bCs/>
        </w:rPr>
        <w:t>LinkedIn connections</w:t>
      </w:r>
      <w:r w:rsidRPr="00366D53">
        <w:rPr>
          <w:rFonts w:ascii="Times New Roman" w:hAnsi="Times New Roman" w:cs="Times New Roman"/>
        </w:rPr>
        <w:t xml:space="preserve">, </w:t>
      </w:r>
      <w:r w:rsidRPr="00366D53">
        <w:rPr>
          <w:rFonts w:ascii="Times New Roman" w:hAnsi="Times New Roman" w:cs="Times New Roman"/>
          <w:b/>
          <w:bCs/>
        </w:rPr>
        <w:t>previous employment location</w:t>
      </w:r>
      <w:r w:rsidRPr="00366D53">
        <w:rPr>
          <w:rFonts w:ascii="Times New Roman" w:hAnsi="Times New Roman" w:cs="Times New Roman"/>
        </w:rPr>
        <w:t xml:space="preserve">, and </w:t>
      </w:r>
      <w:r w:rsidRPr="00366D53">
        <w:rPr>
          <w:rFonts w:ascii="Times New Roman" w:hAnsi="Times New Roman" w:cs="Times New Roman"/>
          <w:b/>
          <w:bCs/>
        </w:rPr>
        <w:t>extracurricular activities</w:t>
      </w:r>
      <w:r w:rsidRPr="00366D53">
        <w:rPr>
          <w:rFonts w:ascii="Times New Roman" w:hAnsi="Times New Roman" w:cs="Times New Roman"/>
        </w:rPr>
        <w:t xml:space="preserve"> that may act as proxies for gender/region.</w:t>
      </w:r>
    </w:p>
    <w:p w14:paraId="31614829" w14:textId="77777777" w:rsidR="00366D53" w:rsidRPr="00366D53" w:rsidRDefault="00366D53" w:rsidP="00366D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Threshold Adjustments:</w:t>
      </w:r>
    </w:p>
    <w:p w14:paraId="7C1A11FA" w14:textId="77777777" w:rsidR="00366D53" w:rsidRPr="00366D53" w:rsidRDefault="00366D53" w:rsidP="00366D5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Adjust top-rank cutoff to increase representation of female and Northern region candidates (e.g., enforce proportional selection).</w:t>
      </w:r>
    </w:p>
    <w:p w14:paraId="0F308FCC" w14:textId="77777777" w:rsidR="00366D53" w:rsidRPr="00366D53" w:rsidRDefault="00366D53" w:rsidP="00366D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Output Monitoring:</w:t>
      </w:r>
    </w:p>
    <w:p w14:paraId="55092ED8" w14:textId="77777777" w:rsidR="00366D53" w:rsidRPr="00366D53" w:rsidRDefault="00366D53" w:rsidP="00366D5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Track weekly:</w:t>
      </w:r>
    </w:p>
    <w:p w14:paraId="5C56F4FA" w14:textId="77777777" w:rsidR="00366D53" w:rsidRPr="00366D53" w:rsidRDefault="00366D53" w:rsidP="00366D53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% of male vs. female top-ranked candidates</w:t>
      </w:r>
    </w:p>
    <w:p w14:paraId="0F00F2DD" w14:textId="77777777" w:rsidR="00366D53" w:rsidRPr="00366D53" w:rsidRDefault="00366D53" w:rsidP="00366D53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lastRenderedPageBreak/>
        <w:t>Regional distribution of top 100 candidates</w:t>
      </w:r>
    </w:p>
    <w:p w14:paraId="3271CC2C" w14:textId="77777777" w:rsidR="00366D53" w:rsidRPr="00366D53" w:rsidRDefault="00366D53" w:rsidP="00366D53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Average scores by gender and region</w:t>
      </w:r>
    </w:p>
    <w:p w14:paraId="52B27D30" w14:textId="0E07E650" w:rsidR="00366D53" w:rsidRPr="00366D53" w:rsidRDefault="00366D53" w:rsidP="00366D53">
      <w:pPr>
        <w:rPr>
          <w:rFonts w:ascii="Times New Roman" w:hAnsi="Times New Roman" w:cs="Times New Roman"/>
        </w:rPr>
      </w:pPr>
    </w:p>
    <w:p w14:paraId="24798609" w14:textId="77777777" w:rsidR="00366D53" w:rsidRPr="00366D53" w:rsidRDefault="00366D53" w:rsidP="00366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D53">
        <w:rPr>
          <w:rFonts w:ascii="Times New Roman" w:hAnsi="Times New Roman" w:cs="Times New Roman"/>
          <w:b/>
          <w:bCs/>
          <w:sz w:val="28"/>
          <w:szCs w:val="28"/>
        </w:rPr>
        <w:t>Short-Term Actions (1–3 months)</w:t>
      </w:r>
    </w:p>
    <w:p w14:paraId="6517DAD0" w14:textId="77777777" w:rsidR="00366D53" w:rsidRPr="00366D53" w:rsidRDefault="00366D53" w:rsidP="00366D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Data Collection:</w:t>
      </w:r>
    </w:p>
    <w:p w14:paraId="5F324BB5" w14:textId="77777777" w:rsidR="00366D53" w:rsidRPr="00366D53" w:rsidRDefault="00366D53" w:rsidP="00366D5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Collect applications from underrepresented universities, regions, and job categories to balance the training set.</w:t>
      </w:r>
    </w:p>
    <w:p w14:paraId="278F390B" w14:textId="77777777" w:rsidR="00366D53" w:rsidRPr="00366D53" w:rsidRDefault="00366D53" w:rsidP="00366D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Model Retraining:</w:t>
      </w:r>
    </w:p>
    <w:p w14:paraId="3C8C301D" w14:textId="77777777" w:rsidR="00366D53" w:rsidRPr="00366D53" w:rsidRDefault="00366D53" w:rsidP="00366D5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 xml:space="preserve">Implement </w:t>
      </w:r>
      <w:r w:rsidRPr="00366D53">
        <w:rPr>
          <w:rFonts w:ascii="Times New Roman" w:hAnsi="Times New Roman" w:cs="Times New Roman"/>
          <w:b/>
          <w:bCs/>
        </w:rPr>
        <w:t>fairness-aware training</w:t>
      </w:r>
      <w:r w:rsidRPr="00366D53">
        <w:rPr>
          <w:rFonts w:ascii="Times New Roman" w:hAnsi="Times New Roman" w:cs="Times New Roman"/>
        </w:rPr>
        <w:t xml:space="preserve"> (e.g., reweight samples or use fairness constraints).</w:t>
      </w:r>
    </w:p>
    <w:p w14:paraId="691EAF8F" w14:textId="77777777" w:rsidR="00366D53" w:rsidRPr="00366D53" w:rsidRDefault="00366D53" w:rsidP="00366D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Human Oversight:</w:t>
      </w:r>
    </w:p>
    <w:p w14:paraId="5941F7C9" w14:textId="77777777" w:rsidR="00366D53" w:rsidRPr="00366D53" w:rsidRDefault="00366D53" w:rsidP="00366D5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Introduce manual review for top 20% scored candidates to ensure representation and catch potential bias before client delivery.</w:t>
      </w:r>
    </w:p>
    <w:p w14:paraId="52CBB701" w14:textId="298939EB" w:rsidR="00366D53" w:rsidRPr="00366D53" w:rsidRDefault="00366D53" w:rsidP="00366D53">
      <w:pPr>
        <w:rPr>
          <w:rFonts w:ascii="Times New Roman" w:hAnsi="Times New Roman" w:cs="Times New Roman"/>
        </w:rPr>
      </w:pPr>
    </w:p>
    <w:p w14:paraId="6C388B29" w14:textId="77777777" w:rsidR="00366D53" w:rsidRPr="00366D53" w:rsidRDefault="00366D53" w:rsidP="00366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D53">
        <w:rPr>
          <w:rFonts w:ascii="Times New Roman" w:hAnsi="Times New Roman" w:cs="Times New Roman"/>
          <w:b/>
          <w:bCs/>
          <w:sz w:val="28"/>
          <w:szCs w:val="28"/>
        </w:rPr>
        <w:t>Long-Term Actions (6–12 months)</w:t>
      </w:r>
    </w:p>
    <w:p w14:paraId="503F9004" w14:textId="77777777" w:rsidR="00366D53" w:rsidRPr="00366D53" w:rsidRDefault="00366D53" w:rsidP="00366D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Fairness Metrics:</w:t>
      </w:r>
    </w:p>
    <w:p w14:paraId="3184C77D" w14:textId="77777777" w:rsidR="00366D53" w:rsidRPr="00366D53" w:rsidRDefault="00366D53" w:rsidP="00366D5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 xml:space="preserve">Adopt </w:t>
      </w:r>
      <w:r w:rsidRPr="00366D53">
        <w:rPr>
          <w:rFonts w:ascii="Times New Roman" w:hAnsi="Times New Roman" w:cs="Times New Roman"/>
          <w:b/>
          <w:bCs/>
        </w:rPr>
        <w:t>Equal Opportunity</w:t>
      </w:r>
      <w:r w:rsidRPr="00366D53">
        <w:rPr>
          <w:rFonts w:ascii="Times New Roman" w:hAnsi="Times New Roman" w:cs="Times New Roman"/>
        </w:rPr>
        <w:t>: ensure candidates of different genders/regions with similar qualifications have similar chances of high scores.</w:t>
      </w:r>
    </w:p>
    <w:p w14:paraId="4DE5DEAD" w14:textId="77777777" w:rsidR="00366D53" w:rsidRPr="00366D53" w:rsidRDefault="00366D53" w:rsidP="00366D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Process Changes:</w:t>
      </w:r>
    </w:p>
    <w:p w14:paraId="069C6BA4" w14:textId="77777777" w:rsidR="00366D53" w:rsidRPr="00366D53" w:rsidRDefault="00366D53" w:rsidP="00366D5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Clients to be educated that HireScore rankings are suggestions, not absolute decisions.</w:t>
      </w:r>
    </w:p>
    <w:p w14:paraId="39DA2F6C" w14:textId="741CC03D" w:rsidR="00366D53" w:rsidRPr="00366D53" w:rsidRDefault="00366D53" w:rsidP="00366D5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 xml:space="preserve">Encourage interviews for candidates from diverse backgrounds even if </w:t>
      </w:r>
      <w:proofErr w:type="gramStart"/>
      <w:r w:rsidRPr="00366D53">
        <w:rPr>
          <w:rFonts w:ascii="Times New Roman" w:hAnsi="Times New Roman" w:cs="Times New Roman"/>
        </w:rPr>
        <w:t>slightly</w:t>
      </w:r>
      <w:proofErr w:type="gramEnd"/>
      <w:r w:rsidRPr="00366D53">
        <w:rPr>
          <w:rFonts w:ascii="Times New Roman" w:hAnsi="Times New Roman" w:cs="Times New Roman"/>
        </w:rPr>
        <w:t xml:space="preserve"> lower scoring.</w:t>
      </w:r>
    </w:p>
    <w:p w14:paraId="025A0899" w14:textId="77777777" w:rsidR="00366D53" w:rsidRPr="00366D53" w:rsidRDefault="00366D53" w:rsidP="00366D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  <w:b/>
          <w:bCs/>
        </w:rPr>
        <w:t>Transparency:</w:t>
      </w:r>
    </w:p>
    <w:p w14:paraId="53087833" w14:textId="77777777" w:rsidR="00366D53" w:rsidRPr="00366D53" w:rsidRDefault="00366D53" w:rsidP="00366D5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Disclose to applicants which features influence scores.</w:t>
      </w:r>
    </w:p>
    <w:p w14:paraId="06F8133A" w14:textId="77777777" w:rsidR="00366D53" w:rsidRPr="00366D53" w:rsidRDefault="00366D53" w:rsidP="00366D5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66D53">
        <w:rPr>
          <w:rFonts w:ascii="Times New Roman" w:hAnsi="Times New Roman" w:cs="Times New Roman"/>
        </w:rPr>
        <w:t>Publish bias monitoring reports to clients quarterly.</w:t>
      </w:r>
    </w:p>
    <w:p w14:paraId="76064241" w14:textId="75D939BF" w:rsidR="00366D53" w:rsidRDefault="00366D53" w:rsidP="00366D53">
      <w:pPr>
        <w:rPr>
          <w:rFonts w:ascii="Times New Roman" w:hAnsi="Times New Roman" w:cs="Times New Roman"/>
        </w:rPr>
      </w:pPr>
    </w:p>
    <w:p w14:paraId="7DB07E86" w14:textId="77777777" w:rsidR="00CA620B" w:rsidRDefault="00CA620B" w:rsidP="00366D53">
      <w:pPr>
        <w:rPr>
          <w:rFonts w:ascii="Times New Roman" w:hAnsi="Times New Roman" w:cs="Times New Roman"/>
        </w:rPr>
      </w:pPr>
    </w:p>
    <w:p w14:paraId="5D50E705" w14:textId="77777777" w:rsidR="00CA620B" w:rsidRPr="00366D53" w:rsidRDefault="00CA620B" w:rsidP="00366D53">
      <w:pPr>
        <w:rPr>
          <w:rFonts w:ascii="Times New Roman" w:hAnsi="Times New Roman" w:cs="Times New Roman"/>
        </w:rPr>
      </w:pPr>
    </w:p>
    <w:p w14:paraId="69289B91" w14:textId="77777777" w:rsidR="00366D53" w:rsidRPr="00366D53" w:rsidRDefault="00366D53" w:rsidP="00366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D53">
        <w:rPr>
          <w:rFonts w:ascii="Times New Roman" w:hAnsi="Times New Roman" w:cs="Times New Roman"/>
          <w:b/>
          <w:bCs/>
          <w:sz w:val="28"/>
          <w:szCs w:val="28"/>
        </w:rPr>
        <w:lastRenderedPageBreak/>
        <w:t>Success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3"/>
        <w:gridCol w:w="3092"/>
        <w:gridCol w:w="3185"/>
      </w:tblGrid>
      <w:tr w:rsidR="00366D53" w:rsidRPr="00366D53" w14:paraId="1AE2EDA0" w14:textId="77777777" w:rsidTr="00366D53">
        <w:tc>
          <w:tcPr>
            <w:tcW w:w="0" w:type="auto"/>
            <w:hideMark/>
          </w:tcPr>
          <w:p w14:paraId="55E4EF81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66D53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4AC4FBEF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66D5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201D206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66D53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366D53" w:rsidRPr="00366D53" w14:paraId="1629A35E" w14:textId="77777777" w:rsidTr="00366D53">
        <w:tc>
          <w:tcPr>
            <w:tcW w:w="0" w:type="auto"/>
            <w:hideMark/>
          </w:tcPr>
          <w:p w14:paraId="0EC2C482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Feature removal &amp; threshold adjustment</w:t>
            </w:r>
          </w:p>
        </w:tc>
        <w:tc>
          <w:tcPr>
            <w:tcW w:w="0" w:type="auto"/>
            <w:hideMark/>
          </w:tcPr>
          <w:p w14:paraId="60F96E3D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% top-ranked female candidates</w:t>
            </w:r>
          </w:p>
        </w:tc>
        <w:tc>
          <w:tcPr>
            <w:tcW w:w="0" w:type="auto"/>
            <w:hideMark/>
          </w:tcPr>
          <w:p w14:paraId="5C071125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40–50%</w:t>
            </w:r>
          </w:p>
        </w:tc>
      </w:tr>
      <w:tr w:rsidR="00366D53" w:rsidRPr="00366D53" w14:paraId="065F839D" w14:textId="77777777" w:rsidTr="00366D53">
        <w:tc>
          <w:tcPr>
            <w:tcW w:w="0" w:type="auto"/>
            <w:hideMark/>
          </w:tcPr>
          <w:p w14:paraId="566D0857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Data rebalancing &amp; retraining</w:t>
            </w:r>
          </w:p>
        </w:tc>
        <w:tc>
          <w:tcPr>
            <w:tcW w:w="0" w:type="auto"/>
            <w:hideMark/>
          </w:tcPr>
          <w:p w14:paraId="2FE5DE7A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Mean score parity across gender/region</w:t>
            </w:r>
          </w:p>
        </w:tc>
        <w:tc>
          <w:tcPr>
            <w:tcW w:w="0" w:type="auto"/>
            <w:hideMark/>
          </w:tcPr>
          <w:p w14:paraId="2094C53D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≤0.3 difference</w:t>
            </w:r>
          </w:p>
        </w:tc>
      </w:tr>
      <w:tr w:rsidR="00366D53" w:rsidRPr="00366D53" w14:paraId="37612D9C" w14:textId="77777777" w:rsidTr="00366D53">
        <w:tc>
          <w:tcPr>
            <w:tcW w:w="0" w:type="auto"/>
            <w:hideMark/>
          </w:tcPr>
          <w:p w14:paraId="1948D855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Human oversight</w:t>
            </w:r>
          </w:p>
        </w:tc>
        <w:tc>
          <w:tcPr>
            <w:tcW w:w="0" w:type="auto"/>
            <w:hideMark/>
          </w:tcPr>
          <w:p w14:paraId="1A9FF47F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% reviewed candidates flagged for bias</w:t>
            </w:r>
          </w:p>
        </w:tc>
        <w:tc>
          <w:tcPr>
            <w:tcW w:w="0" w:type="auto"/>
            <w:hideMark/>
          </w:tcPr>
          <w:p w14:paraId="057367C9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0% unintended exclusion</w:t>
            </w:r>
          </w:p>
        </w:tc>
      </w:tr>
      <w:tr w:rsidR="00366D53" w:rsidRPr="00366D53" w14:paraId="50A34227" w14:textId="77777777" w:rsidTr="00366D53">
        <w:tc>
          <w:tcPr>
            <w:tcW w:w="0" w:type="auto"/>
            <w:hideMark/>
          </w:tcPr>
          <w:p w14:paraId="261F9E3A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Long-term fairness adoption</w:t>
            </w:r>
          </w:p>
        </w:tc>
        <w:tc>
          <w:tcPr>
            <w:tcW w:w="0" w:type="auto"/>
            <w:hideMark/>
          </w:tcPr>
          <w:p w14:paraId="2605E7C5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Equal Opportunity compliance</w:t>
            </w:r>
          </w:p>
        </w:tc>
        <w:tc>
          <w:tcPr>
            <w:tcW w:w="0" w:type="auto"/>
            <w:hideMark/>
          </w:tcPr>
          <w:p w14:paraId="4B993C18" w14:textId="77777777" w:rsidR="00366D53" w:rsidRPr="00366D53" w:rsidRDefault="00366D53" w:rsidP="00366D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6D53">
              <w:rPr>
                <w:rFonts w:ascii="Times New Roman" w:hAnsi="Times New Roman" w:cs="Times New Roman"/>
              </w:rPr>
              <w:t>≥95% parity in similar qualification cases</w:t>
            </w:r>
          </w:p>
        </w:tc>
      </w:tr>
    </w:tbl>
    <w:p w14:paraId="222DBF6A" w14:textId="03BB96A4" w:rsidR="00366D53" w:rsidRDefault="00366D53" w:rsidP="00366D53">
      <w:pPr>
        <w:rPr>
          <w:rFonts w:ascii="Times New Roman" w:hAnsi="Times New Roman" w:cs="Times New Roman"/>
        </w:rPr>
      </w:pPr>
    </w:p>
    <w:p w14:paraId="585B028A" w14:textId="77777777" w:rsidR="00CA620B" w:rsidRDefault="00CA620B" w:rsidP="00366D53">
      <w:pPr>
        <w:rPr>
          <w:rFonts w:ascii="Times New Roman" w:hAnsi="Times New Roman" w:cs="Times New Roman"/>
        </w:rPr>
      </w:pPr>
    </w:p>
    <w:p w14:paraId="7E951C69" w14:textId="77777777" w:rsidR="00CA620B" w:rsidRDefault="00CA620B" w:rsidP="00366D53">
      <w:pPr>
        <w:rPr>
          <w:rFonts w:ascii="Times New Roman" w:hAnsi="Times New Roman" w:cs="Times New Roman"/>
        </w:rPr>
      </w:pPr>
    </w:p>
    <w:p w14:paraId="13A7A1E0" w14:textId="77777777" w:rsidR="00CA620B" w:rsidRDefault="00CA620B" w:rsidP="00366D53">
      <w:pPr>
        <w:rPr>
          <w:rFonts w:ascii="Times New Roman" w:hAnsi="Times New Roman" w:cs="Times New Roman"/>
        </w:rPr>
      </w:pPr>
    </w:p>
    <w:p w14:paraId="28F33558" w14:textId="77777777" w:rsidR="00CA620B" w:rsidRPr="00366D53" w:rsidRDefault="00CA620B" w:rsidP="00366D53">
      <w:pPr>
        <w:rPr>
          <w:rFonts w:ascii="Times New Roman" w:hAnsi="Times New Roman" w:cs="Times New Roman"/>
        </w:rPr>
      </w:pPr>
    </w:p>
    <w:p w14:paraId="501518E7" w14:textId="77777777" w:rsidR="00366D53" w:rsidRPr="00366D53" w:rsidRDefault="00366D53" w:rsidP="00366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D5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4693620" w14:textId="18B5EC57" w:rsidR="00366D53" w:rsidRPr="00366D53" w:rsidRDefault="009F3965" w:rsidP="00366D53">
      <w:pPr>
        <w:rPr>
          <w:rFonts w:ascii="Times New Roman" w:hAnsi="Times New Roman" w:cs="Times New Roman"/>
        </w:rPr>
      </w:pPr>
      <w:r w:rsidRPr="009F3965">
        <w:rPr>
          <w:rFonts w:ascii="Times New Roman" w:hAnsi="Times New Roman" w:cs="Times New Roman"/>
        </w:rPr>
        <w:t xml:space="preserve">HireScore exhibits high-severity bias affecting women, candidates from non-elite universities, and candidates from regions outside Greater Accra/Ashanti. Bias originates from historical inequality encoded in training data and amplified by proxy features. Immediate feature removal and monitoring will reduce harm while longer-term data collection and model retraining address root causes. Equalized odds </w:t>
      </w:r>
      <w:r w:rsidR="003F440F" w:rsidRPr="009F3965">
        <w:rPr>
          <w:rFonts w:ascii="Times New Roman" w:hAnsi="Times New Roman" w:cs="Times New Roman"/>
        </w:rPr>
        <w:t>provide</w:t>
      </w:r>
      <w:r w:rsidRPr="009F3965">
        <w:rPr>
          <w:rFonts w:ascii="Times New Roman" w:hAnsi="Times New Roman" w:cs="Times New Roman"/>
        </w:rPr>
        <w:t xml:space="preserve"> appropriate fairness framework balancing performance and equity. Full mitigation requires 12 months and ongoing </w:t>
      </w:r>
      <w:proofErr w:type="gramStart"/>
      <w:r w:rsidRPr="009F3965">
        <w:rPr>
          <w:rFonts w:ascii="Times New Roman" w:hAnsi="Times New Roman" w:cs="Times New Roman"/>
        </w:rPr>
        <w:t>monitoring.</w:t>
      </w:r>
      <w:r w:rsidR="00366D53" w:rsidRPr="00366D53">
        <w:rPr>
          <w:rFonts w:ascii="Times New Roman" w:hAnsi="Times New Roman" w:cs="Times New Roman"/>
        </w:rPr>
        <w:t>.</w:t>
      </w:r>
      <w:proofErr w:type="gramEnd"/>
    </w:p>
    <w:p w14:paraId="74B0340B" w14:textId="77777777" w:rsidR="00A95356" w:rsidRPr="00366D53" w:rsidRDefault="00A95356">
      <w:pPr>
        <w:rPr>
          <w:rFonts w:ascii="Times New Roman" w:hAnsi="Times New Roman" w:cs="Times New Roman"/>
        </w:rPr>
      </w:pPr>
    </w:p>
    <w:sectPr w:rsidR="00A95356" w:rsidRPr="00366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40EA9"/>
    <w:multiLevelType w:val="multilevel"/>
    <w:tmpl w:val="1B4C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00D08"/>
    <w:multiLevelType w:val="multilevel"/>
    <w:tmpl w:val="3328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349DF"/>
    <w:multiLevelType w:val="multilevel"/>
    <w:tmpl w:val="455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71BBB"/>
    <w:multiLevelType w:val="multilevel"/>
    <w:tmpl w:val="169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253744">
    <w:abstractNumId w:val="0"/>
  </w:num>
  <w:num w:numId="2" w16cid:durableId="1714109549">
    <w:abstractNumId w:val="2"/>
  </w:num>
  <w:num w:numId="3" w16cid:durableId="903175406">
    <w:abstractNumId w:val="1"/>
  </w:num>
  <w:num w:numId="4" w16cid:durableId="920288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53"/>
    <w:rsid w:val="00366D53"/>
    <w:rsid w:val="003F440F"/>
    <w:rsid w:val="00433632"/>
    <w:rsid w:val="004C07B7"/>
    <w:rsid w:val="00636E2C"/>
    <w:rsid w:val="009F3965"/>
    <w:rsid w:val="00A8506F"/>
    <w:rsid w:val="00A95356"/>
    <w:rsid w:val="00B36CFA"/>
    <w:rsid w:val="00C52162"/>
    <w:rsid w:val="00CA620B"/>
    <w:rsid w:val="00FB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514A"/>
  <w15:chartTrackingRefBased/>
  <w15:docId w15:val="{17050599-215F-4D1B-82B7-578E583A1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D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6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 Yahaya</dc:creator>
  <cp:keywords/>
  <dc:description/>
  <cp:lastModifiedBy>Huda Yahaya</cp:lastModifiedBy>
  <cp:revision>8</cp:revision>
  <dcterms:created xsi:type="dcterms:W3CDTF">2026-02-19T09:45:00Z</dcterms:created>
  <dcterms:modified xsi:type="dcterms:W3CDTF">2026-02-19T09:56:00Z</dcterms:modified>
</cp:coreProperties>
</file>