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pPr>
      <w:r w:rsidDel="00000000" w:rsidR="00000000" w:rsidRPr="00000000">
        <w:rPr>
          <w:rtl w:val="0"/>
        </w:rPr>
      </w:r>
    </w:p>
    <w:p w:rsidR="00000000" w:rsidDel="00000000" w:rsidP="00000000" w:rsidRDefault="00000000" w:rsidRPr="00000000" w14:paraId="00000002">
      <w:pPr>
        <w:widowControl w:val="1"/>
        <w:rPr/>
      </w:pPr>
      <w:r w:rsidDel="00000000" w:rsidR="00000000" w:rsidRPr="00000000">
        <w:rPr>
          <w:rtl w:val="0"/>
        </w:rPr>
      </w:r>
    </w:p>
    <w:p w:rsidR="00000000" w:rsidDel="00000000" w:rsidP="00000000" w:rsidRDefault="00000000" w:rsidRPr="00000000" w14:paraId="00000003">
      <w:pPr>
        <w:widowControl w:val="1"/>
        <w:rPr/>
      </w:pPr>
      <w:r w:rsidDel="00000000" w:rsidR="00000000" w:rsidRPr="00000000">
        <w:rPr>
          <w:rtl w:val="0"/>
        </w:rPr>
      </w:r>
    </w:p>
    <w:p w:rsidR="00000000" w:rsidDel="00000000" w:rsidP="00000000" w:rsidRDefault="00000000" w:rsidRPr="00000000" w14:paraId="00000004">
      <w:pPr>
        <w:widowControl w:val="1"/>
        <w:jc w:val="center"/>
        <w:rPr/>
      </w:pPr>
      <w:r w:rsidDel="00000000" w:rsidR="00000000" w:rsidRPr="00000000">
        <w:rPr>
          <w:b w:val="1"/>
          <w:bCs w:val="1"/>
          <w:i w:val="0"/>
          <w:iCs w:val="0"/>
          <w:rtl w:val="0"/>
        </w:rPr>
        <w:t xml:space="preserve">FASE 1: DEFINICIÓN DEL PROYECTO APT</w:t>
      </w:r>
      <w:r w:rsidDel="00000000" w:rsidR="00000000" w:rsidRPr="00000000">
        <w:rPr>
          <w:rtl w:val="0"/>
        </w:rPr>
      </w:r>
    </w:p>
    <w:p w:rsidR="00000000" w:rsidDel="00000000" w:rsidP="00000000" w:rsidRDefault="00000000" w:rsidRPr="00000000" w14:paraId="00000005">
      <w:pPr>
        <w:widowControl w:val="1"/>
        <w:jc w:val="center"/>
        <w:rPr/>
      </w:pPr>
      <w:r w:rsidDel="00000000" w:rsidR="00000000" w:rsidRPr="00000000">
        <w:rPr>
          <w:b w:val="1"/>
          <w:bCs w:val="1"/>
          <w:i w:val="0"/>
          <w:iCs w:val="0"/>
          <w:sz w:val="36"/>
          <w:szCs w:val="36"/>
          <w:rtl w:val="0"/>
        </w:rPr>
        <w:t xml:space="preserve">Sistema Integral de Gestión de Inventario, Prevención de Pérdidas y Auditoría de Gases Refrigerantes</w:t>
      </w:r>
      <w:r w:rsidDel="00000000" w:rsidR="00000000" w:rsidRPr="00000000">
        <w:rPr>
          <w:rtl w:val="0"/>
        </w:rPr>
      </w:r>
    </w:p>
    <w:p w:rsidR="00000000" w:rsidDel="00000000" w:rsidP="00000000" w:rsidRDefault="00000000" w:rsidRPr="00000000" w14:paraId="00000006">
      <w:pPr>
        <w:widowControl w:val="1"/>
        <w:jc w:val="center"/>
        <w:rPr/>
      </w:pPr>
      <w:r w:rsidDel="00000000" w:rsidR="00000000" w:rsidRPr="00000000">
        <w:rPr>
          <w:b w:val="1"/>
          <w:bCs w:val="1"/>
          <w:i w:val="0"/>
          <w:iCs w:val="0"/>
          <w:rtl w:val="0"/>
        </w:rPr>
        <w:t xml:space="preserve">Proyecto AFRISAN</w:t>
      </w:r>
      <w:r w:rsidDel="00000000" w:rsidR="00000000" w:rsidRPr="00000000">
        <w:rPr>
          <w:rtl w:val="0"/>
        </w:rPr>
      </w:r>
    </w:p>
    <w:p w:rsidR="00000000" w:rsidDel="00000000" w:rsidP="00000000" w:rsidRDefault="00000000" w:rsidRPr="00000000" w14:paraId="00000007">
      <w:pPr>
        <w:widowControl w:val="1"/>
        <w:rPr/>
      </w:pPr>
      <w:r w:rsidDel="00000000" w:rsidR="00000000" w:rsidRPr="00000000">
        <w:rPr>
          <w:rtl w:val="0"/>
        </w:rPr>
      </w:r>
    </w:p>
    <w:p w:rsidR="00000000" w:rsidDel="00000000" w:rsidP="00000000" w:rsidRDefault="00000000" w:rsidRPr="00000000" w14:paraId="00000008">
      <w:pPr>
        <w:widowControl w:val="1"/>
        <w:rPr/>
      </w:pPr>
      <w:r w:rsidDel="00000000" w:rsidR="00000000" w:rsidRPr="00000000">
        <w:rPr>
          <w:rtl w:val="0"/>
        </w:rPr>
      </w:r>
    </w:p>
    <w:p w:rsidR="00000000" w:rsidDel="00000000" w:rsidP="00000000" w:rsidRDefault="00000000" w:rsidRPr="00000000" w14:paraId="00000009">
      <w:pPr>
        <w:widowControl w:val="1"/>
        <w:rPr/>
      </w:pPr>
      <w:r w:rsidDel="00000000" w:rsidR="00000000" w:rsidRPr="00000000">
        <w:rPr/>
        <w:drawing>
          <wp:inline distB="114300" distT="114300" distL="114300" distR="114300">
            <wp:extent cx="5900420" cy="20320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042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widowControl w:val="1"/>
        <w:rPr/>
      </w:pPr>
      <w:r w:rsidDel="00000000" w:rsidR="00000000" w:rsidRPr="00000000">
        <w:rPr>
          <w:rtl w:val="0"/>
        </w:rPr>
      </w:r>
    </w:p>
    <w:p w:rsidR="00000000" w:rsidDel="00000000" w:rsidP="00000000" w:rsidRDefault="00000000" w:rsidRPr="00000000" w14:paraId="0000000C">
      <w:pPr>
        <w:widowControl w:val="1"/>
        <w:rPr/>
      </w:pPr>
      <w:r w:rsidDel="00000000" w:rsidR="00000000" w:rsidRPr="00000000">
        <w:rPr>
          <w:rtl w:val="0"/>
        </w:rPr>
      </w:r>
    </w:p>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widowControl w:val="1"/>
        <w:rPr/>
      </w:pPr>
      <w:r w:rsidDel="00000000" w:rsidR="00000000" w:rsidRPr="00000000">
        <w:rPr>
          <w:rtl w:val="0"/>
        </w:rPr>
      </w:r>
    </w:p>
    <w:p w:rsidR="00000000" w:rsidDel="00000000" w:rsidP="00000000" w:rsidRDefault="00000000" w:rsidRPr="00000000" w14:paraId="0000000F">
      <w:pPr>
        <w:widowControl w:val="1"/>
        <w:rPr/>
      </w:pPr>
      <w:r w:rsidDel="00000000" w:rsidR="00000000" w:rsidRPr="00000000">
        <w:rPr>
          <w:rtl w:val="0"/>
        </w:rPr>
      </w:r>
    </w:p>
    <w:p w:rsidR="00000000" w:rsidDel="00000000" w:rsidP="00000000" w:rsidRDefault="00000000" w:rsidRPr="00000000" w14:paraId="00000010">
      <w:pPr>
        <w:widowControl w:val="1"/>
        <w:rPr/>
      </w:pPr>
      <w:r w:rsidDel="00000000" w:rsidR="00000000" w:rsidRPr="00000000">
        <w:rPr>
          <w:rtl w:val="0"/>
        </w:rPr>
      </w:r>
    </w:p>
    <w:p w:rsidR="00000000" w:rsidDel="00000000" w:rsidP="00000000" w:rsidRDefault="00000000" w:rsidRPr="00000000" w14:paraId="00000011">
      <w:pPr>
        <w:widowControl w:val="1"/>
        <w:rPr/>
      </w:pPr>
      <w:r w:rsidDel="00000000" w:rsidR="00000000" w:rsidRPr="00000000">
        <w:rPr>
          <w:b w:val="1"/>
          <w:bCs w:val="1"/>
          <w:i w:val="0"/>
          <w:iCs w:val="0"/>
          <w:rtl w:val="0"/>
        </w:rPr>
        <w:t>Integrantes: Dante Moya, Yarek Larraguibel</w:t>
      </w:r>
    </w:p>
    <w:p w:rsidR="00000000" w:rsidDel="00000000" w:rsidP="00000000" w:rsidRDefault="00000000" w:rsidRPr="00000000" w14:paraId="00000012">
      <w:pPr>
        <w:widowControl w:val="1"/>
        <w:rPr/>
      </w:pPr>
      <w:r w:rsidDel="00000000" w:rsidR="00000000" w:rsidRPr="00000000">
        <w:rPr>
          <w:b w:val="1"/>
          <w:bCs w:val="1"/>
          <w:i w:val="0"/>
          <w:iCs w:val="0"/>
          <w:rtl w:val="0"/>
        </w:rPr>
        <w:t xml:space="preserve">Docente / Líder Técnico</w:t>
      </w:r>
      <w:r w:rsidDel="00000000" w:rsidR="00000000" w:rsidRPr="00000000">
        <w:rPr>
          <w:b w:val="0"/>
          <w:bCs w:val="0"/>
          <w:i w:val="0"/>
          <w:iCs w:val="0"/>
          <w:rtl w:val="0"/>
        </w:rPr>
        <w:t xml:space="preserve">: Carlos Quintanilla</w:t>
      </w:r>
      <w:r w:rsidDel="00000000" w:rsidR="00000000" w:rsidRPr="00000000">
        <w:rPr>
          <w:rtl w:val="0"/>
        </w:rPr>
      </w:r>
    </w:p>
    <w:p w:rsidR="00000000" w:rsidDel="00000000" w:rsidP="00000000" w:rsidRDefault="00000000" w:rsidRPr="00000000" w14:paraId="00000013">
      <w:pPr>
        <w:widowControl w:val="1"/>
        <w:rPr/>
      </w:pPr>
      <w:r w:rsidDel="00000000" w:rsidR="00000000" w:rsidRPr="00000000">
        <w:rPr>
          <w:rtl w:val="0"/>
        </w:rPr>
      </w:r>
    </w:p>
    <w:p w:rsidR="00000000" w:rsidDel="00000000" w:rsidP="00000000" w:rsidRDefault="00000000" w:rsidRPr="00000000" w14:paraId="0000001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1"/>
        <w:rPr/>
      </w:pPr>
      <w:r w:rsidDel="00000000" w:rsidR="00000000" w:rsidRPr="00000000">
        <w:rPr>
          <w:rtl w:val="0"/>
        </w:rPr>
      </w:r>
    </w:p>
    <w:sdt>
      <w:sdtPr>
        <w:id w:val="1373824301"/>
        <w:docPartObj>
          <w:docPartGallery w:val="Table of Contents"/>
          <w:docPartUnique w:val="1"/>
        </w:docPartObj>
      </w:sdtPr>
      <w:sdtContent>
        <w:p w:rsidR="00000000" w:rsidDel="00000000" w:rsidP="00000000" w:rsidRDefault="00000000" w:rsidRPr="00000000" w14:paraId="00000016">
          <w:pPr>
            <w:widowControl w:val="0"/>
            <w:tabs>
              <w:tab w:val="right" w:leader="none" w:pos="929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6esedrqcrpw">
            <w:r w:rsidDel="00000000" w:rsidR="00000000" w:rsidRPr="00000000">
              <w:rPr>
                <w:b w:val="1"/>
                <w:bCs w:val="1"/>
                <w:color w:val="000000"/>
                <w:u w:val="none"/>
                <w:rtl w:val="0"/>
              </w:rPr>
              <w:t xml:space="preserve">1.1 Resumen</w:t>
              <w:tab/>
            </w:r>
          </w:hyperlink>
          <w:r w:rsidDel="00000000" w:rsidR="00000000" w:rsidRPr="00000000">
            <w:fldChar w:fldCharType="begin"/>
            <w:instrText xml:space="preserve"> PAGEREF _heading=h.76esedrqcrpw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292"/>
            </w:tabs>
            <w:spacing w:after="0" w:before="60" w:line="240" w:lineRule="auto"/>
            <w:rPr>
              <w:b w:val="1"/>
              <w:bCs w:val="1"/>
              <w:color w:val="000000"/>
              <w:u w:val="none"/>
            </w:rPr>
          </w:pPr>
          <w:hyperlink w:anchor="_heading=h.6r9dwy7f4ztm">
            <w:r w:rsidDel="00000000" w:rsidR="00000000" w:rsidRPr="00000000">
              <w:rPr>
                <w:b w:val="1"/>
                <w:bCs w:val="1"/>
                <w:color w:val="000000"/>
                <w:u w:val="none"/>
                <w:rtl w:val="0"/>
              </w:rPr>
              <w:t xml:space="preserve">1.2 Abstract</w:t>
              <w:tab/>
            </w:r>
          </w:hyperlink>
          <w:r w:rsidDel="00000000" w:rsidR="00000000" w:rsidRPr="00000000">
            <w:fldChar w:fldCharType="begin"/>
            <w:instrText xml:space="preserve"> PAGEREF _heading=h.6r9dwy7f4ztm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292"/>
            </w:tabs>
            <w:spacing w:after="0" w:before="60" w:line="240" w:lineRule="auto"/>
            <w:rPr>
              <w:b w:val="1"/>
              <w:bCs w:val="1"/>
              <w:color w:val="000000"/>
              <w:u w:val="none"/>
            </w:rPr>
          </w:pPr>
          <w:hyperlink w:anchor="_heading=h.ovrdtkd6m2xo">
            <w:r w:rsidDel="00000000" w:rsidR="00000000" w:rsidRPr="00000000">
              <w:rPr>
                <w:b w:val="1"/>
                <w:bCs w:val="1"/>
                <w:color w:val="000000"/>
                <w:u w:val="none"/>
                <w:rtl w:val="0"/>
              </w:rPr>
              <w:t xml:space="preserve">3.1 Problemática</w:t>
              <w:tab/>
            </w:r>
          </w:hyperlink>
          <w:r w:rsidDel="00000000" w:rsidR="00000000" w:rsidRPr="00000000">
            <w:fldChar w:fldCharType="begin"/>
            <w:instrText xml:space="preserve"> PAGEREF _heading=h.ovrdtkd6m2xo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292"/>
            </w:tabs>
            <w:spacing w:after="0" w:before="60" w:line="240" w:lineRule="auto"/>
            <w:rPr>
              <w:b w:val="1"/>
              <w:bCs w:val="1"/>
              <w:color w:val="000000"/>
              <w:u w:val="none"/>
            </w:rPr>
          </w:pPr>
          <w:hyperlink w:anchor="_heading=h.4jkr7cbanc98">
            <w:r w:rsidDel="00000000" w:rsidR="00000000" w:rsidRPr="00000000">
              <w:rPr>
                <w:b w:val="1"/>
                <w:bCs w:val="1"/>
                <w:color w:val="000000"/>
                <w:u w:val="none"/>
                <w:rtl w:val="0"/>
              </w:rPr>
              <w:t xml:space="preserve">3.2 Solución propuesta</w:t>
              <w:tab/>
            </w:r>
          </w:hyperlink>
          <w:r w:rsidDel="00000000" w:rsidR="00000000" w:rsidRPr="00000000">
            <w:fldChar w:fldCharType="begin"/>
            <w:instrText xml:space="preserve"> PAGEREF _heading=h.4jkr7cbanc98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292"/>
            </w:tabs>
            <w:spacing w:after="0" w:before="60" w:line="240" w:lineRule="auto"/>
            <w:rPr>
              <w:b w:val="1"/>
              <w:bCs w:val="1"/>
              <w:color w:val="000000"/>
              <w:u w:val="none"/>
            </w:rPr>
          </w:pPr>
          <w:hyperlink w:anchor="_heading=h.8dr2dgqgkwe7">
            <w:r w:rsidDel="00000000" w:rsidR="00000000" w:rsidRPr="00000000">
              <w:rPr>
                <w:b w:val="1"/>
                <w:bCs w:val="1"/>
                <w:color w:val="000000"/>
                <w:u w:val="none"/>
                <w:rtl w:val="0"/>
              </w:rPr>
              <w:t xml:space="preserve">3.3 Usuarios y beneficiarios</w:t>
              <w:tab/>
            </w:r>
          </w:hyperlink>
          <w:r w:rsidDel="00000000" w:rsidR="00000000" w:rsidRPr="00000000">
            <w:fldChar w:fldCharType="begin"/>
            <w:instrText xml:space="preserve"> PAGEREF _heading=h.8dr2dgqgkwe7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292"/>
            </w:tabs>
            <w:spacing w:after="0" w:before="60" w:line="240" w:lineRule="auto"/>
            <w:rPr>
              <w:b w:val="1"/>
              <w:bCs w:val="1"/>
              <w:color w:val="000000"/>
              <w:u w:val="none"/>
            </w:rPr>
          </w:pPr>
          <w:hyperlink w:anchor="_heading=h.pmfws5bygoqi">
            <w:r w:rsidDel="00000000" w:rsidR="00000000" w:rsidRPr="00000000">
              <w:rPr>
                <w:b w:val="1"/>
                <w:bCs w:val="1"/>
                <w:color w:val="000000"/>
                <w:u w:val="none"/>
                <w:rtl w:val="0"/>
              </w:rPr>
              <w:t xml:space="preserve">3.4 Relevancia para el campo laboral</w:t>
              <w:tab/>
            </w:r>
          </w:hyperlink>
          <w:r w:rsidDel="00000000" w:rsidR="00000000" w:rsidRPr="00000000">
            <w:fldChar w:fldCharType="begin"/>
            <w:instrText xml:space="preserve"> PAGEREF _heading=h.pmfws5bygoqi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292"/>
            </w:tabs>
            <w:spacing w:after="0" w:before="60" w:line="240" w:lineRule="auto"/>
            <w:rPr>
              <w:b w:val="1"/>
              <w:bCs w:val="1"/>
              <w:color w:val="000000"/>
              <w:u w:val="none"/>
            </w:rPr>
          </w:pPr>
          <w:hyperlink w:anchor="_heading=h.dmf9ode8nwyx">
            <w:r w:rsidDel="00000000" w:rsidR="00000000" w:rsidRPr="00000000">
              <w:rPr>
                <w:b w:val="1"/>
                <w:bCs w:val="1"/>
                <w:color w:val="000000"/>
                <w:u w:val="none"/>
                <w:rtl w:val="0"/>
              </w:rPr>
              <w:t xml:space="preserve">6.1 Objetivo general</w:t>
              <w:tab/>
            </w:r>
          </w:hyperlink>
          <w:r w:rsidDel="00000000" w:rsidR="00000000" w:rsidRPr="00000000">
            <w:fldChar w:fldCharType="begin"/>
            <w:instrText xml:space="preserve"> PAGEREF _heading=h.dmf9ode8nwyx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292"/>
            </w:tabs>
            <w:spacing w:after="0" w:before="60" w:line="240" w:lineRule="auto"/>
            <w:rPr>
              <w:b w:val="1"/>
              <w:bCs w:val="1"/>
              <w:color w:val="000000"/>
              <w:u w:val="none"/>
            </w:rPr>
          </w:pPr>
          <w:hyperlink w:anchor="_heading=h.es367y93f0h4">
            <w:r w:rsidDel="00000000" w:rsidR="00000000" w:rsidRPr="00000000">
              <w:rPr>
                <w:b w:val="1"/>
                <w:bCs w:val="1"/>
                <w:color w:val="000000"/>
                <w:u w:val="none"/>
                <w:rtl w:val="0"/>
              </w:rPr>
              <w:t xml:space="preserve">6.2 Objetivos específicos</w:t>
              <w:tab/>
            </w:r>
          </w:hyperlink>
          <w:r w:rsidDel="00000000" w:rsidR="00000000" w:rsidRPr="00000000">
            <w:fldChar w:fldCharType="begin"/>
            <w:instrText xml:space="preserve"> PAGEREF _heading=h.es367y93f0h4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292"/>
            </w:tabs>
            <w:spacing w:after="0" w:before="60" w:line="240" w:lineRule="auto"/>
            <w:rPr>
              <w:b w:val="1"/>
              <w:bCs w:val="1"/>
              <w:color w:val="000000"/>
              <w:u w:val="none"/>
            </w:rPr>
          </w:pPr>
          <w:hyperlink w:anchor="_heading=h.mcgc3jwpnw57">
            <w:r w:rsidDel="00000000" w:rsidR="00000000" w:rsidRPr="00000000">
              <w:rPr>
                <w:b w:val="1"/>
                <w:bCs w:val="1"/>
                <w:color w:val="000000"/>
                <w:u w:val="none"/>
                <w:rtl w:val="0"/>
              </w:rPr>
              <w:t xml:space="preserve">7.1 Factibilidad técnica</w:t>
              <w:tab/>
            </w:r>
          </w:hyperlink>
          <w:r w:rsidDel="00000000" w:rsidR="00000000" w:rsidRPr="00000000">
            <w:fldChar w:fldCharType="begin"/>
            <w:instrText xml:space="preserve"> PAGEREF _heading=h.mcgc3jwpnw57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292"/>
            </w:tabs>
            <w:spacing w:after="0" w:before="60" w:line="240" w:lineRule="auto"/>
            <w:rPr>
              <w:b w:val="1"/>
              <w:bCs w:val="1"/>
              <w:color w:val="000000"/>
              <w:u w:val="none"/>
            </w:rPr>
          </w:pPr>
          <w:hyperlink w:anchor="_heading=h.cfc3nahvy970">
            <w:r w:rsidDel="00000000" w:rsidR="00000000" w:rsidRPr="00000000">
              <w:rPr>
                <w:b w:val="1"/>
                <w:bCs w:val="1"/>
                <w:color w:val="000000"/>
                <w:u w:val="none"/>
                <w:rtl w:val="0"/>
              </w:rPr>
              <w:t xml:space="preserve">7.2 Factibilidad operativa</w:t>
              <w:tab/>
            </w:r>
          </w:hyperlink>
          <w:r w:rsidDel="00000000" w:rsidR="00000000" w:rsidRPr="00000000">
            <w:fldChar w:fldCharType="begin"/>
            <w:instrText xml:space="preserve"> PAGEREF _heading=h.cfc3nahvy970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292"/>
            </w:tabs>
            <w:spacing w:after="0" w:before="60" w:line="240" w:lineRule="auto"/>
            <w:rPr>
              <w:b w:val="1"/>
              <w:bCs w:val="1"/>
              <w:color w:val="000000"/>
              <w:u w:val="none"/>
            </w:rPr>
          </w:pPr>
          <w:hyperlink w:anchor="_heading=h.ifxqyw7cqvfr">
            <w:r w:rsidDel="00000000" w:rsidR="00000000" w:rsidRPr="00000000">
              <w:rPr>
                <w:b w:val="1"/>
                <w:bCs w:val="1"/>
                <w:color w:val="000000"/>
                <w:u w:val="none"/>
                <w:rtl w:val="0"/>
              </w:rPr>
              <w:t xml:space="preserve">7.3 Factibilidad temporal</w:t>
              <w:tab/>
            </w:r>
          </w:hyperlink>
          <w:r w:rsidDel="00000000" w:rsidR="00000000" w:rsidRPr="00000000">
            <w:fldChar w:fldCharType="begin"/>
            <w:instrText xml:space="preserve"> PAGEREF _heading=h.ifxqyw7cqvfr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292"/>
            </w:tabs>
            <w:spacing w:after="0" w:before="60" w:line="240" w:lineRule="auto"/>
            <w:rPr>
              <w:b w:val="1"/>
              <w:bCs w:val="1"/>
              <w:color w:val="000000"/>
              <w:u w:val="none"/>
            </w:rPr>
          </w:pPr>
          <w:hyperlink w:anchor="_heading=h.6nlchhinzhwm">
            <w:r w:rsidDel="00000000" w:rsidR="00000000" w:rsidRPr="00000000">
              <w:rPr>
                <w:b w:val="1"/>
                <w:bCs w:val="1"/>
                <w:color w:val="000000"/>
                <w:u w:val="none"/>
                <w:rtl w:val="0"/>
              </w:rPr>
              <w:t xml:space="preserve">7.4 Factibilidad de recursos</w:t>
              <w:tab/>
            </w:r>
          </w:hyperlink>
          <w:r w:rsidDel="00000000" w:rsidR="00000000" w:rsidRPr="00000000">
            <w:fldChar w:fldCharType="begin"/>
            <w:instrText xml:space="preserve"> PAGEREF _heading=h.6nlchhinzhwm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292"/>
            </w:tabs>
            <w:spacing w:after="0" w:before="60" w:line="240" w:lineRule="auto"/>
            <w:rPr>
              <w:b w:val="1"/>
              <w:bCs w:val="1"/>
              <w:color w:val="000000"/>
              <w:u w:val="none"/>
            </w:rPr>
          </w:pPr>
          <w:hyperlink w:anchor="_heading=h.4mnnkitwc927">
            <w:r w:rsidDel="00000000" w:rsidR="00000000" w:rsidRPr="00000000">
              <w:rPr>
                <w:b w:val="1"/>
                <w:bCs w:val="1"/>
                <w:color w:val="000000"/>
                <w:u w:val="none"/>
                <w:rtl w:val="0"/>
              </w:rPr>
              <w:t xml:space="preserve">7.5 Riesgos y mitigaciones</w:t>
              <w:tab/>
            </w:r>
          </w:hyperlink>
          <w:r w:rsidDel="00000000" w:rsidR="00000000" w:rsidRPr="00000000">
            <w:fldChar w:fldCharType="begin"/>
            <w:instrText xml:space="preserve"> PAGEREF _heading=h.4mnnkitwc927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292"/>
            </w:tabs>
            <w:spacing w:after="0" w:before="60" w:line="240" w:lineRule="auto"/>
            <w:rPr>
              <w:b w:val="1"/>
              <w:bCs w:val="1"/>
              <w:color w:val="000000"/>
              <w:u w:val="none"/>
            </w:rPr>
          </w:pPr>
          <w:hyperlink w:anchor="_heading=h.c8xohzajkf1y">
            <w:r w:rsidDel="00000000" w:rsidR="00000000" w:rsidRPr="00000000">
              <w:rPr>
                <w:b w:val="1"/>
                <w:bCs w:val="1"/>
                <w:color w:val="000000"/>
                <w:u w:val="none"/>
                <w:rtl w:val="0"/>
              </w:rPr>
              <w:t xml:space="preserve">7.6 Conclusión de factibilidad</w:t>
              <w:tab/>
            </w:r>
          </w:hyperlink>
          <w:r w:rsidDel="00000000" w:rsidR="00000000" w:rsidRPr="00000000">
            <w:fldChar w:fldCharType="begin"/>
            <w:instrText xml:space="preserve"> PAGEREF _heading=h.c8xohzajkf1y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292"/>
            </w:tabs>
            <w:spacing w:after="0" w:before="60" w:line="240" w:lineRule="auto"/>
            <w:rPr>
              <w:b w:val="1"/>
              <w:bCs w:val="1"/>
              <w:color w:val="000000"/>
              <w:u w:val="none"/>
            </w:rPr>
          </w:pPr>
          <w:hyperlink w:anchor="_heading=h.puj733vfjw9z">
            <w:r w:rsidDel="00000000" w:rsidR="00000000" w:rsidRPr="00000000">
              <w:rPr>
                <w:b w:val="1"/>
                <w:bCs w:val="1"/>
                <w:color w:val="000000"/>
                <w:u w:val="none"/>
                <w:rtl w:val="0"/>
              </w:rPr>
              <w:t xml:space="preserve">8.1 Enfoque metodológico</w:t>
              <w:tab/>
            </w:r>
          </w:hyperlink>
          <w:r w:rsidDel="00000000" w:rsidR="00000000" w:rsidRPr="00000000">
            <w:fldChar w:fldCharType="begin"/>
            <w:instrText xml:space="preserve"> PAGEREF _heading=h.puj733vfjw9z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292"/>
            </w:tabs>
            <w:spacing w:after="0" w:before="60" w:line="240" w:lineRule="auto"/>
            <w:rPr>
              <w:b w:val="1"/>
              <w:bCs w:val="1"/>
              <w:color w:val="000000"/>
              <w:u w:val="none"/>
            </w:rPr>
          </w:pPr>
          <w:hyperlink w:anchor="_heading=h.2wwznzb1xw8y">
            <w:r w:rsidDel="00000000" w:rsidR="00000000" w:rsidRPr="00000000">
              <w:rPr>
                <w:b w:val="1"/>
                <w:bCs w:val="1"/>
                <w:color w:val="000000"/>
                <w:u w:val="none"/>
                <w:rtl w:val="0"/>
              </w:rPr>
              <w:t xml:space="preserve">8.2 Roles de gestión</w:t>
              <w:tab/>
            </w:r>
          </w:hyperlink>
          <w:r w:rsidDel="00000000" w:rsidR="00000000" w:rsidRPr="00000000">
            <w:fldChar w:fldCharType="begin"/>
            <w:instrText xml:space="preserve"> PAGEREF _heading=h.2wwznzb1xw8y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292"/>
            </w:tabs>
            <w:spacing w:after="0" w:before="60" w:line="240" w:lineRule="auto"/>
            <w:rPr>
              <w:b w:val="1"/>
              <w:bCs w:val="1"/>
              <w:color w:val="000000"/>
              <w:u w:val="none"/>
            </w:rPr>
          </w:pPr>
          <w:hyperlink w:anchor="_heading=h.gh607tpf44fq">
            <w:r w:rsidDel="00000000" w:rsidR="00000000" w:rsidRPr="00000000">
              <w:rPr>
                <w:b w:val="1"/>
                <w:bCs w:val="1"/>
                <w:color w:val="000000"/>
                <w:u w:val="none"/>
                <w:rtl w:val="0"/>
              </w:rPr>
              <w:t xml:space="preserve">8.3 Artefactos utilizados</w:t>
              <w:tab/>
            </w:r>
          </w:hyperlink>
          <w:r w:rsidDel="00000000" w:rsidR="00000000" w:rsidRPr="00000000">
            <w:fldChar w:fldCharType="begin"/>
            <w:instrText xml:space="preserve"> PAGEREF _heading=h.gh607tpf44fq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292"/>
            </w:tabs>
            <w:spacing w:after="0" w:before="60" w:line="240" w:lineRule="auto"/>
            <w:rPr>
              <w:b w:val="1"/>
              <w:bCs w:val="1"/>
              <w:color w:val="000000"/>
              <w:u w:val="none"/>
            </w:rPr>
          </w:pPr>
          <w:hyperlink w:anchor="_heading=h.g3lhtgvp7xq8">
            <w:r w:rsidDel="00000000" w:rsidR="00000000" w:rsidRPr="00000000">
              <w:rPr>
                <w:b w:val="1"/>
                <w:bCs w:val="1"/>
                <w:color w:val="000000"/>
                <w:u w:val="none"/>
                <w:rtl w:val="0"/>
              </w:rPr>
              <w:t xml:space="preserve">8.4 Ceremonias y seguimiento</w:t>
              <w:tab/>
            </w:r>
          </w:hyperlink>
          <w:r w:rsidDel="00000000" w:rsidR="00000000" w:rsidRPr="00000000">
            <w:fldChar w:fldCharType="begin"/>
            <w:instrText xml:space="preserve"> PAGEREF _heading=h.g3lhtgvp7xq8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292"/>
            </w:tabs>
            <w:spacing w:after="0" w:before="60" w:line="240" w:lineRule="auto"/>
            <w:rPr>
              <w:b w:val="1"/>
              <w:bCs w:val="1"/>
              <w:color w:val="000000"/>
              <w:u w:val="none"/>
            </w:rPr>
          </w:pPr>
          <w:hyperlink w:anchor="_heading=h.sg319fy823k7">
            <w:r w:rsidDel="00000000" w:rsidR="00000000" w:rsidRPr="00000000">
              <w:rPr>
                <w:b w:val="1"/>
                <w:bCs w:val="1"/>
                <w:color w:val="000000"/>
                <w:u w:val="none"/>
                <w:rtl w:val="0"/>
              </w:rPr>
              <w:t xml:space="preserve">9.1 Levantamiento y análisis de requerimientos</w:t>
              <w:tab/>
            </w:r>
          </w:hyperlink>
          <w:r w:rsidDel="00000000" w:rsidR="00000000" w:rsidRPr="00000000">
            <w:fldChar w:fldCharType="begin"/>
            <w:instrText xml:space="preserve"> PAGEREF _heading=h.sg319fy823k7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292"/>
            </w:tabs>
            <w:spacing w:after="0" w:before="60" w:line="240" w:lineRule="auto"/>
            <w:rPr>
              <w:b w:val="1"/>
              <w:bCs w:val="1"/>
              <w:color w:val="000000"/>
              <w:u w:val="none"/>
            </w:rPr>
          </w:pPr>
          <w:hyperlink w:anchor="_heading=h.z2mcakfn5qmo">
            <w:r w:rsidDel="00000000" w:rsidR="00000000" w:rsidRPr="00000000">
              <w:rPr>
                <w:b w:val="1"/>
                <w:bCs w:val="1"/>
                <w:color w:val="000000"/>
                <w:u w:val="none"/>
                <w:rtl w:val="0"/>
              </w:rPr>
              <w:t xml:space="preserve">9.2 Arquitectura propuesta</w:t>
              <w:tab/>
            </w:r>
          </w:hyperlink>
          <w:r w:rsidDel="00000000" w:rsidR="00000000" w:rsidRPr="00000000">
            <w:fldChar w:fldCharType="begin"/>
            <w:instrText xml:space="preserve"> PAGEREF _heading=h.z2mcakfn5qmo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292"/>
            </w:tabs>
            <w:spacing w:after="0" w:before="60" w:line="240" w:lineRule="auto"/>
            <w:rPr>
              <w:b w:val="1"/>
              <w:bCs w:val="1"/>
              <w:color w:val="000000"/>
              <w:u w:val="none"/>
            </w:rPr>
          </w:pPr>
          <w:hyperlink w:anchor="_heading=h.xz1fi31jckat">
            <w:r w:rsidDel="00000000" w:rsidR="00000000" w:rsidRPr="00000000">
              <w:rPr>
                <w:b w:val="1"/>
                <w:bCs w:val="1"/>
                <w:color w:val="000000"/>
                <w:u w:val="none"/>
                <w:rtl w:val="0"/>
              </w:rPr>
              <w:t xml:space="preserve">9.3 Modelo de datos</w:t>
              <w:tab/>
            </w:r>
          </w:hyperlink>
          <w:r w:rsidDel="00000000" w:rsidR="00000000" w:rsidRPr="00000000">
            <w:fldChar w:fldCharType="begin"/>
            <w:instrText xml:space="preserve"> PAGEREF _heading=h.xz1fi31jckat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292"/>
            </w:tabs>
            <w:spacing w:after="0" w:before="60" w:line="240" w:lineRule="auto"/>
            <w:rPr>
              <w:b w:val="1"/>
              <w:bCs w:val="1"/>
              <w:color w:val="000000"/>
              <w:u w:val="none"/>
            </w:rPr>
          </w:pPr>
          <w:hyperlink w:anchor="_heading=h.xw5riti7s5s8">
            <w:r w:rsidDel="00000000" w:rsidR="00000000" w:rsidRPr="00000000">
              <w:rPr>
                <w:b w:val="1"/>
                <w:bCs w:val="1"/>
                <w:color w:val="000000"/>
                <w:u w:val="none"/>
                <w:rtl w:val="0"/>
              </w:rPr>
              <w:t xml:space="preserve">9.4 APIs e integraciones</w:t>
              <w:tab/>
            </w:r>
          </w:hyperlink>
          <w:r w:rsidDel="00000000" w:rsidR="00000000" w:rsidRPr="00000000">
            <w:fldChar w:fldCharType="begin"/>
            <w:instrText xml:space="preserve"> PAGEREF _heading=h.xw5riti7s5s8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292"/>
            </w:tabs>
            <w:spacing w:after="0" w:before="60" w:line="240" w:lineRule="auto"/>
            <w:rPr>
              <w:b w:val="1"/>
              <w:bCs w:val="1"/>
              <w:color w:val="000000"/>
              <w:u w:val="none"/>
            </w:rPr>
          </w:pPr>
          <w:hyperlink w:anchor="_heading=h.y96ygizpml5">
            <w:r w:rsidDel="00000000" w:rsidR="00000000" w:rsidRPr="00000000">
              <w:rPr>
                <w:b w:val="1"/>
                <w:bCs w:val="1"/>
                <w:color w:val="000000"/>
                <w:u w:val="none"/>
                <w:rtl w:val="0"/>
              </w:rPr>
              <w:t xml:space="preserve">9.5 Seguridad y calidad</w:t>
              <w:tab/>
            </w:r>
          </w:hyperlink>
          <w:r w:rsidDel="00000000" w:rsidR="00000000" w:rsidRPr="00000000">
            <w:fldChar w:fldCharType="begin"/>
            <w:instrText xml:space="preserve"> PAGEREF _heading=h.y96ygizpml5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292"/>
            </w:tabs>
            <w:spacing w:after="0" w:before="60" w:line="240" w:lineRule="auto"/>
            <w:rPr>
              <w:b w:val="1"/>
              <w:bCs w:val="1"/>
              <w:color w:val="000000"/>
              <w:u w:val="none"/>
            </w:rPr>
          </w:pPr>
          <w:hyperlink w:anchor="_heading=h.al3gd869a7tm">
            <w:r w:rsidDel="00000000" w:rsidR="00000000" w:rsidRPr="00000000">
              <w:rPr>
                <w:b w:val="1"/>
                <w:bCs w:val="1"/>
                <w:color w:val="000000"/>
                <w:u w:val="none"/>
                <w:rtl w:val="0"/>
              </w:rPr>
              <w:t xml:space="preserve">12.1 Backlog inicial priorizado</w:t>
              <w:tab/>
            </w:r>
          </w:hyperlink>
          <w:r w:rsidDel="00000000" w:rsidR="00000000" w:rsidRPr="00000000">
            <w:fldChar w:fldCharType="begin"/>
            <w:instrText xml:space="preserve"> PAGEREF _heading=h.al3gd869a7tm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292"/>
            </w:tabs>
            <w:spacing w:after="0" w:before="60" w:line="240" w:lineRule="auto"/>
            <w:rPr>
              <w:b w:val="1"/>
              <w:bCs w:val="1"/>
              <w:color w:val="000000"/>
              <w:u w:val="none"/>
            </w:rPr>
          </w:pPr>
          <w:hyperlink w:anchor="_heading=h.d9uypzqu15uz">
            <w:r w:rsidDel="00000000" w:rsidR="00000000" w:rsidRPr="00000000">
              <w:rPr>
                <w:b w:val="1"/>
                <w:bCs w:val="1"/>
                <w:color w:val="000000"/>
                <w:u w:val="none"/>
                <w:rtl w:val="0"/>
              </w:rPr>
              <w:t xml:space="preserve">12.2 Diagramas requeridos</w:t>
              <w:tab/>
            </w:r>
          </w:hyperlink>
          <w:r w:rsidDel="00000000" w:rsidR="00000000" w:rsidRPr="00000000">
            <w:fldChar w:fldCharType="begin"/>
            <w:instrText xml:space="preserve"> PAGEREF _heading=h.d9uypzqu15uz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292"/>
            </w:tabs>
            <w:spacing w:after="0" w:before="60" w:line="240" w:lineRule="auto"/>
            <w:rPr>
              <w:b w:val="1"/>
              <w:bCs w:val="1"/>
              <w:color w:val="000000"/>
              <w:u w:val="none"/>
            </w:rPr>
          </w:pPr>
          <w:hyperlink w:anchor="_heading=h.laimokk1egdi">
            <w:r w:rsidDel="00000000" w:rsidR="00000000" w:rsidRPr="00000000">
              <w:rPr>
                <w:b w:val="1"/>
                <w:bCs w:val="1"/>
                <w:color w:val="000000"/>
                <w:u w:val="none"/>
                <w:rtl w:val="0"/>
              </w:rPr>
              <w:t xml:space="preserve">12.3 Mockup inicial</w:t>
              <w:tab/>
            </w:r>
          </w:hyperlink>
          <w:r w:rsidDel="00000000" w:rsidR="00000000" w:rsidRPr="00000000">
            <w:fldChar w:fldCharType="begin"/>
            <w:instrText xml:space="preserve"> PAGEREF _heading=h.laimokk1egdi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292"/>
            </w:tabs>
            <w:spacing w:after="0" w:before="60" w:line="240" w:lineRule="auto"/>
            <w:rPr>
              <w:b w:val="1"/>
              <w:bCs w:val="1"/>
              <w:color w:val="000000"/>
              <w:u w:val="none"/>
            </w:rPr>
          </w:pPr>
          <w:hyperlink w:anchor="_heading=h.pfcsjiaqmn7c">
            <w:r w:rsidDel="00000000" w:rsidR="00000000" w:rsidRPr="00000000">
              <w:rPr>
                <w:b w:val="1"/>
                <w:bCs w:val="1"/>
                <w:color w:val="000000"/>
                <w:u w:val="none"/>
                <w:rtl w:val="0"/>
              </w:rPr>
              <w:t xml:space="preserve">14.1 Actualización del equipo</w:t>
              <w:tab/>
            </w:r>
          </w:hyperlink>
          <w:r w:rsidDel="00000000" w:rsidR="00000000" w:rsidRPr="00000000">
            <w:fldChar w:fldCharType="begin"/>
            <w:instrText xml:space="preserve"> PAGEREF _heading=h.pfcsjiaqmn7c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292"/>
            </w:tabs>
            <w:spacing w:after="0" w:before="60" w:line="240" w:lineRule="auto"/>
            <w:rPr>
              <w:b w:val="1"/>
              <w:bCs w:val="1"/>
              <w:color w:val="000000"/>
              <w:u w:val="none"/>
            </w:rPr>
          </w:pPr>
          <w:hyperlink w:anchor="_heading=h.7dic1jg3t4jx">
            <w:r w:rsidDel="00000000" w:rsidR="00000000" w:rsidRPr="00000000">
              <w:rPr>
                <w:b w:val="1"/>
                <w:bCs w:val="1"/>
                <w:color w:val="000000"/>
                <w:u w:val="none"/>
                <w:rtl w:val="0"/>
              </w:rPr>
              <w:t xml:space="preserve">14.2 Dante Moya</w:t>
              <w:tab/>
            </w:r>
          </w:hyperlink>
          <w:r w:rsidDel="00000000" w:rsidR="00000000" w:rsidRPr="00000000">
            <w:fldChar w:fldCharType="begin"/>
            <w:instrText xml:space="preserve"> PAGEREF _heading=h.7dic1jg3t4jx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292"/>
            </w:tabs>
            <w:spacing w:after="0" w:before="60" w:line="240" w:lineRule="auto"/>
            <w:rPr>
              <w:b w:val="1"/>
              <w:bCs w:val="1"/>
              <w:color w:val="000000"/>
              <w:u w:val="none"/>
            </w:rPr>
          </w:pPr>
          <w:hyperlink w:anchor="_heading=h.j8vzha7rs9y6">
            <w:r w:rsidDel="00000000" w:rsidR="00000000" w:rsidRPr="00000000">
              <w:rPr>
                <w:b w:val="1"/>
                <w:bCs w:val="1"/>
                <w:color w:val="000000"/>
                <w:u w:val="none"/>
                <w:rtl w:val="0"/>
              </w:rPr>
              <w:t xml:space="preserve">14.3 Yarek Larraguibel</w:t>
              <w:tab/>
            </w:r>
          </w:hyperlink>
          <w:r w:rsidDel="00000000" w:rsidR="00000000" w:rsidRPr="00000000">
            <w:fldChar w:fldCharType="begin"/>
            <w:instrText xml:space="preserve"> PAGEREF _heading=h.j8vzha7rs9y6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292"/>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A. Estructura de Desglose del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292"/>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B. Archivos fuente de arquitectura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292"/>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C. Evidencias pendientes de incorporar antes de entrega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widowControl w:val="1"/>
        <w:rPr/>
      </w:pPr>
      <w:r w:rsidDel="00000000" w:rsidR="00000000" w:rsidRPr="00000000">
        <w:rPr>
          <w:rtl w:val="0"/>
        </w:rPr>
      </w:r>
    </w:p>
    <w:p w:rsidR="00000000" w:rsidDel="00000000" w:rsidP="00000000" w:rsidRDefault="00000000" w:rsidRPr="00000000" w14:paraId="00000037">
      <w:pPr>
        <w:widowControl w:val="1"/>
        <w:rPr/>
      </w:pPr>
      <w:r w:rsidDel="00000000" w:rsidR="00000000" w:rsidRPr="00000000">
        <w:rPr>
          <w:rtl w:val="0"/>
        </w:rPr>
      </w:r>
    </w:p>
    <w:p w:rsidR="00000000" w:rsidDel="00000000" w:rsidP="00000000" w:rsidRDefault="00000000" w:rsidRPr="00000000" w14:paraId="00000038">
      <w:pPr>
        <w:pStyle w:val="Title"/>
        <w:rPr/>
      </w:pPr>
      <w:bookmarkStart w:colFirst="0" w:colLast="0" w:name="_heading=h.shijixyqo2ki"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jc w:val="both"/>
        <w:rPr/>
      </w:pPr>
      <w:bookmarkStart w:colFirst="0" w:colLast="0" w:name="_heading=h.gsxskedywtxm" w:id="1"/>
      <w:bookmarkEnd w:id="1"/>
      <w:r w:rsidDel="00000000" w:rsidR="00000000" w:rsidRPr="00000000">
        <w:rPr>
          <w:rtl w:val="0"/>
        </w:rPr>
        <w:t xml:space="preserve">1. RESUMEN / ABSTRACT</w:t>
      </w:r>
    </w:p>
    <w:p w:rsidR="00000000" w:rsidDel="00000000" w:rsidP="00000000" w:rsidRDefault="00000000" w:rsidRPr="00000000" w14:paraId="0000003A">
      <w:pPr>
        <w:pStyle w:val="Heading1"/>
        <w:jc w:val="both"/>
        <w:rPr/>
      </w:pPr>
      <w:bookmarkStart w:colFirst="0" w:colLast="0" w:name="_heading=h.76esedrqcrpw" w:id="2"/>
      <w:bookmarkEnd w:id="2"/>
      <w:r w:rsidDel="00000000" w:rsidR="00000000" w:rsidRPr="00000000">
        <w:rPr>
          <w:rtl w:val="0"/>
        </w:rPr>
        <w:t xml:space="preserve">1.1 Resumen</w:t>
      </w:r>
    </w:p>
    <w:p w:rsidR="00000000" w:rsidDel="00000000" w:rsidP="00000000" w:rsidRDefault="00000000" w:rsidRPr="00000000" w14:paraId="0000003B">
      <w:pPr>
        <w:widowControl w:val="1"/>
        <w:jc w:val="both"/>
        <w:rPr/>
      </w:pPr>
      <w:r w:rsidDel="00000000" w:rsidR="00000000" w:rsidRPr="00000000">
        <w:rPr>
          <w:b w:val="0"/>
          <w:bCs w:val="0"/>
          <w:i w:val="0"/>
          <w:iCs w:val="0"/>
          <w:rtl w:val="0"/>
        </w:rPr>
        <w:t>El proyecto AFRISAN tiene como propósito diseñar e implementar un sistema informático para gestionar de manera centralizada el inventario, la trazabilidad, el control y la auditoría de gases refrigerantes utilizados en operaciones de mantenimiento y reparación de equipos de refrigeración comercial e industrial. La necesidad surge de oportunidades de mejora en el registro manual de movimientos, el control de cilindros, la conciliación de masa, el seguimiento de costos y la generación de indicadores ambientales asociados a emisiones equivalentes de CO2. El núcleo actualmente desarrollado considera Afrisan.Web en Blazor WebAssembly, Afrisan.Api en ASP.NET Core Web API y PostgreSQL/Supabase como persistencia central. El proyecto contempla para fases posteriores extensiones de operación móvil/offline, sincronización y reportería ejecutiva, sujetas a validación técnica antes de considerarse implementadas. La Fase 1 permitió levantar requerimientos, estructurar el Product Backlog, definir el modelo de datos, elaborar la arquitectura técnica, construir diagramas de componentes y despliegue, identificar APIs, analizar recursos y factibilidad y organizar el trabajo mediante EDT, RACI, Carta Gantt, retrospectivas y planificación inicial. El proyecto se gestiona con un enfoque híbrido: planificación estructurada para la definición, alcance e hitos, y Scrum para el desarrollo iterativo en sprints.</w:t>
      </w:r>
    </w:p>
    <w:p w:rsidR="00000000" w:rsidDel="00000000" w:rsidP="00000000" w:rsidRDefault="00000000" w:rsidRPr="00000000" w14:paraId="0000003C">
      <w:pPr>
        <w:pStyle w:val="Heading1"/>
        <w:jc w:val="both"/>
        <w:rPr/>
      </w:pPr>
      <w:bookmarkStart w:colFirst="0" w:colLast="0" w:name="_heading=h.6r9dwy7f4ztm" w:id="3"/>
      <w:bookmarkEnd w:id="3"/>
      <w:r w:rsidDel="00000000" w:rsidR="00000000" w:rsidRPr="00000000">
        <w:rPr>
          <w:rtl w:val="0"/>
        </w:rPr>
        <w:t xml:space="preserve">1.2 Abstract</w:t>
      </w:r>
    </w:p>
    <w:p w:rsidR="00000000" w:rsidDel="00000000" w:rsidP="00000000" w:rsidRDefault="00000000" w:rsidRPr="00000000" w14:paraId="0000003D">
      <w:pPr>
        <w:widowControl w:val="1"/>
        <w:jc w:val="both"/>
        <w:rPr/>
      </w:pPr>
      <w:r w:rsidDel="00000000" w:rsidR="00000000" w:rsidRPr="00000000">
        <w:rPr>
          <w:b w:val="0"/>
          <w:bCs w:val="0"/>
          <w:i w:val="0"/>
          <w:iCs w:val="0"/>
          <w:rtl w:val="0"/>
        </w:rPr>
        <w:t>The AFRISAN project aims to design and implement an information system for centralized inventory management, traceability, control, and audit of refrigerant gases used in commercial and industrial refrigeration maintenance operations. The currently developed core consists of Afrisan.Web using Blazor WebAssembly, Afrisan.Api using ASP.NET Core Web API, and PostgreSQL/Supabase as the central persistence layer. Mobile/offline operation, synchronization, and executive reporting are planned extensions for later phases and must be technically validated before being considered implemented. Phase 1 focused on requirements elicitation, Product Backlog definition, data modeling, technical architecture, component and deployment diagrams, API identification, resource and feasibility analysis, and project organization through a Work Breakdown Structure, RACI matrix, Gantt chart, retrospectives, and initial planning. The project combines structured planning for scope and milestones with Scrum for iterative development.</w:t>
      </w:r>
    </w:p>
    <w:p w:rsidR="00000000" w:rsidDel="00000000" w:rsidP="00000000" w:rsidRDefault="00000000" w:rsidRPr="00000000" w14:paraId="0000003E">
      <w:pPr>
        <w:pStyle w:val="Title"/>
        <w:jc w:val="both"/>
        <w:rPr/>
      </w:pPr>
      <w:bookmarkStart w:colFirst="0" w:colLast="0" w:name="_heading=h.2dn6433inr3l" w:id="4"/>
      <w:bookmarkEnd w:id="4"/>
      <w:r w:rsidDel="00000000" w:rsidR="00000000" w:rsidRPr="00000000">
        <w:rPr>
          <w:rtl w:val="0"/>
        </w:rPr>
        <w:t xml:space="preserve">2. INTRODUCCIÓN</w:t>
      </w:r>
    </w:p>
    <w:p w:rsidR="00000000" w:rsidDel="00000000" w:rsidP="00000000" w:rsidRDefault="00000000" w:rsidRPr="00000000" w14:paraId="0000003F">
      <w:pPr>
        <w:widowControl w:val="1"/>
        <w:jc w:val="both"/>
        <w:rPr/>
      </w:pPr>
      <w:r w:rsidDel="00000000" w:rsidR="00000000" w:rsidRPr="00000000">
        <w:rPr>
          <w:b w:val="0"/>
          <w:bCs w:val="0"/>
          <w:i w:val="0"/>
          <w:iCs w:val="0"/>
          <w:rtl w:val="0"/>
        </w:rPr>
        <w:t xml:space="preserve">AFRISAN presta servicios técnicos de mantenimiento, reparación y soporte de equipos de refrigeración comercial e industrial. En este contexto, el uso de gases refrigerantes implica una cadena operativa que comienza en bodega, continúa con el despacho de cilindros y las intervenciones en terreno, y termina con su retorno, conciliación y eventual disposición final. La documentación levantada durante la Fase 1 evidencia la necesidad de fortalecer la trazabilidad de este ciclo, reducir errores asociados a registros manuales y disponer de información consolidada para control operacional, auditoría, análisis de costos y seguimiento ambiental.</w:t>
      </w:r>
      <w:r w:rsidDel="00000000" w:rsidR="00000000" w:rsidRPr="00000000">
        <w:rPr>
          <w:rtl w:val="0"/>
        </w:rPr>
      </w:r>
    </w:p>
    <w:p w:rsidR="00000000" w:rsidDel="00000000" w:rsidP="00000000" w:rsidRDefault="00000000" w:rsidRPr="00000000" w14:paraId="00000040">
      <w:pPr>
        <w:widowControl w:val="1"/>
        <w:jc w:val="both"/>
        <w:rPr/>
      </w:pPr>
      <w:r w:rsidDel="00000000" w:rsidR="00000000" w:rsidRPr="00000000">
        <w:rPr>
          <w:b w:val="0"/>
          <w:bCs w:val="0"/>
          <w:i w:val="0"/>
          <w:iCs w:val="0"/>
          <w:rtl w:val="0"/>
        </w:rPr>
        <w:t xml:space="preserve">La solución propuesta busca digitalizar este proceso mediante una arquitectura compuesta por aplicaciones móviles y web, servicios de backend, persistencia local y central, mecanismos de seguridad y herramientas de inteligencia de negocios. La Fase 1 se concentra en análisis y planificación. Por lo tanto, los diagramas, modelos, backlog y decisiones tecnológicas incluidos en este informe representan el diseño de la solución y la base para las fases posteriores de desarrollo, pruebas y despliegue.</w:t>
      </w:r>
      <w:r w:rsidDel="00000000" w:rsidR="00000000" w:rsidRPr="00000000">
        <w:rPr>
          <w:rtl w:val="0"/>
        </w:rPr>
      </w:r>
    </w:p>
    <w:p w:rsidR="00000000" w:rsidDel="00000000" w:rsidP="00000000" w:rsidRDefault="00000000" w:rsidRPr="00000000" w14:paraId="00000041">
      <w:pPr>
        <w:pStyle w:val="Title"/>
        <w:jc w:val="both"/>
        <w:rPr/>
      </w:pPr>
      <w:bookmarkStart w:colFirst="0" w:colLast="0" w:name="_heading=h.nzz3y0j2modx" w:id="5"/>
      <w:bookmarkEnd w:id="5"/>
      <w:r w:rsidDel="00000000" w:rsidR="00000000" w:rsidRPr="00000000">
        <w:rPr>
          <w:rtl w:val="0"/>
        </w:rPr>
        <w:t xml:space="preserve">3. DESCRIPCIÓN DEL PROYECTO Y RELEVANCIA</w:t>
      </w:r>
    </w:p>
    <w:p w:rsidR="00000000" w:rsidDel="00000000" w:rsidP="00000000" w:rsidRDefault="00000000" w:rsidRPr="00000000" w14:paraId="00000042">
      <w:pPr>
        <w:pStyle w:val="Heading1"/>
        <w:jc w:val="both"/>
        <w:rPr/>
      </w:pPr>
      <w:bookmarkStart w:colFirst="0" w:colLast="0" w:name="_heading=h.ovrdtkd6m2xo" w:id="6"/>
      <w:bookmarkEnd w:id="6"/>
      <w:r w:rsidDel="00000000" w:rsidR="00000000" w:rsidRPr="00000000">
        <w:rPr>
          <w:rtl w:val="0"/>
        </w:rPr>
        <w:t xml:space="preserve">3.1 Problemática</w:t>
      </w:r>
    </w:p>
    <w:p w:rsidR="00000000" w:rsidDel="00000000" w:rsidP="00000000" w:rsidRDefault="00000000" w:rsidRPr="00000000" w14:paraId="00000043">
      <w:pPr>
        <w:widowControl w:val="1"/>
        <w:jc w:val="both"/>
        <w:rPr/>
      </w:pPr>
      <w:r w:rsidDel="00000000" w:rsidR="00000000" w:rsidRPr="00000000">
        <w:rPr>
          <w:b w:val="0"/>
          <w:bCs w:val="0"/>
          <w:i w:val="0"/>
          <w:iCs w:val="0"/>
          <w:rtl w:val="0"/>
        </w:rPr>
        <w:t xml:space="preserve">Actualmente existen oportunidades de mejora en el control del inventario de refrigerantes, la identificación individual de cilindros, el registro de consumos, la conciliación entre cantidades despachadas, utilizadas y retornadas, el respaldo de intervenciones realizadas en terreno y la consolidación de información para costos y métricas ambientales. También se identifican restricciones operacionales relevantes, como la falta de conectividad en salas de máquinas subterráneas, la posible ilegibilidad de etiquetas QR y el riesgo de errores de digitación.</w:t>
      </w:r>
      <w:r w:rsidDel="00000000" w:rsidR="00000000" w:rsidRPr="00000000">
        <w:rPr>
          <w:rtl w:val="0"/>
        </w:rPr>
      </w:r>
    </w:p>
    <w:p w:rsidR="00000000" w:rsidDel="00000000" w:rsidP="00000000" w:rsidRDefault="00000000" w:rsidRPr="00000000" w14:paraId="00000044">
      <w:pPr>
        <w:pStyle w:val="Heading1"/>
        <w:jc w:val="both"/>
        <w:rPr/>
      </w:pPr>
      <w:bookmarkStart w:colFirst="0" w:colLast="0" w:name="_heading=h.4jkr7cbanc98" w:id="7"/>
      <w:bookmarkEnd w:id="7"/>
      <w:r w:rsidDel="00000000" w:rsidR="00000000" w:rsidRPr="00000000">
        <w:rPr>
          <w:rtl w:val="0"/>
        </w:rPr>
        <w:t xml:space="preserve">3.2 Solución propuesta</w:t>
      </w:r>
    </w:p>
    <w:p w:rsidR="00000000" w:rsidDel="00000000" w:rsidP="00000000" w:rsidRDefault="00000000" w:rsidRPr="00000000" w14:paraId="00000045">
      <w:pPr>
        <w:widowControl w:val="1"/>
        <w:jc w:val="both"/>
        <w:rPr/>
      </w:pPr>
      <w:r w:rsidDel="00000000" w:rsidR="00000000" w:rsidRPr="00000000">
        <w:rPr>
          <w:b w:val="0"/>
          <w:bCs w:val="0"/>
          <w:i w:val="0"/>
          <w:iCs w:val="0"/>
          <w:rtl w:val="0"/>
        </w:rPr>
        <w:t xml:space="preserve">El proyecto propone un sistema integral que permita identificar cilindros mediante códigos QR, registrar pesajes de salida y retorno, administrar la cadena de custodia, documentar intervenciones móviles, operar sin conexión a Internet y sincronizar posteriormente, generar alertas visuales de sobreconsumo, mantener auditoría de correcciones, asociar la disposición final de cilindros y ofrecer dashboards y reportes para la toma de decisiones.</w:t>
      </w:r>
      <w:r w:rsidDel="00000000" w:rsidR="00000000" w:rsidRPr="00000000">
        <w:rPr>
          <w:rtl w:val="0"/>
        </w:rPr>
      </w:r>
    </w:p>
    <w:p w:rsidR="00000000" w:rsidDel="00000000" w:rsidP="00000000" w:rsidRDefault="00000000" w:rsidRPr="00000000" w14:paraId="00000046">
      <w:pPr>
        <w:pStyle w:val="Heading1"/>
        <w:jc w:val="both"/>
        <w:rPr/>
      </w:pPr>
      <w:bookmarkStart w:colFirst="0" w:colLast="0" w:name="_heading=h.q9t4um4u54x6" w:id="8"/>
      <w:bookmarkEnd w:id="8"/>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both"/>
        <w:rPr/>
      </w:pPr>
      <w:bookmarkStart w:colFirst="0" w:colLast="0" w:name="_heading=h.8dr2dgqgkwe7" w:id="9"/>
      <w:bookmarkEnd w:id="9"/>
      <w:r w:rsidDel="00000000" w:rsidR="00000000" w:rsidRPr="00000000">
        <w:rPr>
          <w:rtl w:val="0"/>
        </w:rPr>
        <w:t xml:space="preserve">3.3 Usuarios y beneficiarios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Técnicos de terreno, responsables del registro de intervenciones y consumo de refrigerante.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Bodegueros y jefatura de bodega, responsables de despacho, pesaje, retorno y conciliación de cilindros.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Jefaturas y supervisores, que requieren visualizar alertas, trazabilidad e intervenciones.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 general, responsable de usuarios, datos maestros, auditoría, reportería e indicadores.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AFRISAN como organización, al disponer de información centralizada y trazable.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Clientes atendidos por AFRISAN, al beneficiarse indirectamente de una gestión más controlada y auditable.</w:t>
      </w:r>
    </w:p>
    <w:p w:rsidR="00000000" w:rsidDel="00000000" w:rsidP="00000000" w:rsidRDefault="00000000" w:rsidRPr="00000000" w14:paraId="0000004E">
      <w:pPr>
        <w:pStyle w:val="Heading1"/>
        <w:jc w:val="both"/>
        <w:rPr/>
      </w:pPr>
      <w:bookmarkStart w:colFirst="0" w:colLast="0" w:name="_heading=h.pmfws5bygoqi" w:id="10"/>
      <w:bookmarkEnd w:id="10"/>
      <w:r w:rsidDel="00000000" w:rsidR="00000000" w:rsidRPr="00000000">
        <w:rPr>
          <w:rtl w:val="0"/>
        </w:rPr>
        <w:t xml:space="preserve">3.4 Relevancia para el campo laboral</w:t>
      </w:r>
    </w:p>
    <w:p w:rsidR="00000000" w:rsidDel="00000000" w:rsidP="00000000" w:rsidRDefault="00000000" w:rsidRPr="00000000" w14:paraId="0000004F">
      <w:pPr>
        <w:widowControl w:val="1"/>
        <w:jc w:val="both"/>
        <w:rPr/>
      </w:pPr>
      <w:r w:rsidDel="00000000" w:rsidR="00000000" w:rsidRPr="00000000">
        <w:rPr>
          <w:b w:val="0"/>
          <w:bCs w:val="0"/>
          <w:i w:val="0"/>
          <w:iCs w:val="0"/>
          <w:rtl w:val="0"/>
        </w:rPr>
        <w:t xml:space="preserve">La propuesta se vincula directamente con la Ingeniería en Informática porque requiere analizar procesos organizacionales, traducirlos a requerimientos de software, diseñar arquitectura y modelos de datos, integrar aplicaciones y servicios, implementar seguridad, desarrollar mecanismos de sincronización, gestionar un proyecto TI y transformar datos operacionales en información útil. Además, se trata de una problemática real de una organización, lo que exige equilibrar decisiones técnicas con restricciones de negocio, usuarios, plazos y recursos.</w:t>
      </w:r>
      <w:r w:rsidDel="00000000" w:rsidR="00000000" w:rsidRPr="00000000">
        <w:rPr>
          <w:rtl w:val="0"/>
        </w:rPr>
      </w:r>
    </w:p>
    <w:p w:rsidR="00000000" w:rsidDel="00000000" w:rsidP="00000000" w:rsidRDefault="00000000" w:rsidRPr="00000000" w14:paraId="00000050">
      <w:pPr>
        <w:pStyle w:val="Title"/>
        <w:jc w:val="both"/>
        <w:rPr/>
      </w:pPr>
      <w:bookmarkStart w:colFirst="0" w:colLast="0" w:name="_heading=h.h1t689v702x" w:id="11"/>
      <w:bookmarkEnd w:id="11"/>
      <w:r w:rsidDel="00000000" w:rsidR="00000000" w:rsidRPr="00000000">
        <w:rPr>
          <w:rtl w:val="0"/>
        </w:rPr>
        <w:t xml:space="preserve">4. RELACIÓN CON LAS COMPETENCIAS DEL PERFIL DE EGRESO</w:t>
      </w:r>
    </w:p>
    <w:tbl>
      <w:tblPr>
        <w:tblStyle w:val="Table1"/>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646"/>
        <w:tblGridChange w:id="0">
          <w:tblGrid>
            <w:gridCol w:w="4646"/>
            <w:gridCol w:w="4646"/>
          </w:tblGrid>
        </w:tblGridChange>
      </w:tblGrid>
      <w:tr>
        <w:trPr>
          <w:cantSplit w:val="0"/>
          <w:tblHeader w:val="0"/>
        </w:trPr>
        <w:tc>
          <w:tcPr>
            <w:vAlign w:val="center"/>
          </w:tcPr>
          <w:p w:rsidR="00000000" w:rsidDel="00000000" w:rsidP="00000000" w:rsidRDefault="00000000" w:rsidRPr="00000000" w14:paraId="00000051">
            <w:pPr>
              <w:jc w:val="both"/>
              <w:rPr/>
            </w:pPr>
            <w:r w:rsidDel="00000000" w:rsidR="00000000" w:rsidRPr="00000000">
              <w:rPr>
                <w:b w:val="1"/>
                <w:bCs w:val="1"/>
                <w:sz w:val="18"/>
                <w:szCs w:val="18"/>
                <w:rtl w:val="0"/>
              </w:rPr>
              <w:t xml:space="preserve">Competencia</w:t>
            </w:r>
            <w:r w:rsidDel="00000000" w:rsidR="00000000" w:rsidRPr="00000000">
              <w:rPr>
                <w:rtl w:val="0"/>
              </w:rPr>
            </w:r>
          </w:p>
        </w:tc>
        <w:tc>
          <w:tcPr>
            <w:vAlign w:val="center"/>
          </w:tcPr>
          <w:p w:rsidR="00000000" w:rsidDel="00000000" w:rsidP="00000000" w:rsidRDefault="00000000" w:rsidRPr="00000000" w14:paraId="00000052">
            <w:pPr>
              <w:jc w:val="both"/>
              <w:rPr/>
            </w:pPr>
            <w:r w:rsidDel="00000000" w:rsidR="00000000" w:rsidRPr="00000000">
              <w:rPr>
                <w:b w:val="1"/>
                <w:bCs w:val="1"/>
                <w:sz w:val="18"/>
                <w:szCs w:val="18"/>
                <w:rtl w:val="0"/>
              </w:rPr>
              <w:t xml:space="preserve">Aplicación en AFRISAN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jc w:val="both"/>
              <w:rPr/>
            </w:pPr>
            <w:r w:rsidDel="00000000" w:rsidR="00000000" w:rsidRPr="00000000">
              <w:rPr>
                <w:sz w:val="18"/>
                <w:szCs w:val="18"/>
                <w:rtl w:val="0"/>
              </w:rPr>
              <w:t xml:space="preserve">Ofrecer propuestas de solución informática analizando integralmente los procesos de la organización.</w:t>
            </w:r>
            <w:r w:rsidDel="00000000" w:rsidR="00000000" w:rsidRPr="00000000">
              <w:rPr>
                <w:rtl w:val="0"/>
              </w:rPr>
            </w:r>
          </w:p>
        </w:tc>
        <w:tc>
          <w:tcPr>
            <w:vAlign w:val="top"/>
          </w:tcPr>
          <w:p w:rsidR="00000000" w:rsidDel="00000000" w:rsidP="00000000" w:rsidRDefault="00000000" w:rsidRPr="00000000" w14:paraId="00000054">
            <w:pPr>
              <w:jc w:val="both"/>
              <w:rPr/>
            </w:pPr>
            <w:r w:rsidDel="00000000" w:rsidR="00000000" w:rsidRPr="00000000">
              <w:rPr>
                <w:sz w:val="18"/>
                <w:szCs w:val="18"/>
                <w:rtl w:val="0"/>
              </w:rPr>
              <w:t xml:space="preserve">Se evidencia en el levantamiento con AFRISAN, la entrevista técnica, la identificación del flujo de cilindros y la definición de una solución que conecta bodega, terreno, administración y reportería.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jc w:val="both"/>
              <w:rPr/>
            </w:pPr>
            <w:r w:rsidDel="00000000" w:rsidR="00000000" w:rsidRPr="00000000">
              <w:rPr>
                <w:sz w:val="18"/>
                <w:szCs w:val="18"/>
                <w:rtl w:val="0"/>
              </w:rPr>
              <w:t xml:space="preserve">Gestionar proyectos informáticos ofreciendo alternativas para la toma de decisiones.</w:t>
            </w:r>
            <w:r w:rsidDel="00000000" w:rsidR="00000000" w:rsidRPr="00000000">
              <w:rPr>
                <w:rtl w:val="0"/>
              </w:rPr>
            </w:r>
          </w:p>
        </w:tc>
        <w:tc>
          <w:tcPr>
            <w:vAlign w:val="top"/>
          </w:tcPr>
          <w:p w:rsidR="00000000" w:rsidDel="00000000" w:rsidP="00000000" w:rsidRDefault="00000000" w:rsidRPr="00000000" w14:paraId="00000056">
            <w:pPr>
              <w:jc w:val="both"/>
              <w:rPr/>
            </w:pPr>
            <w:r w:rsidDel="00000000" w:rsidR="00000000" w:rsidRPr="00000000">
              <w:rPr>
                <w:sz w:val="18"/>
                <w:szCs w:val="18"/>
                <w:rtl w:val="0"/>
              </w:rPr>
              <w:t xml:space="preserve">Se aplica mediante Acta de Constitución, RACI, Plan de Comunicación, EDT, Carta Gantt, Product Backlog, Sprint Backlog, hitos y retrospectivas.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jc w:val="both"/>
              <w:rPr/>
            </w:pPr>
            <w:r w:rsidDel="00000000" w:rsidR="00000000" w:rsidRPr="00000000">
              <w:rPr>
                <w:sz w:val="18"/>
                <w:szCs w:val="18"/>
                <w:rtl w:val="0"/>
              </w:rPr>
              <w:t xml:space="preserve">Construir modelos de datos escalables de acuerdo con los requerimientos de la organización.</w:t>
            </w:r>
            <w:r w:rsidDel="00000000" w:rsidR="00000000" w:rsidRPr="00000000">
              <w:rPr>
                <w:rtl w:val="0"/>
              </w:rPr>
            </w:r>
          </w:p>
        </w:tc>
        <w:tc>
          <w:tcPr>
            <w:vAlign w:val="top"/>
          </w:tcPr>
          <w:p w:rsidR="00000000" w:rsidDel="00000000" w:rsidP="00000000" w:rsidRDefault="00000000" w:rsidRPr="00000000" w14:paraId="00000058">
            <w:pPr>
              <w:jc w:val="both"/>
              <w:rPr/>
            </w:pPr>
            <w:r w:rsidDel="00000000" w:rsidR="00000000" w:rsidRPr="00000000">
              <w:rPr>
                <w:sz w:val="18"/>
                <w:szCs w:val="18"/>
                <w:rtl w:val="0"/>
              </w:rPr>
              <w:t xml:space="preserve">Se demuestra con el MER/DER preliminar y las entidades Usuario, Cliente, Local, GasRefrigerante, Cilindro, MovimientoInventario, Intervención y Auditoría.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jc w:val="both"/>
              <w:rPr/>
            </w:pPr>
            <w:r w:rsidDel="00000000" w:rsidR="00000000" w:rsidRPr="00000000">
              <w:rPr>
                <w:sz w:val="18"/>
                <w:szCs w:val="18"/>
                <w:rtl w:val="0"/>
              </w:rPr>
              <w:t xml:space="preserve">Desarrollar e integrar una solución de software de forma sistemática.</w:t>
            </w:r>
            <w:r w:rsidDel="00000000" w:rsidR="00000000" w:rsidRPr="00000000">
              <w:rPr>
                <w:rtl w:val="0"/>
              </w:rPr>
            </w:r>
          </w:p>
        </w:tc>
        <w:tc>
          <w:tcPr>
            <w:vAlign w:val="top"/>
          </w:tcPr>
          <w:p w:rsidR="00000000" w:rsidDel="00000000" w:rsidP="00000000" w:rsidRDefault="00000000" w:rsidRPr="00000000" w14:paraId="0000005A">
            <w:pPr>
              <w:jc w:val="both"/>
              <w:rPr/>
            </w:pPr>
            <w:r w:rsidDel="00000000" w:rsidR="00000000" w:rsidRPr="00000000">
              <w:rPr>
                <w:sz w:val="18"/>
                <w:szCs w:val="18"/>
                <w:rtl w:val="0"/>
              </w:rPr>
              <w:t>La arquitectura base se estructura en Afrisan.Web (Blazor WebAssembly), Afrisan.Api (ASP.NET Core Web API) y PostgreSQL/Supabase. Las extensiones móviles, offline y de reportería se mantienen como funcionalidades planificadas para fases posteriores.</w:t>
            </w:r>
          </w:p>
        </w:tc>
      </w:tr>
      <w:tr>
        <w:trPr>
          <w:cantSplit w:val="0"/>
          <w:tblHeader w:val="0"/>
        </w:trPr>
        <w:tc>
          <w:tcPr>
            <w:vAlign w:val="top"/>
          </w:tcPr>
          <w:p w:rsidR="00000000" w:rsidDel="00000000" w:rsidP="00000000" w:rsidRDefault="00000000" w:rsidRPr="00000000" w14:paraId="0000005B">
            <w:pPr>
              <w:jc w:val="both"/>
              <w:rPr/>
            </w:pPr>
            <w:r w:rsidDel="00000000" w:rsidR="00000000" w:rsidRPr="00000000">
              <w:rPr>
                <w:sz w:val="18"/>
                <w:szCs w:val="18"/>
                <w:rtl w:val="0"/>
              </w:rPr>
              <w:t xml:space="preserve">Realizar pruebas de validación de productos y procesos utilizando buenas prácticas.</w:t>
            </w:r>
            <w:r w:rsidDel="00000000" w:rsidR="00000000" w:rsidRPr="00000000">
              <w:rPr>
                <w:rtl w:val="0"/>
              </w:rPr>
            </w:r>
          </w:p>
        </w:tc>
        <w:tc>
          <w:tcPr>
            <w:vAlign w:val="top"/>
          </w:tcPr>
          <w:p w:rsidR="00000000" w:rsidDel="00000000" w:rsidP="00000000" w:rsidRDefault="00000000" w:rsidRPr="00000000" w14:paraId="0000005C">
            <w:pPr>
              <w:jc w:val="both"/>
              <w:rPr/>
            </w:pPr>
            <w:r w:rsidDel="00000000" w:rsidR="00000000" w:rsidRPr="00000000">
              <w:rPr>
                <w:sz w:val="18"/>
                <w:szCs w:val="18"/>
                <w:rtl w:val="0"/>
              </w:rPr>
              <w:t xml:space="preserve">La planificación incorpora pruebas unitarias, integración, seguridad con OWASP ZAP/Nessus y pruebas de aceptación con usuarios finales antes del despliegue.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jc w:val="both"/>
              <w:rPr/>
            </w:pPr>
            <w:r w:rsidDel="00000000" w:rsidR="00000000" w:rsidRPr="00000000">
              <w:rPr>
                <w:sz w:val="18"/>
                <w:szCs w:val="18"/>
                <w:rtl w:val="0"/>
              </w:rPr>
              <w:t xml:space="preserve">Transformar datos para apoyar la toma de decisiones.</w:t>
            </w:r>
            <w:r w:rsidDel="00000000" w:rsidR="00000000" w:rsidRPr="00000000">
              <w:rPr>
                <w:rtl w:val="0"/>
              </w:rPr>
            </w:r>
          </w:p>
        </w:tc>
        <w:tc>
          <w:tcPr>
            <w:vAlign w:val="top"/>
          </w:tcPr>
          <w:p w:rsidR="00000000" w:rsidDel="00000000" w:rsidP="00000000" w:rsidRDefault="00000000" w:rsidRPr="00000000" w14:paraId="0000005E">
            <w:pPr>
              <w:jc w:val="both"/>
              <w:rPr/>
            </w:pPr>
            <w:r w:rsidDel="00000000" w:rsidR="00000000" w:rsidRPr="00000000">
              <w:rPr>
                <w:sz w:val="18"/>
                <w:szCs w:val="18"/>
                <w:rtl w:val="0"/>
              </w:rPr>
              <w:t>Se refleja en la generación de KPIs de costos, consumo, trazabilidad y emisiones CO2e a partir de PostgreSQL/Supabase, considerando la reportería ejecutiva como extensión planificada.</w:t>
            </w:r>
          </w:p>
        </w:tc>
      </w:tr>
    </w:tbl>
    <w:p w:rsidR="00000000" w:rsidDel="00000000" w:rsidP="00000000" w:rsidRDefault="00000000" w:rsidRPr="00000000" w14:paraId="0000005F">
      <w:pPr>
        <w:pStyle w:val="Heading1"/>
        <w:jc w:val="both"/>
        <w:rPr/>
      </w:pPr>
      <w:r w:rsidDel="00000000" w:rsidR="00000000" w:rsidRPr="00000000">
        <w:rPr>
          <w:rtl w:val="0"/>
        </w:rPr>
      </w:r>
    </w:p>
    <w:p w:rsidR="00000000" w:rsidDel="00000000" w:rsidP="00000000" w:rsidRDefault="00000000" w:rsidRPr="00000000" w14:paraId="00000060">
      <w:pPr>
        <w:pStyle w:val="Title"/>
        <w:jc w:val="both"/>
        <w:rPr/>
      </w:pPr>
      <w:bookmarkStart w:colFirst="0" w:colLast="0" w:name="_heading=h.39j7pjfactif" w:id="12"/>
      <w:bookmarkEnd w:id="12"/>
      <w:r w:rsidDel="00000000" w:rsidR="00000000" w:rsidRPr="00000000">
        <w:rPr>
          <w:rtl w:val="0"/>
        </w:rPr>
        <w:t xml:space="preserve">5. RELACIÓN CON LOS INTERESES PROFESIONALES</w:t>
      </w:r>
    </w:p>
    <w:p w:rsidR="00000000" w:rsidDel="00000000" w:rsidP="00000000" w:rsidRDefault="00000000" w:rsidRPr="00000000" w14:paraId="00000061">
      <w:pPr>
        <w:widowControl w:val="1"/>
        <w:jc w:val="both"/>
        <w:rPr/>
      </w:pPr>
      <w:r w:rsidDel="00000000" w:rsidR="00000000" w:rsidRPr="00000000">
        <w:rPr>
          <w:b w:val="0"/>
          <w:bCs w:val="0"/>
          <w:i w:val="0"/>
          <w:iCs w:val="0"/>
          <w:rtl w:val="0"/>
        </w:rPr>
        <w:t xml:space="preserve">El proyecto permite desarrollar competencias e intereses profesionales en desarrollo de software, arquitectura de sistemas, bases de datos, automatización de procesos, ciberseguridad, análisis de información, inteligencia de negocios y gestión de proyectos TI. El carácter multidisciplinario de la solución resulta especialmente pertinente porque exige comprender tanto la experiencia móvil en terreno como los procesos administrativos y de auditoría, además de integrar tecnologías cloud y mecanismos de operación offline.</w:t>
      </w:r>
      <w:r w:rsidDel="00000000" w:rsidR="00000000" w:rsidRPr="00000000">
        <w:rPr>
          <w:rtl w:val="0"/>
        </w:rPr>
      </w:r>
    </w:p>
    <w:p w:rsidR="00000000" w:rsidDel="00000000" w:rsidP="00000000" w:rsidRDefault="00000000" w:rsidRPr="00000000" w14:paraId="00000062">
      <w:pPr>
        <w:widowControl w:val="1"/>
        <w:jc w:val="both"/>
        <w:rPr/>
      </w:pPr>
      <w:r w:rsidDel="00000000" w:rsidR="00000000" w:rsidRPr="00000000">
        <w:rPr>
          <w:b w:val="0"/>
          <w:bCs w:val="0"/>
          <w:i w:val="0"/>
          <w:iCs w:val="0"/>
          <w:rtl w:val="0"/>
        </w:rPr>
        <w:t>La distribución actual de responsabilidades permite orientar el aprendizaje del equipo: Dante Moya participa principalmente en desarrollo, metodología Scrum y coordinación del trabajo iterativo; Yarek Larraguibel concentra actividades de arquitectura, modelado de datos, integración y aseguramiento de calidad. Ambos integrantes colaboran transversalmente en análisis, desarrollo, documentación y validación del sistema.</w:t>
      </w:r>
    </w:p>
    <w:p w:rsidR="00000000" w:rsidDel="00000000" w:rsidP="00000000" w:rsidRDefault="00000000" w:rsidRPr="00000000" w14:paraId="00000063">
      <w:pPr>
        <w:pStyle w:val="Title"/>
        <w:jc w:val="both"/>
        <w:rPr/>
      </w:pPr>
      <w:bookmarkStart w:colFirst="0" w:colLast="0" w:name="_heading=h.kn9oo1cbqolc" w:id="13"/>
      <w:bookmarkEnd w:id="13"/>
      <w:r w:rsidDel="00000000" w:rsidR="00000000" w:rsidRPr="00000000">
        <w:rPr>
          <w:rtl w:val="0"/>
        </w:rPr>
        <w:t xml:space="preserve">6. OBJETIVOS</w:t>
      </w:r>
    </w:p>
    <w:p w:rsidR="00000000" w:rsidDel="00000000" w:rsidP="00000000" w:rsidRDefault="00000000" w:rsidRPr="00000000" w14:paraId="00000064">
      <w:pPr>
        <w:pStyle w:val="Heading1"/>
        <w:jc w:val="both"/>
        <w:rPr/>
      </w:pPr>
      <w:bookmarkStart w:colFirst="0" w:colLast="0" w:name="_heading=h.dmf9ode8nwyx" w:id="14"/>
      <w:bookmarkEnd w:id="14"/>
      <w:r w:rsidDel="00000000" w:rsidR="00000000" w:rsidRPr="00000000">
        <w:rPr>
          <w:rtl w:val="0"/>
        </w:rPr>
        <w:t xml:space="preserve">6.1 Objetivo general</w:t>
      </w:r>
    </w:p>
    <w:p w:rsidR="00000000" w:rsidDel="00000000" w:rsidP="00000000" w:rsidRDefault="00000000" w:rsidRPr="00000000" w14:paraId="00000065">
      <w:pPr>
        <w:widowControl w:val="1"/>
        <w:jc w:val="both"/>
        <w:rPr/>
      </w:pPr>
      <w:r w:rsidDel="00000000" w:rsidR="00000000" w:rsidRPr="00000000">
        <w:rPr>
          <w:b w:val="0"/>
          <w:bCs w:val="0"/>
          <w:i w:val="0"/>
          <w:iCs w:val="0"/>
          <w:rtl w:val="0"/>
        </w:rPr>
        <w:t xml:space="preserve">Diseñar e implementar un sistema informático que permita gestionar de forma centralizada el inventario, control y auditoría de los gases refrigerantes utilizados por AFRISAN en sus labores de mantenimiento y reparación de equipos de refrigeración comercial e industrial.</w:t>
      </w: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es367y93f0h4" w:id="15"/>
      <w:bookmarkEnd w:id="15"/>
      <w:r w:rsidDel="00000000" w:rsidR="00000000" w:rsidRPr="00000000">
        <w:rPr>
          <w:rtl w:val="0"/>
        </w:rPr>
        <w:t xml:space="preserve">6.2 Objetivos específicos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Levantar y analizar los requerimientos funcionales y no funcionales del proceso de gestión de refrigerantes junto a los actores de AFRISAN.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el modelo de datos y la arquitectura de la solución que soporten el registro y la trazabilidad de los refrigerantes.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los módulos de registro, control de inventario y auditoría de gases refrigerantes.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mecanismos de autenticación y control de acceso para resguardar la información almacenada en el sistema.</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reportes e indicadores de costos operacionales e impacto ambiental que apoyen la toma de decisiones.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y probar el sistema desarrollado junto a los usuarios de AFRISAN previo a su implementación.</w:t>
      </w:r>
    </w:p>
    <w:p w:rsidR="00000000" w:rsidDel="00000000" w:rsidP="00000000" w:rsidRDefault="00000000" w:rsidRPr="00000000" w14:paraId="0000006D">
      <w:pPr>
        <w:pStyle w:val="Heading1"/>
        <w:jc w:val="both"/>
        <w:rPr/>
      </w:pPr>
      <w:r w:rsidDel="00000000" w:rsidR="00000000" w:rsidRPr="00000000">
        <w:rPr>
          <w:rtl w:val="0"/>
        </w:rPr>
      </w:r>
    </w:p>
    <w:p w:rsidR="00000000" w:rsidDel="00000000" w:rsidP="00000000" w:rsidRDefault="00000000" w:rsidRPr="00000000" w14:paraId="0000006E">
      <w:pPr>
        <w:pStyle w:val="Title"/>
        <w:jc w:val="both"/>
        <w:rPr/>
      </w:pPr>
      <w:bookmarkStart w:colFirst="0" w:colLast="0" w:name="_heading=h.oj5jnnnvo1qv" w:id="16"/>
      <w:bookmarkEnd w:id="16"/>
      <w:r w:rsidDel="00000000" w:rsidR="00000000" w:rsidRPr="00000000">
        <w:rPr>
          <w:rtl w:val="0"/>
        </w:rPr>
        <w:t xml:space="preserve">7. ANÁLISIS DE FACTIBILIDAD</w:t>
      </w:r>
    </w:p>
    <w:p w:rsidR="00000000" w:rsidDel="00000000" w:rsidP="00000000" w:rsidRDefault="00000000" w:rsidRPr="00000000" w14:paraId="0000006F">
      <w:pPr>
        <w:pStyle w:val="Heading1"/>
        <w:jc w:val="both"/>
        <w:rPr/>
      </w:pPr>
      <w:bookmarkStart w:colFirst="0" w:colLast="0" w:name="_heading=h.mcgc3jwpnw57" w:id="17"/>
      <w:bookmarkEnd w:id="17"/>
      <w:r w:rsidDel="00000000" w:rsidR="00000000" w:rsidRPr="00000000">
        <w:rPr>
          <w:rtl w:val="0"/>
        </w:rPr>
        <w:t xml:space="preserve">7.1 Factibilidad técnica</w:t>
      </w:r>
    </w:p>
    <w:p w:rsidR="00000000" w:rsidDel="00000000" w:rsidP="00000000" w:rsidRDefault="00000000" w:rsidRPr="00000000" w14:paraId="00000070">
      <w:pPr>
        <w:widowControl w:val="1"/>
        <w:jc w:val="both"/>
        <w:rPr/>
      </w:pPr>
      <w:r w:rsidDel="00000000" w:rsidR="00000000" w:rsidRPr="00000000">
        <w:rPr>
          <w:b w:val="0"/>
          <w:bCs w:val="0"/>
          <w:i w:val="0"/>
          <w:iCs w:val="0"/>
          <w:rtl w:val="0"/>
        </w:rPr>
        <w:t>La arquitectura base de AFRISAN utiliza tecnologías maduras y compatibles: Blazor WebAssembly para Afrisan.Web, ASP.NET Core Web API y Entity Framework Core para Afrisan.Api, y PostgreSQL/Supabase como persistencia central. Esta estructura constituye el núcleo actualmente desarrollado. El proyecto contempla como extensiones planificadas un cliente móvil, mecanismos de operación offline y sincronización, reportería ejecutiva y despliegue cloud, los cuales deberán validarse técnicamente antes de considerarse implementados.</w:t>
      </w:r>
    </w:p>
    <w:p w:rsidR="00000000" w:rsidDel="00000000" w:rsidP="00000000" w:rsidRDefault="00000000" w:rsidRPr="00000000" w14:paraId="00000071">
      <w:pPr>
        <w:pStyle w:val="Heading1"/>
        <w:jc w:val="both"/>
        <w:rPr/>
      </w:pPr>
      <w:bookmarkStart w:colFirst="0" w:colLast="0" w:name="_heading=h.cfc3nahvy970" w:id="18"/>
      <w:bookmarkEnd w:id="18"/>
      <w:r w:rsidDel="00000000" w:rsidR="00000000" w:rsidRPr="00000000">
        <w:rPr>
          <w:rtl w:val="0"/>
        </w:rPr>
        <w:t xml:space="preserve">7.2 Factibilidad operativa</w:t>
      </w:r>
    </w:p>
    <w:p w:rsidR="00000000" w:rsidDel="00000000" w:rsidP="00000000" w:rsidRDefault="00000000" w:rsidRPr="00000000" w14:paraId="00000072">
      <w:pPr>
        <w:widowControl w:val="1"/>
        <w:jc w:val="both"/>
        <w:rPr/>
      </w:pPr>
      <w:r w:rsidDel="00000000" w:rsidR="00000000" w:rsidRPr="00000000">
        <w:rPr>
          <w:b w:val="0"/>
          <w:bCs w:val="0"/>
          <w:i w:val="0"/>
          <w:iCs w:val="0"/>
          <w:rtl w:val="0"/>
        </w:rPr>
        <w:t>La solución actual se ajusta al trabajo administrativo mediante una interfaz web y servicios API centralizados. Para fases posteriores se contempla soporte a operaciones de terreno, captura QR/evidencia y funcionamiento offline. La viabilidad operativa de esas extensiones dependerá de pruebas con usuarios, facilidad de uso, capacitación y validación durante la marcha blanca.</w:t>
      </w:r>
    </w:p>
    <w:p w:rsidR="00000000" w:rsidDel="00000000" w:rsidP="00000000" w:rsidRDefault="00000000" w:rsidRPr="00000000" w14:paraId="00000073">
      <w:pPr>
        <w:pStyle w:val="Heading1"/>
        <w:jc w:val="both"/>
        <w:rPr/>
      </w:pPr>
      <w:bookmarkStart w:colFirst="0" w:colLast="0" w:name="_heading=h.ifxqyw7cqvfr" w:id="19"/>
      <w:bookmarkEnd w:id="19"/>
      <w:r w:rsidDel="00000000" w:rsidR="00000000" w:rsidRPr="00000000">
        <w:rPr>
          <w:rtl w:val="0"/>
        </w:rPr>
        <w:t xml:space="preserve">7.3 Factibilidad temporal</w:t>
      </w:r>
    </w:p>
    <w:p w:rsidR="00000000" w:rsidDel="00000000" w:rsidP="00000000" w:rsidRDefault="00000000" w:rsidRPr="00000000" w14:paraId="00000074">
      <w:pPr>
        <w:widowControl w:val="1"/>
        <w:jc w:val="both"/>
        <w:rPr/>
      </w:pPr>
      <w:r w:rsidDel="00000000" w:rsidR="00000000" w:rsidRPr="00000000">
        <w:rPr>
          <w:b w:val="0"/>
          <w:bCs w:val="0"/>
          <w:i w:val="0"/>
          <w:iCs w:val="0"/>
          <w:rtl w:val="0"/>
        </w:rPr>
        <w:t>La Carta Gantt organiza el proyecto desde agosto hasta diciembre de 2026 en tres macrofases: definición y análisis, diseño/desarrollo ágil e implementación/cierre. La viabilidad temporal depende de mantener el alcance controlado y priorizar primero el núcleo web/API/base de datos, dejando las extensiones móviles/offline y de reportería para sprints posteriores según disponibilidad y validación técnica.</w:t>
      </w:r>
    </w:p>
    <w:p w:rsidR="00000000" w:rsidDel="00000000" w:rsidP="00000000" w:rsidRDefault="00000000" w:rsidRPr="00000000" w14:paraId="00000075">
      <w:pPr>
        <w:pStyle w:val="Heading1"/>
        <w:jc w:val="both"/>
        <w:rPr/>
      </w:pPr>
      <w:bookmarkStart w:colFirst="0" w:colLast="0" w:name="_heading=h.6nlchhinzhwm" w:id="20"/>
      <w:bookmarkEnd w:id="20"/>
      <w:r w:rsidDel="00000000" w:rsidR="00000000" w:rsidRPr="00000000">
        <w:rPr>
          <w:rtl w:val="0"/>
        </w:rPr>
        <w:t xml:space="preserve">7.4 Factibilidad de recursos</w:t>
      </w:r>
    </w:p>
    <w:p w:rsidR="00000000" w:rsidDel="00000000" w:rsidP="00000000" w:rsidRDefault="00000000" w:rsidRPr="00000000" w14:paraId="00000076">
      <w:pPr>
        <w:widowControl w:val="1"/>
        <w:jc w:val="both"/>
        <w:rPr/>
      </w:pPr>
      <w:r w:rsidDel="00000000" w:rsidR="00000000" w:rsidRPr="00000000">
        <w:rPr>
          <w:b w:val="0"/>
          <w:bCs w:val="0"/>
          <w:i w:val="0"/>
          <w:iCs w:val="0"/>
          <w:rtl w:val="0"/>
        </w:rPr>
        <w:t xml:space="preserve">Los recursos requeridos incluyen computadores personales, conectividad, dispositivos móviles con cámara, herramientas de desarrollo, servicios cloud, repositorio GitHub y herramientas de gestión. La documentación señala que gran parte de estos recursos ya están disponibles o pueden utilizarse mediante servicios gestionados, por lo que no se identifica una necesidad de infraestructura física compleja.</w:t>
      </w:r>
      <w:r w:rsidDel="00000000" w:rsidR="00000000" w:rsidRPr="00000000">
        <w:rPr>
          <w:rtl w:val="0"/>
        </w:rPr>
      </w:r>
    </w:p>
    <w:p w:rsidR="00000000" w:rsidDel="00000000" w:rsidP="00000000" w:rsidRDefault="00000000" w:rsidRPr="00000000" w14:paraId="00000077">
      <w:pPr>
        <w:pStyle w:val="Heading2"/>
        <w:jc w:val="both"/>
        <w:rPr/>
      </w:pPr>
      <w:r w:rsidDel="00000000" w:rsidR="00000000" w:rsidRPr="00000000">
        <w:rPr>
          <w:rtl w:val="0"/>
        </w:rPr>
      </w:r>
    </w:p>
    <w:p w:rsidR="00000000" w:rsidDel="00000000" w:rsidP="00000000" w:rsidRDefault="00000000" w:rsidRPr="00000000" w14:paraId="00000078">
      <w:pPr>
        <w:pStyle w:val="Heading2"/>
        <w:jc w:val="both"/>
        <w:rPr/>
      </w:pPr>
      <w:r w:rsidDel="00000000" w:rsidR="00000000" w:rsidRPr="00000000">
        <w:rPr>
          <w:rtl w:val="0"/>
        </w:rPr>
      </w:r>
    </w:p>
    <w:p w:rsidR="00000000" w:rsidDel="00000000" w:rsidP="00000000" w:rsidRDefault="00000000" w:rsidRPr="00000000" w14:paraId="00000079">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jc w:val="both"/>
        <w:rPr/>
      </w:pPr>
      <w:bookmarkStart w:colFirst="0" w:colLast="0" w:name="_heading=h.4mnnkitwc927" w:id="21"/>
      <w:bookmarkEnd w:id="21"/>
      <w:r w:rsidDel="00000000" w:rsidR="00000000" w:rsidRPr="00000000">
        <w:rPr>
          <w:rtl w:val="0"/>
        </w:rPr>
        <w:t xml:space="preserve">7.5 Riesgos y mitigaciones</w:t>
      </w:r>
    </w:p>
    <w:tbl>
      <w:tblPr>
        <w:tblStyle w:val="Table2"/>
        <w:tblW w:w="9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58"/>
        <w:gridCol w:w="1858"/>
        <w:gridCol w:w="1858"/>
        <w:gridCol w:w="1858"/>
        <w:tblGridChange w:id="0">
          <w:tblGrid>
            <w:gridCol w:w="1858"/>
            <w:gridCol w:w="1858"/>
            <w:gridCol w:w="1858"/>
            <w:gridCol w:w="1858"/>
            <w:gridCol w:w="1858"/>
          </w:tblGrid>
        </w:tblGridChange>
      </w:tblGrid>
      <w:tr>
        <w:trPr>
          <w:cantSplit w:val="0"/>
          <w:tblHeader w:val="0"/>
        </w:trPr>
        <w:tc>
          <w:tcPr>
            <w:vAlign w:val="center"/>
          </w:tcPr>
          <w:p w:rsidR="00000000" w:rsidDel="00000000" w:rsidP="00000000" w:rsidRDefault="00000000" w:rsidRPr="00000000" w14:paraId="0000007B">
            <w:pPr>
              <w:jc w:val="both"/>
              <w:rPr/>
            </w:pPr>
            <w:r w:rsidDel="00000000" w:rsidR="00000000" w:rsidRPr="00000000">
              <w:rPr>
                <w:b w:val="1"/>
                <w:bCs w:val="1"/>
                <w:sz w:val="16"/>
                <w:szCs w:val="16"/>
                <w:rtl w:val="0"/>
              </w:rPr>
              <w:t xml:space="preserve">ID</w:t>
            </w:r>
            <w:r w:rsidDel="00000000" w:rsidR="00000000" w:rsidRPr="00000000">
              <w:rPr>
                <w:rtl w:val="0"/>
              </w:rPr>
            </w:r>
          </w:p>
        </w:tc>
        <w:tc>
          <w:tcPr>
            <w:vAlign w:val="center"/>
          </w:tcPr>
          <w:p w:rsidR="00000000" w:rsidDel="00000000" w:rsidP="00000000" w:rsidRDefault="00000000" w:rsidRPr="00000000" w14:paraId="0000007C">
            <w:pPr>
              <w:jc w:val="both"/>
              <w:rPr/>
            </w:pPr>
            <w:r w:rsidDel="00000000" w:rsidR="00000000" w:rsidRPr="00000000">
              <w:rPr>
                <w:b w:val="1"/>
                <w:bCs w:val="1"/>
                <w:sz w:val="16"/>
                <w:szCs w:val="16"/>
                <w:rtl w:val="0"/>
              </w:rPr>
              <w:t xml:space="preserve">Riesgo</w:t>
            </w:r>
            <w:r w:rsidDel="00000000" w:rsidR="00000000" w:rsidRPr="00000000">
              <w:rPr>
                <w:rtl w:val="0"/>
              </w:rPr>
            </w:r>
          </w:p>
        </w:tc>
        <w:tc>
          <w:tcPr>
            <w:vAlign w:val="center"/>
          </w:tcPr>
          <w:p w:rsidR="00000000" w:rsidDel="00000000" w:rsidP="00000000" w:rsidRDefault="00000000" w:rsidRPr="00000000" w14:paraId="0000007D">
            <w:pPr>
              <w:jc w:val="both"/>
              <w:rPr/>
            </w:pPr>
            <w:r w:rsidDel="00000000" w:rsidR="00000000" w:rsidRPr="00000000">
              <w:rPr>
                <w:b w:val="1"/>
                <w:bCs w:val="1"/>
                <w:sz w:val="16"/>
                <w:szCs w:val="16"/>
                <w:rtl w:val="0"/>
              </w:rPr>
              <w:t xml:space="preserve">Prob.</w:t>
            </w:r>
            <w:r w:rsidDel="00000000" w:rsidR="00000000" w:rsidRPr="00000000">
              <w:rPr>
                <w:rtl w:val="0"/>
              </w:rPr>
            </w:r>
          </w:p>
        </w:tc>
        <w:tc>
          <w:tcPr>
            <w:vAlign w:val="center"/>
          </w:tcPr>
          <w:p w:rsidR="00000000" w:rsidDel="00000000" w:rsidP="00000000" w:rsidRDefault="00000000" w:rsidRPr="00000000" w14:paraId="0000007E">
            <w:pPr>
              <w:jc w:val="both"/>
              <w:rPr/>
            </w:pPr>
            <w:r w:rsidDel="00000000" w:rsidR="00000000" w:rsidRPr="00000000">
              <w:rPr>
                <w:b w:val="1"/>
                <w:bCs w:val="1"/>
                <w:sz w:val="16"/>
                <w:szCs w:val="16"/>
                <w:rtl w:val="0"/>
              </w:rPr>
              <w:t xml:space="preserve">Impacto</w:t>
            </w:r>
            <w:r w:rsidDel="00000000" w:rsidR="00000000" w:rsidRPr="00000000">
              <w:rPr>
                <w:rtl w:val="0"/>
              </w:rPr>
            </w:r>
          </w:p>
        </w:tc>
        <w:tc>
          <w:tcPr>
            <w:vAlign w:val="center"/>
          </w:tcPr>
          <w:p w:rsidR="00000000" w:rsidDel="00000000" w:rsidP="00000000" w:rsidRDefault="00000000" w:rsidRPr="00000000" w14:paraId="0000007F">
            <w:pPr>
              <w:jc w:val="both"/>
              <w:rPr/>
            </w:pPr>
            <w:r w:rsidDel="00000000" w:rsidR="00000000" w:rsidRPr="00000000">
              <w:rPr>
                <w:b w:val="1"/>
                <w:bCs w:val="1"/>
                <w:sz w:val="16"/>
                <w:szCs w:val="16"/>
                <w:rtl w:val="0"/>
              </w:rPr>
              <w:t xml:space="preserve">Mitigación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jc w:val="both"/>
              <w:rPr/>
            </w:pPr>
            <w:r w:rsidDel="00000000" w:rsidR="00000000" w:rsidRPr="00000000">
              <w:rPr>
                <w:sz w:val="16"/>
                <w:szCs w:val="16"/>
                <w:rtl w:val="0"/>
              </w:rPr>
              <w:t xml:space="preserve">RSG-01</w:t>
            </w:r>
            <w:r w:rsidDel="00000000" w:rsidR="00000000" w:rsidRPr="00000000">
              <w:rPr>
                <w:rtl w:val="0"/>
              </w:rPr>
            </w:r>
          </w:p>
        </w:tc>
        <w:tc>
          <w:tcPr>
            <w:vAlign w:val="top"/>
          </w:tcPr>
          <w:p w:rsidR="00000000" w:rsidDel="00000000" w:rsidP="00000000" w:rsidRDefault="00000000" w:rsidRPr="00000000" w14:paraId="00000081">
            <w:pPr>
              <w:jc w:val="both"/>
              <w:rPr/>
            </w:pPr>
            <w:r w:rsidDel="00000000" w:rsidR="00000000" w:rsidRPr="00000000">
              <w:rPr>
                <w:sz w:val="16"/>
                <w:szCs w:val="16"/>
                <w:rtl w:val="0"/>
              </w:rPr>
              <w:t xml:space="preserve">Resistencia al cambio de técnicos</w:t>
            </w:r>
            <w:r w:rsidDel="00000000" w:rsidR="00000000" w:rsidRPr="00000000">
              <w:rPr>
                <w:rtl w:val="0"/>
              </w:rPr>
            </w:r>
          </w:p>
        </w:tc>
        <w:tc>
          <w:tcPr>
            <w:vAlign w:val="top"/>
          </w:tcPr>
          <w:p w:rsidR="00000000" w:rsidDel="00000000" w:rsidP="00000000" w:rsidRDefault="00000000" w:rsidRPr="00000000" w14:paraId="00000082">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83">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084">
            <w:pPr>
              <w:jc w:val="both"/>
              <w:rPr/>
            </w:pPr>
            <w:r w:rsidDel="00000000" w:rsidR="00000000" w:rsidRPr="00000000">
              <w:rPr>
                <w:sz w:val="16"/>
                <w:szCs w:val="16"/>
                <w:rtl w:val="0"/>
              </w:rPr>
              <w:t xml:space="preserve">Interfaz móvil simple y capacitaciones prácticas.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jc w:val="both"/>
              <w:rPr/>
            </w:pPr>
            <w:r w:rsidDel="00000000" w:rsidR="00000000" w:rsidRPr="00000000">
              <w:rPr>
                <w:sz w:val="16"/>
                <w:szCs w:val="16"/>
                <w:rtl w:val="0"/>
              </w:rPr>
              <w:t xml:space="preserve">RSG-02</w:t>
            </w:r>
            <w:r w:rsidDel="00000000" w:rsidR="00000000" w:rsidRPr="00000000">
              <w:rPr>
                <w:rtl w:val="0"/>
              </w:rPr>
            </w:r>
          </w:p>
        </w:tc>
        <w:tc>
          <w:tcPr>
            <w:vAlign w:val="top"/>
          </w:tcPr>
          <w:p w:rsidR="00000000" w:rsidDel="00000000" w:rsidP="00000000" w:rsidRDefault="00000000" w:rsidRPr="00000000" w14:paraId="00000086">
            <w:pPr>
              <w:jc w:val="both"/>
              <w:rPr/>
            </w:pPr>
            <w:r w:rsidDel="00000000" w:rsidR="00000000" w:rsidRPr="00000000">
              <w:rPr>
                <w:sz w:val="16"/>
                <w:szCs w:val="16"/>
                <w:rtl w:val="0"/>
              </w:rPr>
              <w:t xml:space="preserve">Falta de cobertura en subterráneos</w:t>
            </w:r>
            <w:r w:rsidDel="00000000" w:rsidR="00000000" w:rsidRPr="00000000">
              <w:rPr>
                <w:rtl w:val="0"/>
              </w:rPr>
            </w:r>
          </w:p>
        </w:tc>
        <w:tc>
          <w:tcPr>
            <w:vAlign w:val="top"/>
          </w:tcPr>
          <w:p w:rsidR="00000000" w:rsidDel="00000000" w:rsidP="00000000" w:rsidRDefault="00000000" w:rsidRPr="00000000" w14:paraId="00000087">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088">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089">
            <w:pPr>
              <w:jc w:val="both"/>
              <w:rPr/>
            </w:pPr>
            <w:r w:rsidDel="00000000" w:rsidR="00000000" w:rsidRPr="00000000">
              <w:rPr>
                <w:sz w:val="16"/>
                <w:szCs w:val="16"/>
                <w:rtl w:val="0"/>
              </w:rPr>
              <w:t>Validar en Sprint 2 una estrategia de persistencia local y sincronización diferida para el cliente móvil planificado.</w:t>
            </w:r>
          </w:p>
        </w:tc>
      </w:tr>
      <w:tr>
        <w:trPr>
          <w:cantSplit w:val="0"/>
          <w:tblHeader w:val="0"/>
        </w:trPr>
        <w:tc>
          <w:tcPr>
            <w:vAlign w:val="top"/>
          </w:tcPr>
          <w:p w:rsidR="00000000" w:rsidDel="00000000" w:rsidP="00000000" w:rsidRDefault="00000000" w:rsidRPr="00000000" w14:paraId="0000008A">
            <w:pPr>
              <w:jc w:val="both"/>
              <w:rPr/>
            </w:pPr>
            <w:r w:rsidDel="00000000" w:rsidR="00000000" w:rsidRPr="00000000">
              <w:rPr>
                <w:sz w:val="16"/>
                <w:szCs w:val="16"/>
                <w:rtl w:val="0"/>
              </w:rPr>
              <w:t xml:space="preserve">RSG-03</w:t>
            </w:r>
            <w:r w:rsidDel="00000000" w:rsidR="00000000" w:rsidRPr="00000000">
              <w:rPr>
                <w:rtl w:val="0"/>
              </w:rPr>
            </w:r>
          </w:p>
        </w:tc>
        <w:tc>
          <w:tcPr>
            <w:vAlign w:val="top"/>
          </w:tcPr>
          <w:p w:rsidR="00000000" w:rsidDel="00000000" w:rsidP="00000000" w:rsidRDefault="00000000" w:rsidRPr="00000000" w14:paraId="0000008B">
            <w:pPr>
              <w:jc w:val="both"/>
              <w:rPr/>
            </w:pPr>
            <w:r w:rsidDel="00000000" w:rsidR="00000000" w:rsidRPr="00000000">
              <w:rPr>
                <w:sz w:val="16"/>
                <w:szCs w:val="16"/>
                <w:rtl w:val="0"/>
              </w:rPr>
              <w:t xml:space="preserve">QR deteriorado o ilegible</w:t>
            </w:r>
            <w:r w:rsidDel="00000000" w:rsidR="00000000" w:rsidRPr="00000000">
              <w:rPr>
                <w:rtl w:val="0"/>
              </w:rPr>
            </w:r>
          </w:p>
        </w:tc>
        <w:tc>
          <w:tcPr>
            <w:vAlign w:val="top"/>
          </w:tcPr>
          <w:p w:rsidR="00000000" w:rsidDel="00000000" w:rsidP="00000000" w:rsidRDefault="00000000" w:rsidRPr="00000000" w14:paraId="0000008C">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8D">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8E">
            <w:pPr>
              <w:jc w:val="both"/>
              <w:rPr/>
            </w:pPr>
            <w:r w:rsidDel="00000000" w:rsidR="00000000" w:rsidRPr="00000000">
              <w:rPr>
                <w:sz w:val="16"/>
                <w:szCs w:val="16"/>
                <w:rtl w:val="0"/>
              </w:rPr>
              <w:t xml:space="preserve">Permitir ingreso manual del código/serie como contingencia.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jc w:val="both"/>
              <w:rPr/>
            </w:pPr>
            <w:r w:rsidDel="00000000" w:rsidR="00000000" w:rsidRPr="00000000">
              <w:rPr>
                <w:sz w:val="16"/>
                <w:szCs w:val="16"/>
                <w:rtl w:val="0"/>
              </w:rPr>
              <w:t xml:space="preserve">RSG-04</w:t>
            </w:r>
            <w:r w:rsidDel="00000000" w:rsidR="00000000" w:rsidRPr="00000000">
              <w:rPr>
                <w:rtl w:val="0"/>
              </w:rPr>
            </w:r>
          </w:p>
        </w:tc>
        <w:tc>
          <w:tcPr>
            <w:vAlign w:val="top"/>
          </w:tcPr>
          <w:p w:rsidR="00000000" w:rsidDel="00000000" w:rsidP="00000000" w:rsidRDefault="00000000" w:rsidRPr="00000000" w14:paraId="00000090">
            <w:pPr>
              <w:jc w:val="both"/>
              <w:rPr/>
            </w:pPr>
            <w:r w:rsidDel="00000000" w:rsidR="00000000" w:rsidRPr="00000000">
              <w:rPr>
                <w:sz w:val="16"/>
                <w:szCs w:val="16"/>
                <w:rtl w:val="0"/>
              </w:rPr>
              <w:t xml:space="preserve">Errores de digitación en pesaje</w:t>
            </w:r>
            <w:r w:rsidDel="00000000" w:rsidR="00000000" w:rsidRPr="00000000">
              <w:rPr>
                <w:rtl w:val="0"/>
              </w:rPr>
            </w:r>
          </w:p>
        </w:tc>
        <w:tc>
          <w:tcPr>
            <w:vAlign w:val="top"/>
          </w:tcPr>
          <w:p w:rsidR="00000000" w:rsidDel="00000000" w:rsidP="00000000" w:rsidRDefault="00000000" w:rsidRPr="00000000" w14:paraId="00000091">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92">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93">
            <w:pPr>
              <w:jc w:val="both"/>
              <w:rPr/>
            </w:pPr>
            <w:r w:rsidDel="00000000" w:rsidR="00000000" w:rsidRPr="00000000">
              <w:rPr>
                <w:sz w:val="16"/>
                <w:szCs w:val="16"/>
                <w:rtl w:val="0"/>
              </w:rPr>
              <w:t xml:space="preserve">Fotografía obligatoria de balanza y auditoría de correcciones.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jc w:val="both"/>
              <w:rPr/>
            </w:pPr>
            <w:r w:rsidDel="00000000" w:rsidR="00000000" w:rsidRPr="00000000">
              <w:rPr>
                <w:sz w:val="16"/>
                <w:szCs w:val="16"/>
                <w:rtl w:val="0"/>
              </w:rPr>
              <w:t xml:space="preserve">RSG-05</w:t>
            </w:r>
            <w:r w:rsidDel="00000000" w:rsidR="00000000" w:rsidRPr="00000000">
              <w:rPr>
                <w:rtl w:val="0"/>
              </w:rPr>
            </w:r>
          </w:p>
        </w:tc>
        <w:tc>
          <w:tcPr>
            <w:vAlign w:val="top"/>
          </w:tcPr>
          <w:p w:rsidR="00000000" w:rsidDel="00000000" w:rsidP="00000000" w:rsidRDefault="00000000" w:rsidRPr="00000000" w14:paraId="00000095">
            <w:pPr>
              <w:jc w:val="both"/>
              <w:rPr/>
            </w:pPr>
            <w:r w:rsidDel="00000000" w:rsidR="00000000" w:rsidRPr="00000000">
              <w:rPr>
                <w:sz w:val="16"/>
                <w:szCs w:val="16"/>
                <w:rtl w:val="0"/>
              </w:rPr>
              <w:t xml:space="preserve">Retrasos de integración con Defontana</w:t>
            </w:r>
            <w:r w:rsidDel="00000000" w:rsidR="00000000" w:rsidRPr="00000000">
              <w:rPr>
                <w:rtl w:val="0"/>
              </w:rPr>
            </w:r>
          </w:p>
        </w:tc>
        <w:tc>
          <w:tcPr>
            <w:vAlign w:val="top"/>
          </w:tcPr>
          <w:p w:rsidR="00000000" w:rsidDel="00000000" w:rsidP="00000000" w:rsidRDefault="00000000" w:rsidRPr="00000000" w14:paraId="00000096">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97">
            <w:pPr>
              <w:jc w:val="both"/>
              <w:rPr/>
            </w:pPr>
            <w:r w:rsidDel="00000000" w:rsidR="00000000" w:rsidRPr="00000000">
              <w:rPr>
                <w:sz w:val="16"/>
                <w:szCs w:val="16"/>
                <w:rtl w:val="0"/>
              </w:rPr>
              <w:t xml:space="preserve">Baja</w:t>
            </w:r>
            <w:r w:rsidDel="00000000" w:rsidR="00000000" w:rsidRPr="00000000">
              <w:rPr>
                <w:rtl w:val="0"/>
              </w:rPr>
            </w:r>
          </w:p>
        </w:tc>
        <w:tc>
          <w:tcPr>
            <w:vAlign w:val="top"/>
          </w:tcPr>
          <w:p w:rsidR="00000000" w:rsidDel="00000000" w:rsidP="00000000" w:rsidRDefault="00000000" w:rsidRPr="00000000" w14:paraId="00000098">
            <w:pPr>
              <w:jc w:val="both"/>
              <w:rPr/>
            </w:pPr>
            <w:r w:rsidDel="00000000" w:rsidR="00000000" w:rsidRPr="00000000">
              <w:rPr>
                <w:sz w:val="16"/>
                <w:szCs w:val="16"/>
                <w:rtl w:val="0"/>
              </w:rPr>
              <w:t xml:space="preserve">Importación estructurada mediante CSV/Excel como alternativa.</w:t>
            </w:r>
            <w:r w:rsidDel="00000000" w:rsidR="00000000" w:rsidRPr="00000000">
              <w:rPr>
                <w:rtl w:val="0"/>
              </w:rPr>
            </w:r>
          </w:p>
        </w:tc>
      </w:tr>
    </w:tbl>
    <w:p w:rsidR="00000000" w:rsidDel="00000000" w:rsidP="00000000" w:rsidRDefault="00000000" w:rsidRPr="00000000" w14:paraId="00000099">
      <w:pPr>
        <w:widowControl w:val="1"/>
        <w:jc w:val="both"/>
        <w:rPr/>
      </w:pPr>
      <w:r w:rsidDel="00000000" w:rsidR="00000000" w:rsidRPr="00000000">
        <w:rPr>
          <w:rtl w:val="0"/>
        </w:rPr>
      </w:r>
    </w:p>
    <w:p w:rsidR="00000000" w:rsidDel="00000000" w:rsidP="00000000" w:rsidRDefault="00000000" w:rsidRPr="00000000" w14:paraId="0000009A">
      <w:pPr>
        <w:pStyle w:val="Heading1"/>
        <w:jc w:val="both"/>
        <w:rPr/>
      </w:pPr>
      <w:bookmarkStart w:colFirst="0" w:colLast="0" w:name="_heading=h.c8xohzajkf1y" w:id="22"/>
      <w:bookmarkEnd w:id="22"/>
      <w:r w:rsidDel="00000000" w:rsidR="00000000" w:rsidRPr="00000000">
        <w:rPr>
          <w:rtl w:val="0"/>
        </w:rPr>
        <w:t xml:space="preserve">7.6 Conclusión de factibilidad</w:t>
      </w:r>
    </w:p>
    <w:p w:rsidR="00000000" w:rsidDel="00000000" w:rsidP="00000000" w:rsidRDefault="00000000" w:rsidRPr="00000000" w14:paraId="0000009B">
      <w:pPr>
        <w:widowControl w:val="1"/>
        <w:jc w:val="both"/>
        <w:rPr/>
      </w:pPr>
      <w:r w:rsidDel="00000000" w:rsidR="00000000" w:rsidRPr="00000000">
        <w:rPr>
          <w:b w:val="0"/>
          <w:bCs w:val="0"/>
          <w:i w:val="0"/>
          <w:iCs w:val="0"/>
          <w:rtl w:val="0"/>
        </w:rPr>
        <w:t xml:space="preserve">El proyecto se considera factible dentro del semestre siempre que se controle el alcance, se mantenga la priorización del backlog, se gestione activamente el riesgo de operación offline y se valide oportunamente la adopción con usuarios. La arquitectura seleccionada no presenta dependencias tecnológicas extraordinarias y la planificación contempla pruebas, correcciones y marcha blanca antes del cierre.</w:t>
      </w:r>
      <w:r w:rsidDel="00000000" w:rsidR="00000000" w:rsidRPr="00000000">
        <w:rPr>
          <w:rtl w:val="0"/>
        </w:rPr>
      </w:r>
    </w:p>
    <w:p w:rsidR="00000000" w:rsidDel="00000000" w:rsidP="00000000" w:rsidRDefault="00000000" w:rsidRPr="00000000" w14:paraId="0000009C">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Title"/>
        <w:jc w:val="both"/>
        <w:rPr/>
      </w:pPr>
      <w:bookmarkStart w:colFirst="0" w:colLast="0" w:name="_heading=h.kl4xjxy0cku" w:id="23"/>
      <w:bookmarkEnd w:id="23"/>
      <w:r w:rsidDel="00000000" w:rsidR="00000000" w:rsidRPr="00000000">
        <w:rPr>
          <w:rtl w:val="0"/>
        </w:rPr>
        <w:t xml:space="preserve">8. METODOLOGÍA DE TRABAJO</w:t>
      </w:r>
    </w:p>
    <w:p w:rsidR="00000000" w:rsidDel="00000000" w:rsidP="00000000" w:rsidRDefault="00000000" w:rsidRPr="00000000" w14:paraId="0000009E">
      <w:pPr>
        <w:pStyle w:val="Heading1"/>
        <w:jc w:val="both"/>
        <w:rPr/>
      </w:pPr>
      <w:bookmarkStart w:colFirst="0" w:colLast="0" w:name="_heading=h.puj733vfjw9z" w:id="24"/>
      <w:bookmarkEnd w:id="24"/>
      <w:r w:rsidDel="00000000" w:rsidR="00000000" w:rsidRPr="00000000">
        <w:rPr>
          <w:rtl w:val="0"/>
        </w:rPr>
        <w:t xml:space="preserve">8.1 Enfoque metodológico</w:t>
      </w:r>
    </w:p>
    <w:p w:rsidR="00000000" w:rsidDel="00000000" w:rsidP="00000000" w:rsidRDefault="00000000" w:rsidRPr="00000000" w14:paraId="0000009F">
      <w:pPr>
        <w:widowControl w:val="1"/>
        <w:jc w:val="both"/>
        <w:rPr/>
      </w:pPr>
      <w:r w:rsidDel="00000000" w:rsidR="00000000" w:rsidRPr="00000000">
        <w:rPr>
          <w:b w:val="0"/>
          <w:bCs w:val="0"/>
          <w:i w:val="0"/>
          <w:iCs w:val="0"/>
          <w:rtl w:val="0"/>
        </w:rPr>
        <w:t xml:space="preserve">La documentación inicial presenta referencias tanto a una planificación secuencial como a Scrum. Para evitar contradicciones y representar de forma fiel los artefactos ya elaborados, el proyecto adopta un enfoque híbrido. La Fase 1 utiliza prácticas de planificación estructurada para definir alcance, requerimientos, arquitectura, EDT, responsabilidades, hitos y cronograma. La Fase 2 se ejecuta de manera iterativa e incremental mediante Scrum, con Product Backlog, Sprint Backlog, sprints, revisión y retrospectiva. La Fase 3 concentra marcha blanca, despliegue, documentación y cierre.</w:t>
      </w:r>
      <w:r w:rsidDel="00000000" w:rsidR="00000000" w:rsidRPr="00000000">
        <w:rPr>
          <w:rtl w:val="0"/>
        </w:rPr>
      </w:r>
    </w:p>
    <w:p w:rsidR="00000000" w:rsidDel="00000000" w:rsidP="00000000" w:rsidRDefault="00000000" w:rsidRPr="00000000" w14:paraId="000000A0">
      <w:pPr>
        <w:pStyle w:val="Heading1"/>
        <w:jc w:val="both"/>
        <w:rPr/>
      </w:pPr>
      <w:bookmarkStart w:colFirst="0" w:colLast="0" w:name="_heading=h.2wwznzb1xw8y" w:id="25"/>
      <w:bookmarkEnd w:id="25"/>
      <w:r w:rsidDel="00000000" w:rsidR="00000000" w:rsidRPr="00000000">
        <w:rPr>
          <w:rtl w:val="0"/>
        </w:rPr>
        <w:t xml:space="preserve">8.2 Roles de gestión</w:t>
      </w:r>
    </w:p>
    <w:tbl>
      <w:tblPr>
        <w:tblStyle w:val="Table3"/>
        <w:tblW w:w="9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097"/>
        <w:gridCol w:w="3097"/>
        <w:tblGridChange w:id="0">
          <w:tblGrid>
            <w:gridCol w:w="3097"/>
            <w:gridCol w:w="3097"/>
            <w:gridCol w:w="3097"/>
          </w:tblGrid>
        </w:tblGridChange>
      </w:tblGrid>
      <w:tr>
        <w:trPr>
          <w:cantSplit w:val="0"/>
          <w:tblHeader w:val="0"/>
        </w:trPr>
        <w:tc>
          <w:tcPr>
            <w:vAlign w:val="center"/>
          </w:tcPr>
          <w:p w:rsidR="00000000" w:rsidDel="00000000" w:rsidP="00000000" w:rsidRDefault="00000000" w:rsidRPr="00000000" w14:paraId="000000A1">
            <w:pPr>
              <w:jc w:val="both"/>
              <w:rPr/>
            </w:pPr>
            <w:r w:rsidDel="00000000" w:rsidR="00000000" w:rsidRPr="00000000">
              <w:rPr>
                <w:b w:val="1"/>
                <w:bCs w:val="1"/>
                <w:sz w:val="18"/>
                <w:szCs w:val="18"/>
                <w:rtl w:val="0"/>
              </w:rPr>
              <w:t>Persona</w:t>
            </w:r>
          </w:p>
        </w:tc>
        <w:tc>
          <w:tcPr>
            <w:vAlign w:val="center"/>
          </w:tcPr>
          <w:p w:rsidR="00000000" w:rsidDel="00000000" w:rsidP="00000000" w:rsidRDefault="00000000" w:rsidRPr="00000000" w14:paraId="000000A2">
            <w:pPr>
              <w:jc w:val="both"/>
              <w:rPr/>
            </w:pPr>
            <w:r w:rsidDel="00000000" w:rsidR="00000000" w:rsidRPr="00000000">
              <w:rPr>
                <w:b w:val="1"/>
                <w:bCs w:val="1"/>
                <w:sz w:val="18"/>
                <w:szCs w:val="18"/>
                <w:rtl w:val="0"/>
              </w:rPr>
              <w:t xml:space="preserve">Rol</w:t>
            </w:r>
            <w:r w:rsidDel="00000000" w:rsidR="00000000" w:rsidRPr="00000000">
              <w:rPr>
                <w:rtl w:val="0"/>
              </w:rPr>
            </w:r>
          </w:p>
        </w:tc>
        <w:tc>
          <w:tcPr>
            <w:vAlign w:val="center"/>
          </w:tcPr>
          <w:p w:rsidR="00000000" w:rsidDel="00000000" w:rsidP="00000000" w:rsidRDefault="00000000" w:rsidRPr="00000000" w14:paraId="000000A3">
            <w:pPr>
              <w:jc w:val="both"/>
              <w:rPr/>
            </w:pPr>
            <w:r w:rsidDel="00000000" w:rsidR="00000000" w:rsidRPr="00000000">
              <w:rPr>
                <w:b w:val="1"/>
                <w:bCs w:val="1"/>
                <w:sz w:val="18"/>
                <w:szCs w:val="18"/>
                <w:rtl w:val="0"/>
              </w:rPr>
              <w:t xml:space="preserve">Responsabilidad principal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jc w:val="both"/>
              <w:rPr/>
            </w:pPr>
            <w:r w:rsidDel="00000000" w:rsidR="00000000" w:rsidRPr="00000000">
              <w:rPr>
                <w:sz w:val="18"/>
                <w:szCs w:val="18"/>
                <w:rtl w:val="0"/>
              </w:rPr>
              <w:t xml:space="preserve">Carlos Aguilera</w:t>
            </w:r>
            <w:r w:rsidDel="00000000" w:rsidR="00000000" w:rsidRPr="00000000">
              <w:rPr>
                <w:rtl w:val="0"/>
              </w:rPr>
            </w:r>
          </w:p>
        </w:tc>
        <w:tc>
          <w:tcPr>
            <w:vAlign w:val="top"/>
          </w:tcPr>
          <w:p w:rsidR="00000000" w:rsidDel="00000000" w:rsidP="00000000" w:rsidRDefault="00000000" w:rsidRPr="00000000" w14:paraId="000000A5">
            <w:pPr>
              <w:jc w:val="both"/>
              <w:rPr/>
            </w:pPr>
            <w:r w:rsidDel="00000000" w:rsidR="00000000" w:rsidRPr="00000000">
              <w:rPr>
                <w:sz w:val="18"/>
                <w:szCs w:val="18"/>
                <w:rtl w:val="0"/>
              </w:rPr>
              <w:t xml:space="preserve">Cliente </w:t>
            </w:r>
            <w:r w:rsidDel="00000000" w:rsidR="00000000" w:rsidRPr="00000000">
              <w:rPr>
                <w:rtl w:val="0"/>
              </w:rPr>
            </w:r>
          </w:p>
        </w:tc>
        <w:tc>
          <w:tcPr>
            <w:vAlign w:val="top"/>
          </w:tcPr>
          <w:p w:rsidR="00000000" w:rsidDel="00000000" w:rsidP="00000000" w:rsidRDefault="00000000" w:rsidRPr="00000000" w14:paraId="000000A6">
            <w:pPr>
              <w:jc w:val="both"/>
              <w:rPr/>
            </w:pPr>
            <w:r w:rsidDel="00000000" w:rsidR="00000000" w:rsidRPr="00000000">
              <w:rPr>
                <w:sz w:val="18"/>
                <w:szCs w:val="18"/>
                <w:rtl w:val="0"/>
              </w:rPr>
              <w:t xml:space="preserve">Valida requerimientos y prioridades de negocio.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jc w:val="both"/>
              <w:rPr/>
            </w:pPr>
            <w:r w:rsidDel="00000000" w:rsidR="00000000" w:rsidRPr="00000000">
              <w:rPr>
                <w:sz w:val="18"/>
                <w:szCs w:val="18"/>
                <w:rtl w:val="0"/>
              </w:rPr>
              <w:t xml:space="preserve">Dante Moya</w:t>
            </w:r>
            <w:r w:rsidDel="00000000" w:rsidR="00000000" w:rsidRPr="00000000">
              <w:rPr>
                <w:rtl w:val="0"/>
              </w:rPr>
            </w:r>
          </w:p>
        </w:tc>
        <w:tc>
          <w:tcPr>
            <w:vAlign w:val="top"/>
          </w:tcPr>
          <w:p w:rsidR="00000000" w:rsidDel="00000000" w:rsidP="00000000" w:rsidRDefault="00000000" w:rsidRPr="00000000" w14:paraId="000000AB">
            <w:pPr>
              <w:jc w:val="both"/>
              <w:rPr/>
            </w:pPr>
            <w:r w:rsidDel="00000000" w:rsidR="00000000" w:rsidRPr="00000000">
              <w:rPr>
                <w:sz w:val="18"/>
                <w:szCs w:val="18"/>
                <w:rtl w:val="0"/>
              </w:rPr>
              <w:t>Scrum Master / Desarrollo</w:t>
            </w:r>
          </w:p>
        </w:tc>
        <w:tc>
          <w:tcPr>
            <w:vAlign w:val="top"/>
          </w:tcPr>
          <w:p w:rsidR="00000000" w:rsidDel="00000000" w:rsidP="00000000" w:rsidRDefault="00000000" w:rsidRPr="00000000" w14:paraId="000000AC">
            <w:pPr>
              <w:jc w:val="both"/>
              <w:rPr/>
            </w:pPr>
            <w:r w:rsidDel="00000000" w:rsidR="00000000" w:rsidRPr="00000000">
              <w:rPr>
                <w:sz w:val="18"/>
                <w:szCs w:val="18"/>
                <w:rtl w:val="0"/>
              </w:rPr>
              <w:t>Facilita el trabajo ágil, ceremonias, seguimiento e implementación de incrementos.</w:t>
            </w:r>
          </w:p>
        </w:tc>
      </w:tr>
      <w:tr>
        <w:trPr>
          <w:cantSplit w:val="0"/>
          <w:tblHeader w:val="0"/>
        </w:trPr>
        <w:tc>
          <w:tcPr>
            <w:vAlign w:val="top"/>
          </w:tcPr>
          <w:p w:rsidR="00000000" w:rsidDel="00000000" w:rsidP="00000000" w:rsidRDefault="00000000" w:rsidRPr="00000000" w14:paraId="000000AD">
            <w:pPr>
              <w:jc w:val="both"/>
              <w:rPr/>
            </w:pPr>
            <w:r w:rsidDel="00000000" w:rsidR="00000000" w:rsidRPr="00000000">
              <w:rPr>
                <w:sz w:val="18"/>
                <w:szCs w:val="18"/>
                <w:rtl w:val="0"/>
              </w:rPr>
              <w:t xml:space="preserve">Yarek Larraguibel</w:t>
            </w:r>
            <w:r w:rsidDel="00000000" w:rsidR="00000000" w:rsidRPr="00000000">
              <w:rPr>
                <w:rtl w:val="0"/>
              </w:rPr>
            </w:r>
          </w:p>
        </w:tc>
        <w:tc>
          <w:tcPr>
            <w:vAlign w:val="top"/>
          </w:tcPr>
          <w:p w:rsidR="00000000" w:rsidDel="00000000" w:rsidP="00000000" w:rsidRDefault="00000000" w:rsidRPr="00000000" w14:paraId="000000AE">
            <w:pPr>
              <w:jc w:val="both"/>
              <w:rPr/>
            </w:pPr>
            <w:r w:rsidDel="00000000" w:rsidR="00000000" w:rsidRPr="00000000">
              <w:rPr>
                <w:sz w:val="18"/>
                <w:szCs w:val="18"/>
                <w:rtl w:val="0"/>
              </w:rPr>
              <w:t>QA / Arquitectura y Datos</w:t>
            </w:r>
          </w:p>
        </w:tc>
        <w:tc>
          <w:tcPr>
            <w:vAlign w:val="top"/>
          </w:tcPr>
          <w:p w:rsidR="00000000" w:rsidDel="00000000" w:rsidP="00000000" w:rsidRDefault="00000000" w:rsidRPr="00000000" w14:paraId="000000AF">
            <w:pPr>
              <w:jc w:val="both"/>
              <w:rPr/>
            </w:pPr>
            <w:r w:rsidDel="00000000" w:rsidR="00000000" w:rsidRPr="00000000">
              <w:rPr>
                <w:sz w:val="18"/>
                <w:szCs w:val="18"/>
                <w:rtl w:val="0"/>
              </w:rPr>
              <w:t>Apoya arquitectura, datos, integración, calidad, pruebas y consistencia técnica.</w:t>
            </w:r>
          </w:p>
        </w:tc>
      </w:tr>
      <w:tr>
        <w:trPr>
          <w:cantSplit w:val="0"/>
          <w:tblHeader w:val="0"/>
        </w:trPr>
        <w:tc>
          <w:tcPr>
            <w:vAlign w:val="top"/>
          </w:tcPr>
          <w:p w:rsidR="00000000" w:rsidDel="00000000" w:rsidP="00000000" w:rsidRDefault="00000000" w:rsidRPr="00000000" w14:paraId="000000B0">
            <w:pPr>
              <w:jc w:val="both"/>
              <w:rPr/>
            </w:pPr>
            <w:r w:rsidDel="00000000" w:rsidR="00000000" w:rsidRPr="00000000">
              <w:rPr>
                <w:sz w:val="18"/>
                <w:szCs w:val="18"/>
                <w:rtl w:val="0"/>
              </w:rPr>
              <w:t xml:space="preserve">Carlos Quintanilla</w:t>
            </w:r>
            <w:r w:rsidDel="00000000" w:rsidR="00000000" w:rsidRPr="00000000">
              <w:rPr>
                <w:rtl w:val="0"/>
              </w:rPr>
            </w:r>
          </w:p>
        </w:tc>
        <w:tc>
          <w:tcPr>
            <w:vAlign w:val="top"/>
          </w:tcPr>
          <w:p w:rsidR="00000000" w:rsidDel="00000000" w:rsidP="00000000" w:rsidRDefault="00000000" w:rsidRPr="00000000" w14:paraId="000000B1">
            <w:pPr>
              <w:jc w:val="both"/>
              <w:rPr/>
            </w:pPr>
            <w:r w:rsidDel="00000000" w:rsidR="00000000" w:rsidRPr="00000000">
              <w:rPr>
                <w:sz w:val="18"/>
                <w:szCs w:val="18"/>
                <w:rtl w:val="0"/>
              </w:rPr>
              <w:t xml:space="preserve">Líder Técnico / Docente guía</w:t>
            </w:r>
            <w:r w:rsidDel="00000000" w:rsidR="00000000" w:rsidRPr="00000000">
              <w:rPr>
                <w:rtl w:val="0"/>
              </w:rPr>
            </w:r>
          </w:p>
        </w:tc>
        <w:tc>
          <w:tcPr>
            <w:vAlign w:val="top"/>
          </w:tcPr>
          <w:p w:rsidR="00000000" w:rsidDel="00000000" w:rsidP="00000000" w:rsidRDefault="00000000" w:rsidRPr="00000000" w14:paraId="000000B2">
            <w:pPr>
              <w:jc w:val="both"/>
              <w:rPr/>
            </w:pPr>
            <w:r w:rsidDel="00000000" w:rsidR="00000000" w:rsidRPr="00000000">
              <w:rPr>
                <w:sz w:val="18"/>
                <w:szCs w:val="18"/>
                <w:rtl w:val="0"/>
              </w:rPr>
              <w:t xml:space="preserve">Supervisa hitos y entregables técnicos y académicos.</w:t>
            </w:r>
            <w:r w:rsidDel="00000000" w:rsidR="00000000" w:rsidRPr="00000000">
              <w:rPr>
                <w:rtl w:val="0"/>
              </w:rPr>
            </w:r>
          </w:p>
        </w:tc>
      </w:tr>
    </w:tbl>
    <w:p w:rsidR="00000000" w:rsidDel="00000000" w:rsidP="00000000" w:rsidRDefault="00000000" w:rsidRPr="00000000" w14:paraId="000000B3">
      <w:pPr>
        <w:widowControl w:val="1"/>
        <w:jc w:val="both"/>
        <w:rPr/>
      </w:pPr>
      <w:r w:rsidDel="00000000" w:rsidR="00000000" w:rsidRPr="00000000">
        <w:rPr>
          <w:rtl w:val="0"/>
        </w:rPr>
      </w:r>
    </w:p>
    <w:p w:rsidR="00000000" w:rsidDel="00000000" w:rsidP="00000000" w:rsidRDefault="00000000" w:rsidRPr="00000000" w14:paraId="000000B4">
      <w:pPr>
        <w:pStyle w:val="Heading1"/>
        <w:jc w:val="both"/>
        <w:rPr/>
      </w:pPr>
      <w:bookmarkStart w:colFirst="0" w:colLast="0" w:name="_heading=h.gh607tpf44fq" w:id="26"/>
      <w:bookmarkEnd w:id="26"/>
      <w:r w:rsidDel="00000000" w:rsidR="00000000" w:rsidRPr="00000000">
        <w:rPr>
          <w:rtl w:val="0"/>
        </w:rPr>
        <w:t xml:space="preserve">8.3 Artefactos utilizados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Constitución: formaliza propósito, alcance inicial, interesados, riesgos y roles.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contiene 10 historias de usuario priorizadas y asignadas a sprints.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Backlog / lista de tareas: descompone historias en tareas técnicas y permite seguimiento de ejecución.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EDT de tres niveles: organiza el trabajo en fases y paquetes de trabajo.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Matriz RACI: define responsables, aprobadores, consultados e informados.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Carta Gantt y Plan de Trabajo e Hitos: ordenan dependencias, fechas y entregables.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Comunicación: establece canales, responsables y frecuencia de comunicación.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Retrospectivas semanales: registran aprendizajes, dificultades y acciones de mejora.</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Diagramas técnicos y MER: documentan la solución propuesta antes del desarrollo.</w:t>
      </w:r>
    </w:p>
    <w:p w:rsidR="00000000" w:rsidDel="00000000" w:rsidP="00000000" w:rsidRDefault="00000000" w:rsidRPr="00000000" w14:paraId="000000BE">
      <w:pPr>
        <w:pStyle w:val="Heading1"/>
        <w:jc w:val="both"/>
        <w:rPr/>
      </w:pPr>
      <w:bookmarkStart w:colFirst="0" w:colLast="0" w:name="_heading=h.g3lhtgvp7xq8" w:id="27"/>
      <w:bookmarkEnd w:id="27"/>
      <w:r w:rsidDel="00000000" w:rsidR="00000000" w:rsidRPr="00000000">
        <w:rPr>
          <w:rtl w:val="0"/>
        </w:rPr>
        <w:t xml:space="preserve">8.4 Ceremonias y seguimiento</w:t>
      </w:r>
    </w:p>
    <w:p w:rsidR="00000000" w:rsidDel="00000000" w:rsidP="00000000" w:rsidRDefault="00000000" w:rsidRPr="00000000" w14:paraId="000000BF">
      <w:pPr>
        <w:widowControl w:val="1"/>
        <w:jc w:val="both"/>
        <w:rPr/>
      </w:pPr>
      <w:r w:rsidDel="00000000" w:rsidR="00000000" w:rsidRPr="00000000">
        <w:rPr>
          <w:b w:val="0"/>
          <w:bCs w:val="0"/>
          <w:i w:val="0"/>
          <w:iCs w:val="0"/>
          <w:rtl w:val="0"/>
        </w:rPr>
        <w:t xml:space="preserve">Durante la ejecución ágil se consideran Sprint Planning para seleccionar trabajo priorizado, Daily Scrum breves para coordinación, Sprint Review para validar incrementos con la contraparte y Sprint Retrospective para identificar mejoras al proceso. El avance se registra en herramientas de seguimiento y en el repositorio GitHub, manteniendo trazabilidad de entregables y cambios.</w:t>
      </w:r>
      <w:r w:rsidDel="00000000" w:rsidR="00000000" w:rsidRPr="00000000">
        <w:rPr>
          <w:rtl w:val="0"/>
        </w:rPr>
      </w:r>
    </w:p>
    <w:p w:rsidR="00000000" w:rsidDel="00000000" w:rsidP="00000000" w:rsidRDefault="00000000" w:rsidRPr="00000000" w14:paraId="000000C0">
      <w:pPr>
        <w:pStyle w:val="Title"/>
        <w:jc w:val="both"/>
        <w:rPr/>
      </w:pPr>
      <w:bookmarkStart w:colFirst="0" w:colLast="0" w:name="_heading=h.u8edadxsg4a7" w:id="28"/>
      <w:bookmarkEnd w:id="28"/>
      <w:r w:rsidDel="00000000" w:rsidR="00000000" w:rsidRPr="00000000">
        <w:rPr>
          <w:rtl w:val="0"/>
        </w:rPr>
        <w:t xml:space="preserve">9. DESARROLLO DE INGENIERÍA</w:t>
      </w:r>
    </w:p>
    <w:p w:rsidR="00000000" w:rsidDel="00000000" w:rsidP="00000000" w:rsidRDefault="00000000" w:rsidRPr="00000000" w14:paraId="000000C1">
      <w:pPr>
        <w:pStyle w:val="Heading1"/>
        <w:jc w:val="both"/>
        <w:rPr/>
      </w:pPr>
      <w:bookmarkStart w:colFirst="0" w:colLast="0" w:name="_heading=h.sg319fy823k7" w:id="29"/>
      <w:bookmarkEnd w:id="29"/>
      <w:r w:rsidDel="00000000" w:rsidR="00000000" w:rsidRPr="00000000">
        <w:rPr>
          <w:rtl w:val="0"/>
        </w:rPr>
        <w:t xml:space="preserve">9.1 Levantamiento y análisis de requerimientos</w:t>
      </w:r>
    </w:p>
    <w:p w:rsidR="00000000" w:rsidDel="00000000" w:rsidP="00000000" w:rsidRDefault="00000000" w:rsidRPr="00000000" w14:paraId="000000C2">
      <w:pPr>
        <w:widowControl w:val="1"/>
        <w:jc w:val="both"/>
        <w:rPr/>
      </w:pPr>
      <w:r w:rsidDel="00000000" w:rsidR="00000000" w:rsidRPr="00000000">
        <w:rPr>
          <w:b w:val="0"/>
          <w:bCs w:val="0"/>
          <w:i w:val="0"/>
          <w:iCs w:val="0"/>
          <w:rtl w:val="0"/>
        </w:rPr>
        <w:t xml:space="preserve">La Fase 1 incluye entrevista técnica y revisión del proceso real de gestión de refrigerantes. A partir de este levantamiento se identificaron actores, requerimientos funcionales y no funcionales, reglas de negocio, restricciones de conectividad y necesidades de auditoría. Los requerimientos priorizan la trazabilidad de cilindros, el registro de intervenciones, la conciliación de masa, la operación offline, la seguridad por roles y la reportería.</w:t>
      </w:r>
      <w:r w:rsidDel="00000000" w:rsidR="00000000" w:rsidRPr="00000000">
        <w:rPr>
          <w:rtl w:val="0"/>
        </w:rPr>
      </w:r>
    </w:p>
    <w:p w:rsidR="00000000" w:rsidDel="00000000" w:rsidP="00000000" w:rsidRDefault="00000000" w:rsidRPr="00000000" w14:paraId="000000C3">
      <w:pPr>
        <w:pStyle w:val="Heading1"/>
        <w:jc w:val="both"/>
        <w:rPr/>
      </w:pPr>
      <w:bookmarkStart w:colFirst="0" w:colLast="0" w:name="_heading=h.z2mcakfn5qmo" w:id="30"/>
      <w:bookmarkEnd w:id="30"/>
      <w:r w:rsidDel="00000000" w:rsidR="00000000" w:rsidRPr="00000000">
        <w:rPr>
          <w:rtl w:val="0"/>
        </w:rPr>
        <w:t xml:space="preserve">9.2 Arquitectura propuesta</w:t>
      </w:r>
    </w:p>
    <w:p w:rsidR="00000000" w:rsidDel="00000000" w:rsidP="00000000" w:rsidRDefault="00000000" w:rsidRPr="00000000" w14:paraId="000000C4">
      <w:pPr>
        <w:widowControl w:val="1"/>
        <w:jc w:val="both"/>
        <w:rPr/>
      </w:pPr>
      <w:r w:rsidDel="00000000" w:rsidR="00000000" w:rsidRPr="00000000">
        <w:rPr>
          <w:b w:val="0"/>
          <w:bCs w:val="0"/>
          <w:i w:val="0"/>
          <w:iCs w:val="0"/>
          <w:rtl w:val="0"/>
        </w:rPr>
        <w:t>La arquitectura base de AFRISAN sigue una estructura cliente-servidor de tres capas: Afrisan.Web en Blazor WebAssembly como capa de presentación; Afrisan.Api en ASP.NET Core Web API con Entity Framework Core como capa de servicios y lógica de negocio; y PostgreSQL/Supabase como capa de persistencia. La comunicación se realiza mediante HTTPS/JSON. Como extensiones planificadas se consideran un cliente móvil con operación offline y sincronización, reportería ejecutiva y despliegue cloud, sin presentarlas como componentes ya implementados.</w:t>
      </w:r>
    </w:p>
    <w:p w:rsidR="00000000" w:rsidDel="00000000" w:rsidP="00000000" w:rsidRDefault="00000000" w:rsidRPr="00000000" w14:paraId="000000C5">
      <w:pPr>
        <w:widowControl w:val="1"/>
        <w:jc w:val="both"/>
        <w:rPr/>
      </w:pPr>
      <w:r w:rsidDel="00000000" w:rsidR="00000000" w:rsidRPr="00000000">
        <w:rPr/>
        <w:drawing>
          <wp:inline distB="0" distT="0" distL="114300" distR="114300">
            <wp:extent cx="5852160" cy="5985669"/>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2160" cy="598566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jc w:val="both"/>
        <w:rPr/>
      </w:pPr>
      <w:r w:rsidDel="00000000" w:rsidR="00000000" w:rsidRPr="00000000">
        <w:rPr>
          <w:i w:val="1"/>
          <w:iCs w:val="1"/>
          <w:sz w:val="18"/>
          <w:szCs w:val="18"/>
          <w:rtl w:val="0"/>
        </w:rPr>
        <w:t>Figura 1. Diagrama de componentes objetivo preliminar de AFRISAN. El núcleo implementado corresponde a Afrisan.Web → Afrisan.Api → PostgreSQL/Supabase; los demás componentes se consideran planificados.</w:t>
      </w:r>
    </w:p>
    <w:p w:rsidR="00000000" w:rsidDel="00000000" w:rsidP="00000000" w:rsidRDefault="00000000" w:rsidRPr="00000000" w14:paraId="000000C7">
      <w:pPr>
        <w:widowControl w:val="1"/>
        <w:jc w:val="both"/>
        <w:rPr/>
      </w:pPr>
      <w:r w:rsidDel="00000000" w:rsidR="00000000" w:rsidRPr="00000000">
        <w:rPr/>
        <w:drawing>
          <wp:inline distB="0" distT="0" distL="114300" distR="114300">
            <wp:extent cx="5852160" cy="6108569"/>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2160" cy="610856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1"/>
        <w:jc w:val="both"/>
        <w:rPr/>
      </w:pPr>
      <w:r w:rsidDel="00000000" w:rsidR="00000000" w:rsidRPr="00000000">
        <w:rPr>
          <w:i w:val="1"/>
          <w:iCs w:val="1"/>
          <w:sz w:val="18"/>
          <w:szCs w:val="18"/>
          <w:rtl w:val="0"/>
        </w:rPr>
        <w:t>Figura 2. Diagrama de despliegue objetivo preliminar de AFRISAN. Los servicios móviles, BI y cloud adicionales corresponden a la arquitectura futura planificada.</w:t>
      </w:r>
    </w:p>
    <w:p w:rsidR="00000000" w:rsidDel="00000000" w:rsidP="00000000" w:rsidRDefault="00000000" w:rsidRPr="00000000" w14:paraId="000000C9">
      <w:pPr>
        <w:pStyle w:val="Heading1"/>
        <w:jc w:val="both"/>
        <w:rPr/>
      </w:pPr>
      <w:bookmarkStart w:colFirst="0" w:colLast="0" w:name="_heading=h.hfooqv531l6" w:id="31"/>
      <w:bookmarkEnd w:id="31"/>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jc w:val="both"/>
        <w:rPr/>
      </w:pPr>
      <w:bookmarkStart w:colFirst="0" w:colLast="0" w:name="_heading=h.xz1fi31jckat" w:id="32"/>
      <w:bookmarkEnd w:id="32"/>
      <w:r w:rsidDel="00000000" w:rsidR="00000000" w:rsidRPr="00000000">
        <w:rPr>
          <w:rtl w:val="0"/>
        </w:rPr>
        <w:t xml:space="preserve">9.3 Modelo de datos</w:t>
      </w:r>
    </w:p>
    <w:p w:rsidR="00000000" w:rsidDel="00000000" w:rsidP="00000000" w:rsidRDefault="00000000" w:rsidRPr="00000000" w14:paraId="000000CB">
      <w:pPr>
        <w:widowControl w:val="1"/>
        <w:jc w:val="both"/>
        <w:rPr/>
      </w:pPr>
      <w:r w:rsidDel="00000000" w:rsidR="00000000" w:rsidRPr="00000000">
        <w:rPr>
          <w:b w:val="0"/>
          <w:bCs w:val="0"/>
          <w:i w:val="0"/>
          <w:iCs w:val="0"/>
          <w:rtl w:val="0"/>
        </w:rPr>
        <w:t xml:space="preserve">El MER/DER preliminar identifica entidades para usuarios, clientes, locales, gases refrigerantes, cilindros, movimientos de inventario, intervenciones y auditoría. Este modelo busca sostener la trazabilidad completa desde el despacho hasta el retorno y disposición final, además de registrar cambios administrativos y datos necesarios para indicadores.</w:t>
      </w:r>
      <w:r w:rsidDel="00000000" w:rsidR="00000000" w:rsidRPr="00000000">
        <w:rPr>
          <w:rtl w:val="0"/>
        </w:rPr>
      </w:r>
    </w:p>
    <w:p w:rsidR="00000000" w:rsidDel="00000000" w:rsidP="00000000" w:rsidRDefault="00000000" w:rsidRPr="00000000" w14:paraId="000000CC">
      <w:pPr>
        <w:widowControl w:val="1"/>
        <w:jc w:val="both"/>
        <w:rPr/>
      </w:pPr>
      <w:r w:rsidDel="00000000" w:rsidR="00000000" w:rsidRPr="00000000">
        <w:rPr/>
        <w:drawing>
          <wp:inline distB="0" distT="0" distL="114300" distR="114300">
            <wp:extent cx="5943600" cy="334327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1"/>
        <w:jc w:val="both"/>
        <w:rPr/>
      </w:pPr>
      <w:r w:rsidDel="00000000" w:rsidR="00000000" w:rsidRPr="00000000">
        <w:rPr>
          <w:i w:val="1"/>
          <w:iCs w:val="1"/>
          <w:sz w:val="18"/>
          <w:szCs w:val="18"/>
          <w:rtl w:val="0"/>
        </w:rPr>
        <w:t xml:space="preserve">Figura 3. Modelo Entidad-Relación preliminar de AFRISAN.</w:t>
      </w:r>
      <w:r w:rsidDel="00000000" w:rsidR="00000000" w:rsidRPr="00000000">
        <w:rPr>
          <w:rtl w:val="0"/>
        </w:rPr>
      </w:r>
    </w:p>
    <w:p w:rsidR="00000000" w:rsidDel="00000000" w:rsidP="00000000" w:rsidRDefault="00000000" w:rsidRPr="00000000" w14:paraId="000000CE">
      <w:pPr>
        <w:pStyle w:val="Heading1"/>
        <w:jc w:val="both"/>
        <w:rPr/>
      </w:pPr>
      <w:bookmarkStart w:colFirst="0" w:colLast="0" w:name="_heading=h.xw5riti7s5s8" w:id="33"/>
      <w:bookmarkEnd w:id="33"/>
      <w:r w:rsidDel="00000000" w:rsidR="00000000" w:rsidRPr="00000000">
        <w:rPr>
          <w:rtl w:val="0"/>
        </w:rPr>
        <w:t xml:space="preserve">9.4 APIs e integraciones</w:t>
      </w:r>
    </w:p>
    <w:p w:rsidR="00000000" w:rsidDel="00000000" w:rsidP="00000000" w:rsidRDefault="00000000" w:rsidRPr="00000000" w14:paraId="000000CF">
      <w:pPr>
        <w:widowControl w:val="1"/>
        <w:jc w:val="both"/>
        <w:rPr/>
      </w:pPr>
      <w:r w:rsidDel="00000000" w:rsidR="00000000" w:rsidRPr="00000000">
        <w:rPr>
          <w:b w:val="0"/>
          <w:bCs w:val="0"/>
          <w:i w:val="0"/>
          <w:iCs w:val="0"/>
          <w:rtl w:val="0"/>
        </w:rPr>
        <w:t>La API se organiza para soportar autenticación, usuarios, cilindros, movimientos de inventario, intervenciones, clientes, locales, indicadores, reportes y auditoría. Las rutas protegidas deberán requerir autenticación y comunicación cifrada. Los endpoints asociados a sincronización offline y funcionalidades móviles se consideran parte de la arquitectura objetivo y deberán validarse contra la implementación real antes de su liberación.</w:t>
      </w:r>
    </w:p>
    <w:tbl>
      <w:tblPr>
        <w:tblStyle w:val="Table4"/>
        <w:tblW w:w="9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097"/>
        <w:gridCol w:w="3097"/>
        <w:tblGridChange w:id="0">
          <w:tblGrid>
            <w:gridCol w:w="3097"/>
            <w:gridCol w:w="3097"/>
            <w:gridCol w:w="3097"/>
          </w:tblGrid>
        </w:tblGridChange>
      </w:tblGrid>
      <w:tr>
        <w:trPr>
          <w:cantSplit w:val="0"/>
          <w:tblHeader w:val="0"/>
        </w:trPr>
        <w:tc>
          <w:tcPr>
            <w:vAlign w:val="center"/>
          </w:tcPr>
          <w:p w:rsidR="00000000" w:rsidDel="00000000" w:rsidP="00000000" w:rsidRDefault="00000000" w:rsidRPr="00000000" w14:paraId="000000D0">
            <w:pPr>
              <w:jc w:val="both"/>
              <w:rPr/>
            </w:pPr>
            <w:r w:rsidDel="00000000" w:rsidR="00000000" w:rsidRPr="00000000">
              <w:rPr>
                <w:b w:val="1"/>
                <w:bCs w:val="1"/>
                <w:sz w:val="16"/>
                <w:szCs w:val="16"/>
                <w:rtl w:val="0"/>
              </w:rPr>
              <w:t xml:space="preserve">Método</w:t>
            </w:r>
            <w:r w:rsidDel="00000000" w:rsidR="00000000" w:rsidRPr="00000000">
              <w:rPr>
                <w:rtl w:val="0"/>
              </w:rPr>
            </w:r>
          </w:p>
        </w:tc>
        <w:tc>
          <w:tcPr>
            <w:vAlign w:val="center"/>
          </w:tcPr>
          <w:p w:rsidR="00000000" w:rsidDel="00000000" w:rsidP="00000000" w:rsidRDefault="00000000" w:rsidRPr="00000000" w14:paraId="000000D1">
            <w:pPr>
              <w:jc w:val="both"/>
              <w:rPr/>
            </w:pPr>
            <w:r w:rsidDel="00000000" w:rsidR="00000000" w:rsidRPr="00000000">
              <w:rPr>
                <w:b w:val="1"/>
                <w:bCs w:val="1"/>
                <w:sz w:val="16"/>
                <w:szCs w:val="16"/>
                <w:rtl w:val="0"/>
              </w:rPr>
              <w:t xml:space="preserve">Endpoint</w:t>
            </w:r>
            <w:r w:rsidDel="00000000" w:rsidR="00000000" w:rsidRPr="00000000">
              <w:rPr>
                <w:rtl w:val="0"/>
              </w:rPr>
            </w:r>
          </w:p>
        </w:tc>
        <w:tc>
          <w:tcPr>
            <w:vAlign w:val="center"/>
          </w:tcPr>
          <w:p w:rsidR="00000000" w:rsidDel="00000000" w:rsidP="00000000" w:rsidRDefault="00000000" w:rsidRPr="00000000" w14:paraId="000000D2">
            <w:pPr>
              <w:jc w:val="both"/>
              <w:rPr/>
            </w:pPr>
            <w:r w:rsidDel="00000000" w:rsidR="00000000" w:rsidRPr="00000000">
              <w:rPr>
                <w:b w:val="1"/>
                <w:bCs w:val="1"/>
                <w:sz w:val="16"/>
                <w:szCs w:val="16"/>
                <w:rtl w:val="0"/>
              </w:rPr>
              <w:t xml:space="preserve">Propósito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jc w:val="both"/>
              <w:rPr/>
            </w:pPr>
            <w:r w:rsidDel="00000000" w:rsidR="00000000" w:rsidRPr="00000000">
              <w:rPr>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0D4">
            <w:pPr>
              <w:jc w:val="both"/>
              <w:rPr/>
            </w:pPr>
            <w:r w:rsidDel="00000000" w:rsidR="00000000" w:rsidRPr="00000000">
              <w:rPr>
                <w:sz w:val="16"/>
                <w:szCs w:val="16"/>
                <w:rtl w:val="0"/>
              </w:rPr>
              <w:t xml:space="preserve">/api/v1/auth/login</w:t>
            </w:r>
            <w:r w:rsidDel="00000000" w:rsidR="00000000" w:rsidRPr="00000000">
              <w:rPr>
                <w:rtl w:val="0"/>
              </w:rPr>
            </w:r>
          </w:p>
        </w:tc>
        <w:tc>
          <w:tcPr>
            <w:vAlign w:val="top"/>
          </w:tcPr>
          <w:p w:rsidR="00000000" w:rsidDel="00000000" w:rsidP="00000000" w:rsidRDefault="00000000" w:rsidRPr="00000000" w14:paraId="000000D5">
            <w:pPr>
              <w:jc w:val="both"/>
              <w:rPr/>
            </w:pPr>
            <w:r w:rsidDel="00000000" w:rsidR="00000000" w:rsidRPr="00000000">
              <w:rPr>
                <w:sz w:val="16"/>
                <w:szCs w:val="16"/>
                <w:rtl w:val="0"/>
              </w:rPr>
              <w:t xml:space="preserve">Autenticación y emisión de token.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jc w:val="both"/>
              <w:rPr/>
            </w:pPr>
            <w:r w:rsidDel="00000000" w:rsidR="00000000" w:rsidRPr="00000000">
              <w:rPr>
                <w:sz w:val="16"/>
                <w:szCs w:val="16"/>
                <w:rtl w:val="0"/>
              </w:rPr>
              <w:t xml:space="preserve">GET/POST</w:t>
            </w:r>
            <w:r w:rsidDel="00000000" w:rsidR="00000000" w:rsidRPr="00000000">
              <w:rPr>
                <w:rtl w:val="0"/>
              </w:rPr>
            </w:r>
          </w:p>
        </w:tc>
        <w:tc>
          <w:tcPr>
            <w:vAlign w:val="top"/>
          </w:tcPr>
          <w:p w:rsidR="00000000" w:rsidDel="00000000" w:rsidP="00000000" w:rsidRDefault="00000000" w:rsidRPr="00000000" w14:paraId="000000D7">
            <w:pPr>
              <w:jc w:val="both"/>
              <w:rPr/>
            </w:pPr>
            <w:r w:rsidDel="00000000" w:rsidR="00000000" w:rsidRPr="00000000">
              <w:rPr>
                <w:sz w:val="16"/>
                <w:szCs w:val="16"/>
                <w:rtl w:val="0"/>
              </w:rPr>
              <w:t xml:space="preserve">/api/v1/cilindros</w:t>
            </w:r>
            <w:r w:rsidDel="00000000" w:rsidR="00000000" w:rsidRPr="00000000">
              <w:rPr>
                <w:rtl w:val="0"/>
              </w:rPr>
            </w:r>
          </w:p>
        </w:tc>
        <w:tc>
          <w:tcPr>
            <w:vAlign w:val="top"/>
          </w:tcPr>
          <w:p w:rsidR="00000000" w:rsidDel="00000000" w:rsidP="00000000" w:rsidRDefault="00000000" w:rsidRPr="00000000" w14:paraId="000000D8">
            <w:pPr>
              <w:jc w:val="both"/>
              <w:rPr/>
            </w:pPr>
            <w:r w:rsidDel="00000000" w:rsidR="00000000" w:rsidRPr="00000000">
              <w:rPr>
                <w:sz w:val="16"/>
                <w:szCs w:val="16"/>
                <w:rtl w:val="0"/>
              </w:rPr>
              <w:t xml:space="preserve">Consulta y registro de cilindros.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jc w:val="both"/>
              <w:rPr/>
            </w:pPr>
            <w:r w:rsidDel="00000000" w:rsidR="00000000" w:rsidRPr="00000000">
              <w:rPr>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0DA">
            <w:pPr>
              <w:jc w:val="both"/>
              <w:rPr/>
            </w:pPr>
            <w:r w:rsidDel="00000000" w:rsidR="00000000" w:rsidRPr="00000000">
              <w:rPr>
                <w:sz w:val="16"/>
                <w:szCs w:val="16"/>
                <w:rtl w:val="0"/>
              </w:rPr>
              <w:t xml:space="preserve">/api/v1/movimientos-inventario</w:t>
            </w:r>
            <w:r w:rsidDel="00000000" w:rsidR="00000000" w:rsidRPr="00000000">
              <w:rPr>
                <w:rtl w:val="0"/>
              </w:rPr>
            </w:r>
          </w:p>
        </w:tc>
        <w:tc>
          <w:tcPr>
            <w:vAlign w:val="top"/>
          </w:tcPr>
          <w:p w:rsidR="00000000" w:rsidDel="00000000" w:rsidP="00000000" w:rsidRDefault="00000000" w:rsidRPr="00000000" w14:paraId="000000DB">
            <w:pPr>
              <w:jc w:val="both"/>
              <w:rPr/>
            </w:pPr>
            <w:r w:rsidDel="00000000" w:rsidR="00000000" w:rsidRPr="00000000">
              <w:rPr>
                <w:sz w:val="16"/>
                <w:szCs w:val="16"/>
                <w:rtl w:val="0"/>
              </w:rPr>
              <w:t xml:space="preserve">Ingreso/egreso de cilindros.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jc w:val="both"/>
              <w:rPr/>
            </w:pPr>
            <w:r w:rsidDel="00000000" w:rsidR="00000000" w:rsidRPr="00000000">
              <w:rPr>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0DD">
            <w:pPr>
              <w:jc w:val="both"/>
              <w:rPr/>
            </w:pPr>
            <w:r w:rsidDel="00000000" w:rsidR="00000000" w:rsidRPr="00000000">
              <w:rPr>
                <w:sz w:val="16"/>
                <w:szCs w:val="16"/>
                <w:rtl w:val="0"/>
              </w:rPr>
              <w:t xml:space="preserve">/api/v1/intervenciones</w:t>
            </w:r>
            <w:r w:rsidDel="00000000" w:rsidR="00000000" w:rsidRPr="00000000">
              <w:rPr>
                <w:rtl w:val="0"/>
              </w:rPr>
            </w:r>
          </w:p>
        </w:tc>
        <w:tc>
          <w:tcPr>
            <w:vAlign w:val="top"/>
          </w:tcPr>
          <w:p w:rsidR="00000000" w:rsidDel="00000000" w:rsidP="00000000" w:rsidRDefault="00000000" w:rsidRPr="00000000" w14:paraId="000000DE">
            <w:pPr>
              <w:jc w:val="both"/>
              <w:rPr/>
            </w:pPr>
            <w:r w:rsidDel="00000000" w:rsidR="00000000" w:rsidRPr="00000000">
              <w:rPr>
                <w:sz w:val="16"/>
                <w:szCs w:val="16"/>
                <w:rtl w:val="0"/>
              </w:rPr>
              <w:t xml:space="preserve">Registro de intervención en terreno.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jc w:val="both"/>
              <w:rPr/>
            </w:pPr>
            <w:r w:rsidDel="00000000" w:rsidR="00000000" w:rsidRPr="00000000">
              <w:rPr>
                <w:sz w:val="16"/>
                <w:szCs w:val="16"/>
                <w:rtl w:val="0"/>
              </w:rPr>
              <w:t xml:space="preserve">GET</w:t>
            </w:r>
            <w:r w:rsidDel="00000000" w:rsidR="00000000" w:rsidRPr="00000000">
              <w:rPr>
                <w:rtl w:val="0"/>
              </w:rPr>
            </w:r>
          </w:p>
        </w:tc>
        <w:tc>
          <w:tcPr>
            <w:vAlign w:val="top"/>
          </w:tcPr>
          <w:p w:rsidR="00000000" w:rsidDel="00000000" w:rsidP="00000000" w:rsidRDefault="00000000" w:rsidRPr="00000000" w14:paraId="000000E0">
            <w:pPr>
              <w:jc w:val="both"/>
              <w:rPr/>
            </w:pPr>
            <w:r w:rsidDel="00000000" w:rsidR="00000000" w:rsidRPr="00000000">
              <w:rPr>
                <w:sz w:val="16"/>
                <w:szCs w:val="16"/>
                <w:rtl w:val="0"/>
              </w:rPr>
              <w:t xml:space="preserve">/api/v1/semaforo/zonas</w:t>
            </w:r>
            <w:r w:rsidDel="00000000" w:rsidR="00000000" w:rsidRPr="00000000">
              <w:rPr>
                <w:rtl w:val="0"/>
              </w:rPr>
            </w:r>
          </w:p>
        </w:tc>
        <w:tc>
          <w:tcPr>
            <w:vAlign w:val="top"/>
          </w:tcPr>
          <w:p w:rsidR="00000000" w:rsidDel="00000000" w:rsidP="00000000" w:rsidRDefault="00000000" w:rsidRPr="00000000" w14:paraId="000000E1">
            <w:pPr>
              <w:jc w:val="both"/>
              <w:rPr/>
            </w:pPr>
            <w:r w:rsidDel="00000000" w:rsidR="00000000" w:rsidRPr="00000000">
              <w:rPr>
                <w:sz w:val="16"/>
                <w:szCs w:val="16"/>
                <w:rtl w:val="0"/>
              </w:rPr>
              <w:t xml:space="preserve">Estado del semáforo por zona/local.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jc w:val="both"/>
              <w:rPr/>
            </w:pPr>
            <w:r w:rsidDel="00000000" w:rsidR="00000000" w:rsidRPr="00000000">
              <w:rPr>
                <w:sz w:val="16"/>
                <w:szCs w:val="16"/>
                <w:rtl w:val="0"/>
              </w:rPr>
              <w:t xml:space="preserve">GET</w:t>
            </w:r>
            <w:r w:rsidDel="00000000" w:rsidR="00000000" w:rsidRPr="00000000">
              <w:rPr>
                <w:rtl w:val="0"/>
              </w:rPr>
            </w:r>
          </w:p>
        </w:tc>
        <w:tc>
          <w:tcPr>
            <w:vAlign w:val="top"/>
          </w:tcPr>
          <w:p w:rsidR="00000000" w:rsidDel="00000000" w:rsidP="00000000" w:rsidRDefault="00000000" w:rsidRPr="00000000" w14:paraId="000000E3">
            <w:pPr>
              <w:jc w:val="both"/>
              <w:rPr/>
            </w:pPr>
            <w:r w:rsidDel="00000000" w:rsidR="00000000" w:rsidRPr="00000000">
              <w:rPr>
                <w:sz w:val="16"/>
                <w:szCs w:val="16"/>
                <w:rtl w:val="0"/>
              </w:rPr>
              <w:t xml:space="preserve">/api/v1/indicadores/gei</w:t>
            </w:r>
            <w:r w:rsidDel="00000000" w:rsidR="00000000" w:rsidRPr="00000000">
              <w:rPr>
                <w:rtl w:val="0"/>
              </w:rPr>
            </w:r>
          </w:p>
        </w:tc>
        <w:tc>
          <w:tcPr>
            <w:vAlign w:val="top"/>
          </w:tcPr>
          <w:p w:rsidR="00000000" w:rsidDel="00000000" w:rsidP="00000000" w:rsidRDefault="00000000" w:rsidRPr="00000000" w14:paraId="000000E4">
            <w:pPr>
              <w:jc w:val="both"/>
              <w:rPr/>
            </w:pPr>
            <w:r w:rsidDel="00000000" w:rsidR="00000000" w:rsidRPr="00000000">
              <w:rPr>
                <w:sz w:val="16"/>
                <w:szCs w:val="16"/>
                <w:rtl w:val="0"/>
              </w:rPr>
              <w:t xml:space="preserve">Emisiones CO2e por filtros.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jc w:val="both"/>
              <w:rPr/>
            </w:pPr>
            <w:r w:rsidDel="00000000" w:rsidR="00000000" w:rsidRPr="00000000">
              <w:rPr>
                <w:sz w:val="16"/>
                <w:szCs w:val="16"/>
                <w:rtl w:val="0"/>
              </w:rPr>
              <w:t xml:space="preserve">GET</w:t>
            </w:r>
            <w:r w:rsidDel="00000000" w:rsidR="00000000" w:rsidRPr="00000000">
              <w:rPr>
                <w:rtl w:val="0"/>
              </w:rPr>
            </w:r>
          </w:p>
        </w:tc>
        <w:tc>
          <w:tcPr>
            <w:vAlign w:val="top"/>
          </w:tcPr>
          <w:p w:rsidR="00000000" w:rsidDel="00000000" w:rsidP="00000000" w:rsidRDefault="00000000" w:rsidRPr="00000000" w14:paraId="000000E6">
            <w:pPr>
              <w:jc w:val="both"/>
              <w:rPr/>
            </w:pPr>
            <w:r w:rsidDel="00000000" w:rsidR="00000000" w:rsidRPr="00000000">
              <w:rPr>
                <w:sz w:val="16"/>
                <w:szCs w:val="16"/>
                <w:rtl w:val="0"/>
              </w:rPr>
              <w:t xml:space="preserve">/api/v1/reportes/costos</w:t>
            </w:r>
            <w:r w:rsidDel="00000000" w:rsidR="00000000" w:rsidRPr="00000000">
              <w:rPr>
                <w:rtl w:val="0"/>
              </w:rPr>
            </w:r>
          </w:p>
        </w:tc>
        <w:tc>
          <w:tcPr>
            <w:vAlign w:val="top"/>
          </w:tcPr>
          <w:p w:rsidR="00000000" w:rsidDel="00000000" w:rsidP="00000000" w:rsidRDefault="00000000" w:rsidRPr="00000000" w14:paraId="000000E7">
            <w:pPr>
              <w:jc w:val="both"/>
              <w:rPr/>
            </w:pPr>
            <w:r w:rsidDel="00000000" w:rsidR="00000000" w:rsidRPr="00000000">
              <w:rPr>
                <w:sz w:val="16"/>
                <w:szCs w:val="16"/>
                <w:rtl w:val="0"/>
              </w:rPr>
              <w:t xml:space="preserve">Reporte de costos.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jc w:val="both"/>
              <w:rPr/>
            </w:pPr>
            <w:r w:rsidDel="00000000" w:rsidR="00000000" w:rsidRPr="00000000">
              <w:rPr>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0E9">
            <w:pPr>
              <w:jc w:val="both"/>
              <w:rPr/>
            </w:pPr>
            <w:r w:rsidDel="00000000" w:rsidR="00000000" w:rsidRPr="00000000">
              <w:rPr>
                <w:sz w:val="16"/>
                <w:szCs w:val="16"/>
                <w:rtl w:val="0"/>
              </w:rPr>
              <w:t xml:space="preserve">/api/v1/sync</w:t>
            </w:r>
            <w:r w:rsidDel="00000000" w:rsidR="00000000" w:rsidRPr="00000000">
              <w:rPr>
                <w:rtl w:val="0"/>
              </w:rPr>
            </w:r>
          </w:p>
        </w:tc>
        <w:tc>
          <w:tcPr>
            <w:vAlign w:val="top"/>
          </w:tcPr>
          <w:p w:rsidR="00000000" w:rsidDel="00000000" w:rsidP="00000000" w:rsidRDefault="00000000" w:rsidRPr="00000000" w14:paraId="000000EA">
            <w:pPr>
              <w:jc w:val="both"/>
              <w:rPr/>
            </w:pPr>
            <w:r w:rsidDel="00000000" w:rsidR="00000000" w:rsidRPr="00000000">
              <w:rPr>
                <w:sz w:val="16"/>
                <w:szCs w:val="16"/>
                <w:rtl w:val="0"/>
              </w:rPr>
              <w:t>Extensión planificada: sincronización de registros offline.</w:t>
            </w:r>
          </w:p>
        </w:tc>
      </w:tr>
      <w:tr>
        <w:trPr>
          <w:cantSplit w:val="0"/>
          <w:tblHeader w:val="0"/>
        </w:trPr>
        <w:tc>
          <w:tcPr>
            <w:vAlign w:val="top"/>
          </w:tcPr>
          <w:p w:rsidR="00000000" w:rsidDel="00000000" w:rsidP="00000000" w:rsidRDefault="00000000" w:rsidRPr="00000000" w14:paraId="000000EB">
            <w:pPr>
              <w:jc w:val="both"/>
              <w:rPr/>
            </w:pPr>
            <w:r w:rsidDel="00000000" w:rsidR="00000000" w:rsidRPr="00000000">
              <w:rPr>
                <w:sz w:val="16"/>
                <w:szCs w:val="16"/>
                <w:rtl w:val="0"/>
              </w:rPr>
              <w:t xml:space="preserve">GET</w:t>
            </w:r>
            <w:r w:rsidDel="00000000" w:rsidR="00000000" w:rsidRPr="00000000">
              <w:rPr>
                <w:rtl w:val="0"/>
              </w:rPr>
            </w:r>
          </w:p>
        </w:tc>
        <w:tc>
          <w:tcPr>
            <w:vAlign w:val="top"/>
          </w:tcPr>
          <w:p w:rsidR="00000000" w:rsidDel="00000000" w:rsidP="00000000" w:rsidRDefault="00000000" w:rsidRPr="00000000" w14:paraId="000000EC">
            <w:pPr>
              <w:jc w:val="both"/>
              <w:rPr/>
            </w:pPr>
            <w:r w:rsidDel="00000000" w:rsidR="00000000" w:rsidRPr="00000000">
              <w:rPr>
                <w:sz w:val="16"/>
                <w:szCs w:val="16"/>
                <w:rtl w:val="0"/>
              </w:rPr>
              <w:t xml:space="preserve">/api/v1/auditoria</w:t>
            </w:r>
            <w:r w:rsidDel="00000000" w:rsidR="00000000" w:rsidRPr="00000000">
              <w:rPr>
                <w:rtl w:val="0"/>
              </w:rPr>
            </w:r>
          </w:p>
        </w:tc>
        <w:tc>
          <w:tcPr>
            <w:vAlign w:val="top"/>
          </w:tcPr>
          <w:p w:rsidR="00000000" w:rsidDel="00000000" w:rsidP="00000000" w:rsidRDefault="00000000" w:rsidRPr="00000000" w14:paraId="000000ED">
            <w:pPr>
              <w:jc w:val="both"/>
              <w:rPr/>
            </w:pPr>
            <w:r w:rsidDel="00000000" w:rsidR="00000000" w:rsidRPr="00000000">
              <w:rPr>
                <w:sz w:val="16"/>
                <w:szCs w:val="16"/>
                <w:rtl w:val="0"/>
              </w:rPr>
              <w:t xml:space="preserve">Consulta de trazabilidad de correcciones.</w:t>
            </w:r>
            <w:r w:rsidDel="00000000" w:rsidR="00000000" w:rsidRPr="00000000">
              <w:rPr>
                <w:rtl w:val="0"/>
              </w:rPr>
            </w:r>
          </w:p>
        </w:tc>
      </w:tr>
    </w:tbl>
    <w:p w:rsidR="00000000" w:rsidDel="00000000" w:rsidP="00000000" w:rsidRDefault="00000000" w:rsidRPr="00000000" w14:paraId="000000EE">
      <w:pPr>
        <w:widowControl w:val="1"/>
        <w:jc w:val="both"/>
        <w:rPr/>
      </w:pPr>
      <w:r w:rsidDel="00000000" w:rsidR="00000000" w:rsidRPr="00000000">
        <w:rPr>
          <w:rtl w:val="0"/>
        </w:rPr>
      </w:r>
    </w:p>
    <w:p w:rsidR="00000000" w:rsidDel="00000000" w:rsidP="00000000" w:rsidRDefault="00000000" w:rsidRPr="00000000" w14:paraId="000000EF">
      <w:pPr>
        <w:pStyle w:val="Heading1"/>
        <w:jc w:val="both"/>
        <w:rPr/>
      </w:pPr>
      <w:bookmarkStart w:colFirst="0" w:colLast="0" w:name="_heading=h.y96ygizpml5" w:id="34"/>
      <w:bookmarkEnd w:id="34"/>
      <w:r w:rsidDel="00000000" w:rsidR="00000000" w:rsidRPr="00000000">
        <w:rPr>
          <w:rtl w:val="0"/>
        </w:rPr>
        <w:t xml:space="preserve">9.5 Seguridad y calidad</w:t>
      </w:r>
    </w:p>
    <w:p w:rsidR="00000000" w:rsidDel="00000000" w:rsidP="00000000" w:rsidRDefault="00000000" w:rsidRPr="00000000" w14:paraId="000000F0">
      <w:pPr>
        <w:widowControl w:val="1"/>
        <w:jc w:val="both"/>
        <w:rPr/>
      </w:pPr>
      <w:r w:rsidDel="00000000" w:rsidR="00000000" w:rsidRPr="00000000">
        <w:rPr>
          <w:b w:val="0"/>
          <w:bCs w:val="0"/>
          <w:i w:val="0"/>
          <w:iCs w:val="0"/>
          <w:rtl w:val="0"/>
        </w:rPr>
        <w:t xml:space="preserve">Los requisitos no funcionales contemplan control de acceso por roles, principio de mínimo privilegio, transmisión cifrada mediante HTTPS/TLS, almacenamiento seguro de credenciales, registro de auditoría y disponibilidad de la base central. La estrategia de pruebas considera validaciones funcionales, integración, pruebas unitarias, pruebas de seguridad automatizadas y UAT con usuarios de AFRISAN.</w:t>
      </w:r>
      <w:r w:rsidDel="00000000" w:rsidR="00000000" w:rsidRPr="00000000">
        <w:rPr>
          <w:rtl w:val="0"/>
        </w:rPr>
      </w:r>
    </w:p>
    <w:p w:rsidR="00000000" w:rsidDel="00000000" w:rsidP="00000000" w:rsidRDefault="00000000" w:rsidRPr="00000000" w14:paraId="000000F1">
      <w:pPr>
        <w:pStyle w:val="Title"/>
        <w:jc w:val="both"/>
        <w:rPr/>
      </w:pPr>
      <w:bookmarkStart w:colFirst="0" w:colLast="0" w:name="_heading=h.o46i21ila1i0" w:id="35"/>
      <w:bookmarkEnd w:id="35"/>
      <w:r w:rsidDel="00000000" w:rsidR="00000000" w:rsidRPr="00000000">
        <w:rPr>
          <w:rtl w:val="0"/>
        </w:rPr>
        <w:t xml:space="preserve">10. PLAN DE TRABAJO E HITOS</w:t>
      </w:r>
    </w:p>
    <w:p w:rsidR="00000000" w:rsidDel="00000000" w:rsidP="00000000" w:rsidRDefault="00000000" w:rsidRPr="00000000" w14:paraId="000000F2">
      <w:pPr>
        <w:widowControl w:val="1"/>
        <w:jc w:val="both"/>
        <w:rPr/>
      </w:pPr>
      <w:r w:rsidDel="00000000" w:rsidR="00000000" w:rsidRPr="00000000">
        <w:rPr>
          <w:b w:val="0"/>
          <w:bCs w:val="0"/>
          <w:i w:val="0"/>
          <w:iCs w:val="0"/>
          <w:rtl w:val="0"/>
        </w:rPr>
        <w:t xml:space="preserve">El plan de trabajo se estructura en tres fases principales y utiliza hitos verificables para demostrar avance. Los estados de esta tabla describen el objetivo esperado de cada bloque; el porcentaje real debe mantenerse actualizado en la Carta Gantt y repositorio.</w:t>
      </w:r>
      <w:r w:rsidDel="00000000" w:rsidR="00000000" w:rsidRPr="00000000">
        <w:rPr>
          <w:rtl w:val="0"/>
        </w:rPr>
      </w:r>
    </w:p>
    <w:tbl>
      <w:tblPr>
        <w:tblStyle w:val="Table5"/>
        <w:tblW w:w="9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58"/>
        <w:gridCol w:w="1858"/>
        <w:gridCol w:w="1858"/>
        <w:gridCol w:w="1858"/>
        <w:tblGridChange w:id="0">
          <w:tblGrid>
            <w:gridCol w:w="1858"/>
            <w:gridCol w:w="1858"/>
            <w:gridCol w:w="1858"/>
            <w:gridCol w:w="1858"/>
            <w:gridCol w:w="1858"/>
          </w:tblGrid>
        </w:tblGridChange>
      </w:tblGrid>
      <w:tr>
        <w:trPr>
          <w:cantSplit w:val="0"/>
          <w:tblHeader w:val="0"/>
        </w:trPr>
        <w:tc>
          <w:tcPr>
            <w:vAlign w:val="center"/>
          </w:tcPr>
          <w:p w:rsidR="00000000" w:rsidDel="00000000" w:rsidP="00000000" w:rsidRDefault="00000000" w:rsidRPr="00000000" w14:paraId="000000F3">
            <w:pPr>
              <w:jc w:val="both"/>
              <w:rPr/>
            </w:pPr>
            <w:r w:rsidDel="00000000" w:rsidR="00000000" w:rsidRPr="00000000">
              <w:rPr>
                <w:b w:val="1"/>
                <w:bCs w:val="1"/>
                <w:sz w:val="16"/>
                <w:szCs w:val="16"/>
                <w:rtl w:val="0"/>
              </w:rPr>
              <w:t xml:space="preserve">Hito</w:t>
            </w:r>
            <w:r w:rsidDel="00000000" w:rsidR="00000000" w:rsidRPr="00000000">
              <w:rPr>
                <w:rtl w:val="0"/>
              </w:rPr>
            </w:r>
          </w:p>
        </w:tc>
        <w:tc>
          <w:tcPr>
            <w:vAlign w:val="center"/>
          </w:tcPr>
          <w:p w:rsidR="00000000" w:rsidDel="00000000" w:rsidP="00000000" w:rsidRDefault="00000000" w:rsidRPr="00000000" w14:paraId="000000F4">
            <w:pPr>
              <w:jc w:val="both"/>
              <w:rPr/>
            </w:pPr>
            <w:r w:rsidDel="00000000" w:rsidR="00000000" w:rsidRPr="00000000">
              <w:rPr>
                <w:b w:val="1"/>
                <w:bCs w:val="1"/>
                <w:sz w:val="16"/>
                <w:szCs w:val="16"/>
                <w:rtl w:val="0"/>
              </w:rPr>
              <w:t xml:space="preserve">Actividad</w:t>
            </w:r>
            <w:r w:rsidDel="00000000" w:rsidR="00000000" w:rsidRPr="00000000">
              <w:rPr>
                <w:rtl w:val="0"/>
              </w:rPr>
            </w:r>
          </w:p>
        </w:tc>
        <w:tc>
          <w:tcPr>
            <w:vAlign w:val="center"/>
          </w:tcPr>
          <w:p w:rsidR="00000000" w:rsidDel="00000000" w:rsidP="00000000" w:rsidRDefault="00000000" w:rsidRPr="00000000" w14:paraId="000000F5">
            <w:pPr>
              <w:jc w:val="both"/>
              <w:rPr/>
            </w:pPr>
            <w:r w:rsidDel="00000000" w:rsidR="00000000" w:rsidRPr="00000000">
              <w:rPr>
                <w:b w:val="1"/>
                <w:bCs w:val="1"/>
                <w:sz w:val="16"/>
                <w:szCs w:val="16"/>
                <w:rtl w:val="0"/>
              </w:rPr>
              <w:t xml:space="preserve">Resultado</w:t>
            </w:r>
            <w:r w:rsidDel="00000000" w:rsidR="00000000" w:rsidRPr="00000000">
              <w:rPr>
                <w:rtl w:val="0"/>
              </w:rPr>
            </w:r>
          </w:p>
        </w:tc>
        <w:tc>
          <w:tcPr>
            <w:vAlign w:val="center"/>
          </w:tcPr>
          <w:p w:rsidR="00000000" w:rsidDel="00000000" w:rsidP="00000000" w:rsidRDefault="00000000" w:rsidRPr="00000000" w14:paraId="000000F6">
            <w:pPr>
              <w:jc w:val="both"/>
              <w:rPr/>
            </w:pPr>
            <w:r w:rsidDel="00000000" w:rsidR="00000000" w:rsidRPr="00000000">
              <w:rPr>
                <w:b w:val="1"/>
                <w:bCs w:val="1"/>
                <w:sz w:val="16"/>
                <w:szCs w:val="16"/>
                <w:rtl w:val="0"/>
              </w:rPr>
              <w:t xml:space="preserve">Evidencia</w:t>
            </w:r>
            <w:r w:rsidDel="00000000" w:rsidR="00000000" w:rsidRPr="00000000">
              <w:rPr>
                <w:rtl w:val="0"/>
              </w:rPr>
            </w:r>
          </w:p>
        </w:tc>
        <w:tc>
          <w:tcPr>
            <w:vAlign w:val="center"/>
          </w:tcPr>
          <w:p w:rsidR="00000000" w:rsidDel="00000000" w:rsidP="00000000" w:rsidRDefault="00000000" w:rsidRPr="00000000" w14:paraId="000000F7">
            <w:pPr>
              <w:jc w:val="both"/>
              <w:rPr/>
            </w:pPr>
            <w:r w:rsidDel="00000000" w:rsidR="00000000" w:rsidRPr="00000000">
              <w:rPr>
                <w:b w:val="1"/>
                <w:bCs w:val="1"/>
                <w:sz w:val="16"/>
                <w:szCs w:val="16"/>
                <w:rtl w:val="0"/>
              </w:rPr>
              <w:t xml:space="preserve">Etapa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jc w:val="both"/>
              <w:rPr/>
            </w:pPr>
            <w:r w:rsidDel="00000000" w:rsidR="00000000" w:rsidRPr="00000000">
              <w:rPr>
                <w:sz w:val="16"/>
                <w:szCs w:val="16"/>
                <w:rtl w:val="0"/>
              </w:rPr>
              <w:t xml:space="preserve">H1</w:t>
            </w:r>
            <w:r w:rsidDel="00000000" w:rsidR="00000000" w:rsidRPr="00000000">
              <w:rPr>
                <w:rtl w:val="0"/>
              </w:rPr>
            </w:r>
          </w:p>
        </w:tc>
        <w:tc>
          <w:tcPr>
            <w:vAlign w:val="top"/>
          </w:tcPr>
          <w:p w:rsidR="00000000" w:rsidDel="00000000" w:rsidP="00000000" w:rsidRDefault="00000000" w:rsidRPr="00000000" w14:paraId="000000F9">
            <w:pPr>
              <w:jc w:val="both"/>
              <w:rPr/>
            </w:pPr>
            <w:r w:rsidDel="00000000" w:rsidR="00000000" w:rsidRPr="00000000">
              <w:rPr>
                <w:sz w:val="16"/>
                <w:szCs w:val="16"/>
                <w:rtl w:val="0"/>
              </w:rPr>
              <w:t xml:space="preserve">Levantamiento y análisis de requerimientos</w:t>
            </w:r>
            <w:r w:rsidDel="00000000" w:rsidR="00000000" w:rsidRPr="00000000">
              <w:rPr>
                <w:rtl w:val="0"/>
              </w:rPr>
            </w:r>
          </w:p>
        </w:tc>
        <w:tc>
          <w:tcPr>
            <w:vAlign w:val="top"/>
          </w:tcPr>
          <w:p w:rsidR="00000000" w:rsidDel="00000000" w:rsidP="00000000" w:rsidRDefault="00000000" w:rsidRPr="00000000" w14:paraId="000000FA">
            <w:pPr>
              <w:jc w:val="both"/>
              <w:rPr/>
            </w:pPr>
            <w:r w:rsidDel="00000000" w:rsidR="00000000" w:rsidRPr="00000000">
              <w:rPr>
                <w:sz w:val="16"/>
                <w:szCs w:val="16"/>
                <w:rtl w:val="0"/>
              </w:rPr>
              <w:t xml:space="preserve">Requerimientos levantados y validados</w:t>
            </w:r>
            <w:r w:rsidDel="00000000" w:rsidR="00000000" w:rsidRPr="00000000">
              <w:rPr>
                <w:rtl w:val="0"/>
              </w:rPr>
            </w:r>
          </w:p>
        </w:tc>
        <w:tc>
          <w:tcPr>
            <w:vAlign w:val="top"/>
          </w:tcPr>
          <w:p w:rsidR="00000000" w:rsidDel="00000000" w:rsidP="00000000" w:rsidRDefault="00000000" w:rsidRPr="00000000" w14:paraId="000000FB">
            <w:pPr>
              <w:jc w:val="both"/>
              <w:rPr/>
            </w:pPr>
            <w:r w:rsidDel="00000000" w:rsidR="00000000" w:rsidRPr="00000000">
              <w:rPr>
                <w:sz w:val="16"/>
                <w:szCs w:val="16"/>
                <w:rtl w:val="0"/>
              </w:rPr>
              <w:t xml:space="preserve">Acta, entrevista técnica,  backlog</w:t>
            </w:r>
            <w:r w:rsidDel="00000000" w:rsidR="00000000" w:rsidRPr="00000000">
              <w:rPr>
                <w:rtl w:val="0"/>
              </w:rPr>
            </w:r>
          </w:p>
        </w:tc>
        <w:tc>
          <w:tcPr>
            <w:vAlign w:val="top"/>
          </w:tcPr>
          <w:p w:rsidR="00000000" w:rsidDel="00000000" w:rsidP="00000000" w:rsidRDefault="00000000" w:rsidRPr="00000000" w14:paraId="000000FC">
            <w:pPr>
              <w:jc w:val="both"/>
              <w:rPr/>
            </w:pPr>
            <w:r w:rsidDel="00000000" w:rsidR="00000000" w:rsidRPr="00000000">
              <w:rPr>
                <w:sz w:val="16"/>
                <w:szCs w:val="16"/>
                <w:rtl w:val="0"/>
              </w:rPr>
              <w:t xml:space="preserve">Fase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jc w:val="both"/>
              <w:rPr/>
            </w:pPr>
            <w:r w:rsidDel="00000000" w:rsidR="00000000" w:rsidRPr="00000000">
              <w:rPr>
                <w:sz w:val="16"/>
                <w:szCs w:val="16"/>
                <w:rtl w:val="0"/>
              </w:rPr>
              <w:t xml:space="preserve">H2</w:t>
            </w:r>
            <w:r w:rsidDel="00000000" w:rsidR="00000000" w:rsidRPr="00000000">
              <w:rPr>
                <w:rtl w:val="0"/>
              </w:rPr>
            </w:r>
          </w:p>
        </w:tc>
        <w:tc>
          <w:tcPr>
            <w:vAlign w:val="top"/>
          </w:tcPr>
          <w:p w:rsidR="00000000" w:rsidDel="00000000" w:rsidP="00000000" w:rsidRDefault="00000000" w:rsidRPr="00000000" w14:paraId="000000FE">
            <w:pPr>
              <w:jc w:val="both"/>
              <w:rPr/>
            </w:pPr>
            <w:r w:rsidDel="00000000" w:rsidR="00000000" w:rsidRPr="00000000">
              <w:rPr>
                <w:sz w:val="16"/>
                <w:szCs w:val="16"/>
                <w:rtl w:val="0"/>
              </w:rPr>
              <w:t xml:space="preserve">Modelo de datos</w:t>
            </w:r>
            <w:r w:rsidDel="00000000" w:rsidR="00000000" w:rsidRPr="00000000">
              <w:rPr>
                <w:rtl w:val="0"/>
              </w:rPr>
            </w:r>
          </w:p>
        </w:tc>
        <w:tc>
          <w:tcPr>
            <w:vAlign w:val="top"/>
          </w:tcPr>
          <w:p w:rsidR="00000000" w:rsidDel="00000000" w:rsidP="00000000" w:rsidRDefault="00000000" w:rsidRPr="00000000" w14:paraId="000000FF">
            <w:pPr>
              <w:jc w:val="both"/>
              <w:rPr/>
            </w:pPr>
            <w:r w:rsidDel="00000000" w:rsidR="00000000" w:rsidRPr="00000000">
              <w:rPr>
                <w:sz w:val="16"/>
                <w:szCs w:val="16"/>
                <w:rtl w:val="0"/>
              </w:rPr>
              <w:t xml:space="preserve">Modelo lógico inicial definido</w:t>
            </w:r>
            <w:r w:rsidDel="00000000" w:rsidR="00000000" w:rsidRPr="00000000">
              <w:rPr>
                <w:rtl w:val="0"/>
              </w:rPr>
            </w:r>
          </w:p>
        </w:tc>
        <w:tc>
          <w:tcPr>
            <w:vAlign w:val="top"/>
          </w:tcPr>
          <w:p w:rsidR="00000000" w:rsidDel="00000000" w:rsidP="00000000" w:rsidRDefault="00000000" w:rsidRPr="00000000" w14:paraId="00000100">
            <w:pPr>
              <w:jc w:val="both"/>
              <w:rPr/>
            </w:pPr>
            <w:r w:rsidDel="00000000" w:rsidR="00000000" w:rsidRPr="00000000">
              <w:rPr>
                <w:sz w:val="16"/>
                <w:szCs w:val="16"/>
                <w:rtl w:val="0"/>
              </w:rPr>
              <w:t xml:space="preserve">MER/DER AFRISAN</w:t>
            </w:r>
            <w:r w:rsidDel="00000000" w:rsidR="00000000" w:rsidRPr="00000000">
              <w:rPr>
                <w:rtl w:val="0"/>
              </w:rPr>
            </w:r>
          </w:p>
        </w:tc>
        <w:tc>
          <w:tcPr>
            <w:vAlign w:val="top"/>
          </w:tcPr>
          <w:p w:rsidR="00000000" w:rsidDel="00000000" w:rsidP="00000000" w:rsidRDefault="00000000" w:rsidRPr="00000000" w14:paraId="00000101">
            <w:pPr>
              <w:jc w:val="both"/>
              <w:rPr/>
            </w:pPr>
            <w:r w:rsidDel="00000000" w:rsidR="00000000" w:rsidRPr="00000000">
              <w:rPr>
                <w:sz w:val="16"/>
                <w:szCs w:val="16"/>
                <w:rtl w:val="0"/>
              </w:rPr>
              <w:t xml:space="preserve">Fase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jc w:val="both"/>
              <w:rPr/>
            </w:pPr>
            <w:r w:rsidDel="00000000" w:rsidR="00000000" w:rsidRPr="00000000">
              <w:rPr>
                <w:sz w:val="16"/>
                <w:szCs w:val="16"/>
                <w:rtl w:val="0"/>
              </w:rPr>
              <w:t xml:space="preserve">H3</w:t>
            </w:r>
            <w:r w:rsidDel="00000000" w:rsidR="00000000" w:rsidRPr="00000000">
              <w:rPr>
                <w:rtl w:val="0"/>
              </w:rPr>
            </w:r>
          </w:p>
        </w:tc>
        <w:tc>
          <w:tcPr>
            <w:vAlign w:val="top"/>
          </w:tcPr>
          <w:p w:rsidR="00000000" w:rsidDel="00000000" w:rsidP="00000000" w:rsidRDefault="00000000" w:rsidRPr="00000000" w14:paraId="00000103">
            <w:pPr>
              <w:jc w:val="both"/>
              <w:rPr/>
            </w:pPr>
            <w:r w:rsidDel="00000000" w:rsidR="00000000" w:rsidRPr="00000000">
              <w:rPr>
                <w:sz w:val="16"/>
                <w:szCs w:val="16"/>
                <w:rtl w:val="0"/>
              </w:rPr>
              <w:t xml:space="preserve">Arquitectura y planificación</w:t>
            </w:r>
            <w:r w:rsidDel="00000000" w:rsidR="00000000" w:rsidRPr="00000000">
              <w:rPr>
                <w:rtl w:val="0"/>
              </w:rPr>
            </w:r>
          </w:p>
        </w:tc>
        <w:tc>
          <w:tcPr>
            <w:vAlign w:val="top"/>
          </w:tcPr>
          <w:p w:rsidR="00000000" w:rsidDel="00000000" w:rsidP="00000000" w:rsidRDefault="00000000" w:rsidRPr="00000000" w14:paraId="00000104">
            <w:pPr>
              <w:jc w:val="both"/>
              <w:rPr/>
            </w:pPr>
            <w:r w:rsidDel="00000000" w:rsidR="00000000" w:rsidRPr="00000000">
              <w:rPr>
                <w:sz w:val="16"/>
                <w:szCs w:val="16"/>
                <w:rtl w:val="0"/>
              </w:rPr>
              <w:t xml:space="preserve">Arquitectura, componentes, despliegue, EDT y cronograma</w:t>
            </w:r>
            <w:r w:rsidDel="00000000" w:rsidR="00000000" w:rsidRPr="00000000">
              <w:rPr>
                <w:rtl w:val="0"/>
              </w:rPr>
            </w:r>
          </w:p>
        </w:tc>
        <w:tc>
          <w:tcPr>
            <w:vAlign w:val="top"/>
          </w:tcPr>
          <w:p w:rsidR="00000000" w:rsidDel="00000000" w:rsidP="00000000" w:rsidRDefault="00000000" w:rsidRPr="00000000" w14:paraId="00000105">
            <w:pPr>
              <w:jc w:val="both"/>
              <w:rPr/>
            </w:pPr>
            <w:r w:rsidDel="00000000" w:rsidR="00000000" w:rsidRPr="00000000">
              <w:rPr>
                <w:sz w:val="16"/>
                <w:szCs w:val="16"/>
                <w:rtl w:val="0"/>
              </w:rPr>
              <w:t xml:space="preserve">Diagramas, EDT, RACI, Gantt</w:t>
            </w:r>
            <w:r w:rsidDel="00000000" w:rsidR="00000000" w:rsidRPr="00000000">
              <w:rPr>
                <w:rtl w:val="0"/>
              </w:rPr>
            </w:r>
          </w:p>
        </w:tc>
        <w:tc>
          <w:tcPr>
            <w:vAlign w:val="top"/>
          </w:tcPr>
          <w:p w:rsidR="00000000" w:rsidDel="00000000" w:rsidP="00000000" w:rsidRDefault="00000000" w:rsidRPr="00000000" w14:paraId="00000106">
            <w:pPr>
              <w:jc w:val="both"/>
              <w:rPr/>
            </w:pPr>
            <w:r w:rsidDel="00000000" w:rsidR="00000000" w:rsidRPr="00000000">
              <w:rPr>
                <w:sz w:val="16"/>
                <w:szCs w:val="16"/>
                <w:rtl w:val="0"/>
              </w:rPr>
              <w:t xml:space="preserve">Fase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jc w:val="both"/>
              <w:rPr/>
            </w:pPr>
            <w:r w:rsidDel="00000000" w:rsidR="00000000" w:rsidRPr="00000000">
              <w:rPr>
                <w:sz w:val="16"/>
                <w:szCs w:val="16"/>
                <w:rtl w:val="0"/>
              </w:rPr>
              <w:t xml:space="preserve">H4</w:t>
            </w:r>
            <w:r w:rsidDel="00000000" w:rsidR="00000000" w:rsidRPr="00000000">
              <w:rPr>
                <w:rtl w:val="0"/>
              </w:rPr>
            </w:r>
          </w:p>
        </w:tc>
        <w:tc>
          <w:tcPr>
            <w:vAlign w:val="top"/>
          </w:tcPr>
          <w:p w:rsidR="00000000" w:rsidDel="00000000" w:rsidP="00000000" w:rsidRDefault="00000000" w:rsidRPr="00000000" w14:paraId="00000108">
            <w:pPr>
              <w:jc w:val="both"/>
              <w:rPr/>
            </w:pPr>
            <w:r w:rsidDel="00000000" w:rsidR="00000000" w:rsidRPr="00000000">
              <w:rPr>
                <w:sz w:val="16"/>
                <w:szCs w:val="16"/>
                <w:rtl w:val="0"/>
              </w:rPr>
              <w:t xml:space="preserve">Prototipado UI/UX</w:t>
            </w:r>
            <w:r w:rsidDel="00000000" w:rsidR="00000000" w:rsidRPr="00000000">
              <w:rPr>
                <w:rtl w:val="0"/>
              </w:rPr>
            </w:r>
          </w:p>
        </w:tc>
        <w:tc>
          <w:tcPr>
            <w:vAlign w:val="top"/>
          </w:tcPr>
          <w:p w:rsidR="00000000" w:rsidDel="00000000" w:rsidP="00000000" w:rsidRDefault="00000000" w:rsidRPr="00000000" w14:paraId="00000109">
            <w:pPr>
              <w:jc w:val="both"/>
              <w:rPr/>
            </w:pPr>
            <w:r w:rsidDel="00000000" w:rsidR="00000000" w:rsidRPr="00000000">
              <w:rPr>
                <w:sz w:val="16"/>
                <w:szCs w:val="16"/>
                <w:rtl w:val="0"/>
              </w:rPr>
              <w:t xml:space="preserve">Interfaces iniciales validadas</w:t>
            </w:r>
            <w:r w:rsidDel="00000000" w:rsidR="00000000" w:rsidRPr="00000000">
              <w:rPr>
                <w:rtl w:val="0"/>
              </w:rPr>
            </w:r>
          </w:p>
        </w:tc>
        <w:tc>
          <w:tcPr>
            <w:vAlign w:val="top"/>
          </w:tcPr>
          <w:p w:rsidR="00000000" w:rsidDel="00000000" w:rsidP="00000000" w:rsidRDefault="00000000" w:rsidRPr="00000000" w14:paraId="0000010A">
            <w:pPr>
              <w:jc w:val="both"/>
              <w:rPr/>
            </w:pPr>
            <w:r w:rsidDel="00000000" w:rsidR="00000000" w:rsidRPr="00000000">
              <w:rPr>
                <w:sz w:val="16"/>
                <w:szCs w:val="16"/>
                <w:rtl w:val="0"/>
              </w:rPr>
              <w:t xml:space="preserve">Mockup inicial / prototipos</w:t>
            </w:r>
            <w:r w:rsidDel="00000000" w:rsidR="00000000" w:rsidRPr="00000000">
              <w:rPr>
                <w:rtl w:val="0"/>
              </w:rPr>
            </w:r>
          </w:p>
        </w:tc>
        <w:tc>
          <w:tcPr>
            <w:vAlign w:val="top"/>
          </w:tcPr>
          <w:p w:rsidR="00000000" w:rsidDel="00000000" w:rsidP="00000000" w:rsidRDefault="00000000" w:rsidRPr="00000000" w14:paraId="0000010B">
            <w:pPr>
              <w:jc w:val="both"/>
              <w:rPr/>
            </w:pPr>
            <w:r w:rsidDel="00000000" w:rsidR="00000000" w:rsidRPr="00000000">
              <w:rPr>
                <w:sz w:val="16"/>
                <w:szCs w:val="16"/>
                <w:rtl w:val="0"/>
              </w:rPr>
              <w:t xml:space="preserve">Sprint 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jc w:val="both"/>
              <w:rPr/>
            </w:pPr>
            <w:r w:rsidDel="00000000" w:rsidR="00000000" w:rsidRPr="00000000">
              <w:rPr>
                <w:sz w:val="16"/>
                <w:szCs w:val="16"/>
                <w:rtl w:val="0"/>
              </w:rPr>
              <w:t xml:space="preserve">H5</w:t>
            </w:r>
            <w:r w:rsidDel="00000000" w:rsidR="00000000" w:rsidRPr="00000000">
              <w:rPr>
                <w:rtl w:val="0"/>
              </w:rPr>
            </w:r>
          </w:p>
        </w:tc>
        <w:tc>
          <w:tcPr>
            <w:vAlign w:val="top"/>
          </w:tcPr>
          <w:p w:rsidR="00000000" w:rsidDel="00000000" w:rsidP="00000000" w:rsidRDefault="00000000" w:rsidRPr="00000000" w14:paraId="0000010D">
            <w:pPr>
              <w:jc w:val="both"/>
              <w:rPr/>
            </w:pPr>
            <w:r w:rsidDel="00000000" w:rsidR="00000000" w:rsidRPr="00000000">
              <w:rPr>
                <w:sz w:val="16"/>
                <w:szCs w:val="16"/>
                <w:rtl w:val="0"/>
              </w:rPr>
              <w:t xml:space="preserve">Sprint 1</w:t>
            </w:r>
            <w:r w:rsidDel="00000000" w:rsidR="00000000" w:rsidRPr="00000000">
              <w:rPr>
                <w:rtl w:val="0"/>
              </w:rPr>
            </w:r>
          </w:p>
        </w:tc>
        <w:tc>
          <w:tcPr>
            <w:vAlign w:val="top"/>
          </w:tcPr>
          <w:p w:rsidR="00000000" w:rsidDel="00000000" w:rsidP="00000000" w:rsidRDefault="00000000" w:rsidRPr="00000000" w14:paraId="0000010E">
            <w:pPr>
              <w:jc w:val="both"/>
              <w:rPr/>
            </w:pPr>
            <w:r w:rsidDel="00000000" w:rsidR="00000000" w:rsidRPr="00000000">
              <w:rPr>
                <w:sz w:val="16"/>
                <w:szCs w:val="16"/>
                <w:rtl w:val="0"/>
              </w:rPr>
              <w:t xml:space="preserve">Backend, autenticación y módulo bodega</w:t>
            </w:r>
            <w:r w:rsidDel="00000000" w:rsidR="00000000" w:rsidRPr="00000000">
              <w:rPr>
                <w:rtl w:val="0"/>
              </w:rPr>
            </w:r>
          </w:p>
        </w:tc>
        <w:tc>
          <w:tcPr>
            <w:vAlign w:val="top"/>
          </w:tcPr>
          <w:p w:rsidR="00000000" w:rsidDel="00000000" w:rsidP="00000000" w:rsidRDefault="00000000" w:rsidRPr="00000000" w14:paraId="0000010F">
            <w:pPr>
              <w:jc w:val="both"/>
              <w:rPr/>
            </w:pPr>
            <w:r w:rsidDel="00000000" w:rsidR="00000000" w:rsidRPr="00000000">
              <w:rPr>
                <w:sz w:val="16"/>
                <w:szCs w:val="16"/>
                <w:rtl w:val="0"/>
              </w:rPr>
              <w:t xml:space="preserve">Código, API y pruebas del incremento</w:t>
            </w:r>
            <w:r w:rsidDel="00000000" w:rsidR="00000000" w:rsidRPr="00000000">
              <w:rPr>
                <w:rtl w:val="0"/>
              </w:rPr>
            </w:r>
          </w:p>
        </w:tc>
        <w:tc>
          <w:tcPr>
            <w:vAlign w:val="top"/>
          </w:tcPr>
          <w:p w:rsidR="00000000" w:rsidDel="00000000" w:rsidP="00000000" w:rsidRDefault="00000000" w:rsidRPr="00000000" w14:paraId="00000110">
            <w:pPr>
              <w:jc w:val="both"/>
              <w:rPr/>
            </w:pPr>
            <w:r w:rsidDel="00000000" w:rsidR="00000000" w:rsidRPr="00000000">
              <w:rPr>
                <w:sz w:val="16"/>
                <w:szCs w:val="16"/>
                <w:rtl w:val="0"/>
              </w:rPr>
              <w:t xml:space="preserve">Fase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jc w:val="both"/>
              <w:rPr/>
            </w:pPr>
            <w:r w:rsidDel="00000000" w:rsidR="00000000" w:rsidRPr="00000000">
              <w:rPr>
                <w:sz w:val="16"/>
                <w:szCs w:val="16"/>
                <w:rtl w:val="0"/>
              </w:rPr>
              <w:t xml:space="preserve">H6</w:t>
            </w:r>
            <w:r w:rsidDel="00000000" w:rsidR="00000000" w:rsidRPr="00000000">
              <w:rPr>
                <w:rtl w:val="0"/>
              </w:rPr>
            </w:r>
          </w:p>
        </w:tc>
        <w:tc>
          <w:tcPr>
            <w:vAlign w:val="top"/>
          </w:tcPr>
          <w:p w:rsidR="00000000" w:rsidDel="00000000" w:rsidP="00000000" w:rsidRDefault="00000000" w:rsidRPr="00000000" w14:paraId="00000112">
            <w:pPr>
              <w:jc w:val="both"/>
              <w:rPr/>
            </w:pPr>
            <w:r w:rsidDel="00000000" w:rsidR="00000000" w:rsidRPr="00000000">
              <w:rPr>
                <w:sz w:val="16"/>
                <w:szCs w:val="16"/>
                <w:rtl w:val="0"/>
              </w:rPr>
              <w:t xml:space="preserve">Sprint 2</w:t>
            </w:r>
            <w:r w:rsidDel="00000000" w:rsidR="00000000" w:rsidRPr="00000000">
              <w:rPr>
                <w:rtl w:val="0"/>
              </w:rPr>
            </w:r>
          </w:p>
        </w:tc>
        <w:tc>
          <w:tcPr>
            <w:vAlign w:val="top"/>
          </w:tcPr>
          <w:p w:rsidR="00000000" w:rsidDel="00000000" w:rsidP="00000000" w:rsidRDefault="00000000" w:rsidRPr="00000000" w14:paraId="00000113">
            <w:pPr>
              <w:jc w:val="both"/>
              <w:rPr/>
            </w:pPr>
            <w:r w:rsidDel="00000000" w:rsidR="00000000" w:rsidRPr="00000000">
              <w:rPr>
                <w:sz w:val="16"/>
                <w:szCs w:val="16"/>
                <w:rtl w:val="0"/>
              </w:rPr>
              <w:t>Módulo de terreno y reglas de negocio planificado</w:t>
            </w:r>
          </w:p>
        </w:tc>
        <w:tc>
          <w:tcPr>
            <w:vAlign w:val="top"/>
          </w:tcPr>
          <w:p w:rsidR="00000000" w:rsidDel="00000000" w:rsidP="00000000" w:rsidRDefault="00000000" w:rsidRPr="00000000" w14:paraId="00000114">
            <w:pPr>
              <w:jc w:val="both"/>
              <w:rPr/>
            </w:pPr>
            <w:r w:rsidDel="00000000" w:rsidR="00000000" w:rsidRPr="00000000">
              <w:rPr>
                <w:sz w:val="16"/>
                <w:szCs w:val="16"/>
                <w:rtl w:val="0"/>
              </w:rPr>
              <w:t>Cliente móvil/offline, semáforo y balance - evidencia futura</w:t>
            </w:r>
          </w:p>
        </w:tc>
        <w:tc>
          <w:tcPr>
            <w:vAlign w:val="top"/>
          </w:tcPr>
          <w:p w:rsidR="00000000" w:rsidDel="00000000" w:rsidP="00000000" w:rsidRDefault="00000000" w:rsidRPr="00000000" w14:paraId="00000115">
            <w:pPr>
              <w:jc w:val="both"/>
              <w:rPr/>
            </w:pPr>
            <w:r w:rsidDel="00000000" w:rsidR="00000000" w:rsidRPr="00000000">
              <w:rPr>
                <w:sz w:val="16"/>
                <w:szCs w:val="16"/>
                <w:rtl w:val="0"/>
              </w:rPr>
              <w:t xml:space="preserve">Fase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jc w:val="both"/>
              <w:rPr/>
            </w:pPr>
            <w:r w:rsidDel="00000000" w:rsidR="00000000" w:rsidRPr="00000000">
              <w:rPr>
                <w:sz w:val="16"/>
                <w:szCs w:val="16"/>
                <w:rtl w:val="0"/>
              </w:rPr>
              <w:t xml:space="preserve">H7</w:t>
            </w:r>
            <w:r w:rsidDel="00000000" w:rsidR="00000000" w:rsidRPr="00000000">
              <w:rPr>
                <w:rtl w:val="0"/>
              </w:rPr>
            </w:r>
          </w:p>
        </w:tc>
        <w:tc>
          <w:tcPr>
            <w:vAlign w:val="top"/>
          </w:tcPr>
          <w:p w:rsidR="00000000" w:rsidDel="00000000" w:rsidP="00000000" w:rsidRDefault="00000000" w:rsidRPr="00000000" w14:paraId="00000117">
            <w:pPr>
              <w:jc w:val="both"/>
              <w:rPr/>
            </w:pPr>
            <w:r w:rsidDel="00000000" w:rsidR="00000000" w:rsidRPr="00000000">
              <w:rPr>
                <w:sz w:val="16"/>
                <w:szCs w:val="16"/>
                <w:rtl w:val="0"/>
              </w:rPr>
              <w:t xml:space="preserve">Sprint 3</w:t>
            </w:r>
            <w:r w:rsidDel="00000000" w:rsidR="00000000" w:rsidRPr="00000000">
              <w:rPr>
                <w:rtl w:val="0"/>
              </w:rPr>
            </w:r>
          </w:p>
        </w:tc>
        <w:tc>
          <w:tcPr>
            <w:vAlign w:val="top"/>
          </w:tcPr>
          <w:p w:rsidR="00000000" w:rsidDel="00000000" w:rsidP="00000000" w:rsidRDefault="00000000" w:rsidRPr="00000000" w14:paraId="00000118">
            <w:pPr>
              <w:jc w:val="both"/>
              <w:rPr/>
            </w:pPr>
            <w:r w:rsidDel="00000000" w:rsidR="00000000" w:rsidRPr="00000000">
              <w:rPr>
                <w:sz w:val="16"/>
                <w:szCs w:val="16"/>
                <w:rtl w:val="0"/>
              </w:rPr>
              <w:t>Reportería y emisiones planificadas</w:t>
            </w:r>
          </w:p>
        </w:tc>
        <w:tc>
          <w:tcPr>
            <w:vAlign w:val="top"/>
          </w:tcPr>
          <w:p w:rsidR="00000000" w:rsidDel="00000000" w:rsidP="00000000" w:rsidRDefault="00000000" w:rsidRPr="00000000" w14:paraId="00000119">
            <w:pPr>
              <w:jc w:val="both"/>
              <w:rPr/>
            </w:pPr>
            <w:r w:rsidDel="00000000" w:rsidR="00000000" w:rsidRPr="00000000">
              <w:rPr>
                <w:sz w:val="16"/>
                <w:szCs w:val="16"/>
                <w:rtl w:val="0"/>
              </w:rPr>
              <w:t>Dashboard/KPIs CO2e - evidencia futura</w:t>
            </w:r>
          </w:p>
        </w:tc>
        <w:tc>
          <w:tcPr>
            <w:vAlign w:val="top"/>
          </w:tcPr>
          <w:p w:rsidR="00000000" w:rsidDel="00000000" w:rsidP="00000000" w:rsidRDefault="00000000" w:rsidRPr="00000000" w14:paraId="0000011A">
            <w:pPr>
              <w:jc w:val="both"/>
              <w:rPr/>
            </w:pPr>
            <w:r w:rsidDel="00000000" w:rsidR="00000000" w:rsidRPr="00000000">
              <w:rPr>
                <w:sz w:val="16"/>
                <w:szCs w:val="16"/>
                <w:rtl w:val="0"/>
              </w:rPr>
              <w:t xml:space="preserve">Fase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jc w:val="both"/>
              <w:rPr/>
            </w:pPr>
            <w:r w:rsidDel="00000000" w:rsidR="00000000" w:rsidRPr="00000000">
              <w:rPr>
                <w:sz w:val="16"/>
                <w:szCs w:val="16"/>
                <w:rtl w:val="0"/>
              </w:rPr>
              <w:t xml:space="preserve">H8</w:t>
            </w:r>
            <w:r w:rsidDel="00000000" w:rsidR="00000000" w:rsidRPr="00000000">
              <w:rPr>
                <w:rtl w:val="0"/>
              </w:rPr>
            </w:r>
          </w:p>
        </w:tc>
        <w:tc>
          <w:tcPr>
            <w:vAlign w:val="top"/>
          </w:tcPr>
          <w:p w:rsidR="00000000" w:rsidDel="00000000" w:rsidP="00000000" w:rsidRDefault="00000000" w:rsidRPr="00000000" w14:paraId="0000011C">
            <w:pPr>
              <w:jc w:val="both"/>
              <w:rPr/>
            </w:pPr>
            <w:r w:rsidDel="00000000" w:rsidR="00000000" w:rsidRPr="00000000">
              <w:rPr>
                <w:sz w:val="16"/>
                <w:szCs w:val="16"/>
                <w:rtl w:val="0"/>
              </w:rPr>
              <w:t xml:space="preserve">QA y seguridad</w:t>
            </w:r>
            <w:r w:rsidDel="00000000" w:rsidR="00000000" w:rsidRPr="00000000">
              <w:rPr>
                <w:rtl w:val="0"/>
              </w:rPr>
            </w:r>
          </w:p>
        </w:tc>
        <w:tc>
          <w:tcPr>
            <w:vAlign w:val="top"/>
          </w:tcPr>
          <w:p w:rsidR="00000000" w:rsidDel="00000000" w:rsidP="00000000" w:rsidRDefault="00000000" w:rsidRPr="00000000" w14:paraId="0000011D">
            <w:pPr>
              <w:jc w:val="both"/>
              <w:rPr/>
            </w:pPr>
            <w:r w:rsidDel="00000000" w:rsidR="00000000" w:rsidRPr="00000000">
              <w:rPr>
                <w:sz w:val="16"/>
                <w:szCs w:val="16"/>
                <w:rtl w:val="0"/>
              </w:rPr>
              <w:t xml:space="preserve">Resultados de pruebas y correcciones</w:t>
            </w:r>
            <w:r w:rsidDel="00000000" w:rsidR="00000000" w:rsidRPr="00000000">
              <w:rPr>
                <w:rtl w:val="0"/>
              </w:rPr>
            </w:r>
          </w:p>
        </w:tc>
        <w:tc>
          <w:tcPr>
            <w:vAlign w:val="top"/>
          </w:tcPr>
          <w:p w:rsidR="00000000" w:rsidDel="00000000" w:rsidP="00000000" w:rsidRDefault="00000000" w:rsidRPr="00000000" w14:paraId="0000011E">
            <w:pPr>
              <w:jc w:val="both"/>
              <w:rPr/>
            </w:pPr>
            <w:r w:rsidDel="00000000" w:rsidR="00000000" w:rsidRPr="00000000">
              <w:rPr>
                <w:sz w:val="16"/>
                <w:szCs w:val="16"/>
                <w:rtl w:val="0"/>
              </w:rPr>
              <w:t xml:space="preserve">Informe QA / seguridad</w:t>
            </w:r>
            <w:r w:rsidDel="00000000" w:rsidR="00000000" w:rsidRPr="00000000">
              <w:rPr>
                <w:rtl w:val="0"/>
              </w:rPr>
            </w:r>
          </w:p>
        </w:tc>
        <w:tc>
          <w:tcPr>
            <w:vAlign w:val="top"/>
          </w:tcPr>
          <w:p w:rsidR="00000000" w:rsidDel="00000000" w:rsidP="00000000" w:rsidRDefault="00000000" w:rsidRPr="00000000" w14:paraId="0000011F">
            <w:pPr>
              <w:jc w:val="both"/>
              <w:rPr/>
            </w:pPr>
            <w:r w:rsidDel="00000000" w:rsidR="00000000" w:rsidRPr="00000000">
              <w:rPr>
                <w:sz w:val="16"/>
                <w:szCs w:val="16"/>
                <w:rtl w:val="0"/>
              </w:rPr>
              <w:t xml:space="preserve">Fase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jc w:val="both"/>
              <w:rPr/>
            </w:pPr>
            <w:r w:rsidDel="00000000" w:rsidR="00000000" w:rsidRPr="00000000">
              <w:rPr>
                <w:sz w:val="16"/>
                <w:szCs w:val="16"/>
                <w:rtl w:val="0"/>
              </w:rPr>
              <w:t xml:space="preserve">H9</w:t>
            </w:r>
            <w:r w:rsidDel="00000000" w:rsidR="00000000" w:rsidRPr="00000000">
              <w:rPr>
                <w:rtl w:val="0"/>
              </w:rPr>
            </w:r>
          </w:p>
        </w:tc>
        <w:tc>
          <w:tcPr>
            <w:vAlign w:val="top"/>
          </w:tcPr>
          <w:p w:rsidR="00000000" w:rsidDel="00000000" w:rsidP="00000000" w:rsidRDefault="00000000" w:rsidRPr="00000000" w14:paraId="00000121">
            <w:pPr>
              <w:jc w:val="both"/>
              <w:rPr/>
            </w:pPr>
            <w:r w:rsidDel="00000000" w:rsidR="00000000" w:rsidRPr="00000000">
              <w:rPr>
                <w:sz w:val="16"/>
                <w:szCs w:val="16"/>
                <w:rtl w:val="0"/>
              </w:rPr>
              <w:t xml:space="preserve">Marcha blanca y despliegue</w:t>
            </w:r>
            <w:r w:rsidDel="00000000" w:rsidR="00000000" w:rsidRPr="00000000">
              <w:rPr>
                <w:rtl w:val="0"/>
              </w:rPr>
            </w:r>
          </w:p>
        </w:tc>
        <w:tc>
          <w:tcPr>
            <w:vAlign w:val="top"/>
          </w:tcPr>
          <w:p w:rsidR="00000000" w:rsidDel="00000000" w:rsidP="00000000" w:rsidRDefault="00000000" w:rsidRPr="00000000" w14:paraId="00000122">
            <w:pPr>
              <w:jc w:val="both"/>
              <w:rPr/>
            </w:pPr>
            <w:r w:rsidDel="00000000" w:rsidR="00000000" w:rsidRPr="00000000">
              <w:rPr>
                <w:sz w:val="16"/>
                <w:szCs w:val="16"/>
                <w:rtl w:val="0"/>
              </w:rPr>
              <w:t xml:space="preserve">Solución desplegada y validada</w:t>
            </w:r>
            <w:r w:rsidDel="00000000" w:rsidR="00000000" w:rsidRPr="00000000">
              <w:rPr>
                <w:rtl w:val="0"/>
              </w:rPr>
            </w:r>
          </w:p>
        </w:tc>
        <w:tc>
          <w:tcPr>
            <w:vAlign w:val="top"/>
          </w:tcPr>
          <w:p w:rsidR="00000000" w:rsidDel="00000000" w:rsidP="00000000" w:rsidRDefault="00000000" w:rsidRPr="00000000" w14:paraId="00000123">
            <w:pPr>
              <w:jc w:val="both"/>
              <w:rPr/>
            </w:pPr>
            <w:r w:rsidDel="00000000" w:rsidR="00000000" w:rsidRPr="00000000">
              <w:rPr>
                <w:sz w:val="16"/>
                <w:szCs w:val="16"/>
                <w:rtl w:val="0"/>
              </w:rPr>
              <w:t xml:space="preserve">Ambiente productivo / acta UAT</w:t>
            </w:r>
            <w:r w:rsidDel="00000000" w:rsidR="00000000" w:rsidRPr="00000000">
              <w:rPr>
                <w:rtl w:val="0"/>
              </w:rPr>
            </w:r>
          </w:p>
        </w:tc>
        <w:tc>
          <w:tcPr>
            <w:vAlign w:val="top"/>
          </w:tcPr>
          <w:p w:rsidR="00000000" w:rsidDel="00000000" w:rsidP="00000000" w:rsidRDefault="00000000" w:rsidRPr="00000000" w14:paraId="00000124">
            <w:pPr>
              <w:jc w:val="both"/>
              <w:rPr/>
            </w:pPr>
            <w:r w:rsidDel="00000000" w:rsidR="00000000" w:rsidRPr="00000000">
              <w:rPr>
                <w:sz w:val="16"/>
                <w:szCs w:val="16"/>
                <w:rtl w:val="0"/>
              </w:rPr>
              <w:t xml:space="preserve">Fase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jc w:val="both"/>
              <w:rPr/>
            </w:pPr>
            <w:r w:rsidDel="00000000" w:rsidR="00000000" w:rsidRPr="00000000">
              <w:rPr>
                <w:sz w:val="16"/>
                <w:szCs w:val="16"/>
                <w:rtl w:val="0"/>
              </w:rPr>
              <w:t xml:space="preserve">H10</w:t>
            </w:r>
            <w:r w:rsidDel="00000000" w:rsidR="00000000" w:rsidRPr="00000000">
              <w:rPr>
                <w:rtl w:val="0"/>
              </w:rPr>
            </w:r>
          </w:p>
        </w:tc>
        <w:tc>
          <w:tcPr>
            <w:vAlign w:val="top"/>
          </w:tcPr>
          <w:p w:rsidR="00000000" w:rsidDel="00000000" w:rsidP="00000000" w:rsidRDefault="00000000" w:rsidRPr="00000000" w14:paraId="00000126">
            <w:pPr>
              <w:jc w:val="both"/>
              <w:rPr/>
            </w:pPr>
            <w:r w:rsidDel="00000000" w:rsidR="00000000" w:rsidRPr="00000000">
              <w:rPr>
                <w:sz w:val="16"/>
                <w:szCs w:val="16"/>
                <w:rtl w:val="0"/>
              </w:rPr>
              <w:t xml:space="preserve">Cierre</w:t>
            </w:r>
            <w:r w:rsidDel="00000000" w:rsidR="00000000" w:rsidRPr="00000000">
              <w:rPr>
                <w:rtl w:val="0"/>
              </w:rPr>
            </w:r>
          </w:p>
        </w:tc>
        <w:tc>
          <w:tcPr>
            <w:vAlign w:val="top"/>
          </w:tcPr>
          <w:p w:rsidR="00000000" w:rsidDel="00000000" w:rsidP="00000000" w:rsidRDefault="00000000" w:rsidRPr="00000000" w14:paraId="00000127">
            <w:pPr>
              <w:jc w:val="both"/>
              <w:rPr/>
            </w:pPr>
            <w:r w:rsidDel="00000000" w:rsidR="00000000" w:rsidRPr="00000000">
              <w:rPr>
                <w:sz w:val="16"/>
                <w:szCs w:val="16"/>
                <w:rtl w:val="0"/>
              </w:rPr>
              <w:t xml:space="preserve">Documentación y presentación final</w:t>
            </w:r>
            <w:r w:rsidDel="00000000" w:rsidR="00000000" w:rsidRPr="00000000">
              <w:rPr>
                <w:rtl w:val="0"/>
              </w:rPr>
            </w:r>
          </w:p>
        </w:tc>
        <w:tc>
          <w:tcPr>
            <w:vAlign w:val="top"/>
          </w:tcPr>
          <w:p w:rsidR="00000000" w:rsidDel="00000000" w:rsidP="00000000" w:rsidRDefault="00000000" w:rsidRPr="00000000" w14:paraId="00000128">
            <w:pPr>
              <w:jc w:val="both"/>
              <w:rPr/>
            </w:pPr>
            <w:r w:rsidDel="00000000" w:rsidR="00000000" w:rsidRPr="00000000">
              <w:rPr>
                <w:sz w:val="16"/>
                <w:szCs w:val="16"/>
                <w:rtl w:val="0"/>
              </w:rPr>
              <w:t xml:space="preserve">Manuales e informe final</w:t>
            </w:r>
            <w:r w:rsidDel="00000000" w:rsidR="00000000" w:rsidRPr="00000000">
              <w:rPr>
                <w:rtl w:val="0"/>
              </w:rPr>
            </w:r>
          </w:p>
        </w:tc>
        <w:tc>
          <w:tcPr>
            <w:vAlign w:val="top"/>
          </w:tcPr>
          <w:p w:rsidR="00000000" w:rsidDel="00000000" w:rsidP="00000000" w:rsidRDefault="00000000" w:rsidRPr="00000000" w14:paraId="00000129">
            <w:pPr>
              <w:jc w:val="both"/>
              <w:rPr/>
            </w:pPr>
            <w:r w:rsidDel="00000000" w:rsidR="00000000" w:rsidRPr="00000000">
              <w:rPr>
                <w:sz w:val="16"/>
                <w:szCs w:val="16"/>
                <w:rtl w:val="0"/>
              </w:rPr>
              <w:t xml:space="preserve">Fase 3</w:t>
            </w:r>
            <w:r w:rsidDel="00000000" w:rsidR="00000000" w:rsidRPr="00000000">
              <w:rPr>
                <w:rtl w:val="0"/>
              </w:rPr>
            </w:r>
          </w:p>
        </w:tc>
      </w:tr>
    </w:tbl>
    <w:p w:rsidR="00000000" w:rsidDel="00000000" w:rsidP="00000000" w:rsidRDefault="00000000" w:rsidRPr="00000000" w14:paraId="0000012A">
      <w:pPr>
        <w:widowControl w:val="1"/>
        <w:jc w:val="both"/>
        <w:rPr/>
      </w:pPr>
      <w:r w:rsidDel="00000000" w:rsidR="00000000" w:rsidRPr="00000000">
        <w:rPr>
          <w:rtl w:val="0"/>
        </w:rPr>
      </w:r>
    </w:p>
    <w:p w:rsidR="00000000" w:rsidDel="00000000" w:rsidP="00000000" w:rsidRDefault="00000000" w:rsidRPr="00000000" w14:paraId="0000012B">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Title"/>
        <w:jc w:val="both"/>
        <w:rPr/>
      </w:pPr>
      <w:bookmarkStart w:colFirst="0" w:colLast="0" w:name="_heading=h.6e0jbuxkgi12" w:id="36"/>
      <w:bookmarkEnd w:id="36"/>
      <w:r w:rsidDel="00000000" w:rsidR="00000000" w:rsidRPr="00000000">
        <w:rPr>
          <w:rtl w:val="0"/>
        </w:rPr>
        <w:t xml:space="preserve">11. EVIDENCIAS DEL PROYECTO</w:t>
      </w:r>
    </w:p>
    <w:tbl>
      <w:tblPr>
        <w:tblStyle w:val="Table6"/>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646"/>
        <w:tblGridChange w:id="0">
          <w:tblGrid>
            <w:gridCol w:w="4646"/>
            <w:gridCol w:w="4646"/>
          </w:tblGrid>
        </w:tblGridChange>
      </w:tblGrid>
      <w:tr>
        <w:trPr>
          <w:cantSplit w:val="0"/>
          <w:tblHeader w:val="0"/>
        </w:trPr>
        <w:tc>
          <w:tcPr>
            <w:vAlign w:val="center"/>
          </w:tcPr>
          <w:p w:rsidR="00000000" w:rsidDel="00000000" w:rsidP="00000000" w:rsidRDefault="00000000" w:rsidRPr="00000000" w14:paraId="0000012D">
            <w:pPr>
              <w:jc w:val="both"/>
              <w:rPr/>
            </w:pPr>
            <w:r w:rsidDel="00000000" w:rsidR="00000000" w:rsidRPr="00000000">
              <w:rPr>
                <w:b w:val="1"/>
                <w:bCs w:val="1"/>
                <w:sz w:val="16"/>
                <w:szCs w:val="16"/>
                <w:rtl w:val="0"/>
              </w:rPr>
              <w:t xml:space="preserve">Evidencia</w:t>
            </w:r>
            <w:r w:rsidDel="00000000" w:rsidR="00000000" w:rsidRPr="00000000">
              <w:rPr>
                <w:rtl w:val="0"/>
              </w:rPr>
            </w:r>
          </w:p>
        </w:tc>
        <w:tc>
          <w:tcPr>
            <w:vAlign w:val="center"/>
          </w:tcPr>
          <w:p w:rsidR="00000000" w:rsidDel="00000000" w:rsidP="00000000" w:rsidRDefault="00000000" w:rsidRPr="00000000" w14:paraId="0000012E">
            <w:pPr>
              <w:jc w:val="both"/>
              <w:rPr/>
            </w:pPr>
            <w:r w:rsidDel="00000000" w:rsidR="00000000" w:rsidRPr="00000000">
              <w:rPr>
                <w:b w:val="1"/>
                <w:bCs w:val="1"/>
                <w:sz w:val="16"/>
                <w:szCs w:val="16"/>
                <w:rtl w:val="0"/>
              </w:rPr>
              <w:t xml:space="preserve">Por qué demuestra logro o avance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jc w:val="both"/>
              <w:rPr/>
            </w:pPr>
            <w:r w:rsidDel="00000000" w:rsidR="00000000" w:rsidRPr="00000000">
              <w:rPr>
                <w:sz w:val="16"/>
                <w:szCs w:val="16"/>
                <w:rtl w:val="0"/>
              </w:rPr>
              <w:t xml:space="preserve">Acta de Constitución</w:t>
            </w:r>
            <w:r w:rsidDel="00000000" w:rsidR="00000000" w:rsidRPr="00000000">
              <w:rPr>
                <w:rtl w:val="0"/>
              </w:rPr>
            </w:r>
          </w:p>
        </w:tc>
        <w:tc>
          <w:tcPr>
            <w:vAlign w:val="top"/>
          </w:tcPr>
          <w:p w:rsidR="00000000" w:rsidDel="00000000" w:rsidP="00000000" w:rsidRDefault="00000000" w:rsidRPr="00000000" w14:paraId="00000130">
            <w:pPr>
              <w:jc w:val="both"/>
              <w:rPr/>
            </w:pPr>
            <w:r w:rsidDel="00000000" w:rsidR="00000000" w:rsidRPr="00000000">
              <w:rPr>
                <w:sz w:val="16"/>
                <w:szCs w:val="16"/>
                <w:rtl w:val="0"/>
              </w:rPr>
              <w:t xml:space="preserve">Formaliza el problema, alcance, riesgos, interesados y roles; demuestra que existe una base acordada para el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jc w:val="both"/>
              <w:rPr/>
            </w:pPr>
            <w:r w:rsidDel="00000000" w:rsidR="00000000" w:rsidRPr="00000000">
              <w:rPr>
                <w:sz w:val="16"/>
                <w:szCs w:val="16"/>
                <w:rtl w:val="0"/>
              </w:rPr>
              <w:t xml:space="preserve">Pauta y Registro de Entrevista Técnica</w:t>
            </w:r>
            <w:r w:rsidDel="00000000" w:rsidR="00000000" w:rsidRPr="00000000">
              <w:rPr>
                <w:rtl w:val="0"/>
              </w:rPr>
            </w:r>
          </w:p>
        </w:tc>
        <w:tc>
          <w:tcPr>
            <w:vAlign w:val="top"/>
          </w:tcPr>
          <w:p w:rsidR="00000000" w:rsidDel="00000000" w:rsidP="00000000" w:rsidRDefault="00000000" w:rsidRPr="00000000" w14:paraId="00000132">
            <w:pPr>
              <w:jc w:val="both"/>
              <w:rPr/>
            </w:pPr>
            <w:r w:rsidDel="00000000" w:rsidR="00000000" w:rsidRPr="00000000">
              <w:rPr>
                <w:sz w:val="16"/>
                <w:szCs w:val="16"/>
                <w:rtl w:val="0"/>
              </w:rPr>
              <w:t xml:space="preserve">Evidencia levantamiento directo con la organización y sustento de los requerimientos.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jc w:val="both"/>
              <w:rPr/>
            </w:pPr>
            <w:r w:rsidDel="00000000" w:rsidR="00000000" w:rsidRPr="00000000">
              <w:rPr>
                <w:sz w:val="16"/>
                <w:szCs w:val="16"/>
                <w:rtl w:val="0"/>
              </w:rPr>
              <w:t xml:space="preserve">Product Backlog</w:t>
            </w:r>
            <w:r w:rsidDel="00000000" w:rsidR="00000000" w:rsidRPr="00000000">
              <w:rPr>
                <w:rtl w:val="0"/>
              </w:rPr>
            </w:r>
          </w:p>
        </w:tc>
        <w:tc>
          <w:tcPr>
            <w:vAlign w:val="top"/>
          </w:tcPr>
          <w:p w:rsidR="00000000" w:rsidDel="00000000" w:rsidP="00000000" w:rsidRDefault="00000000" w:rsidRPr="00000000" w14:paraId="00000134">
            <w:pPr>
              <w:jc w:val="both"/>
              <w:rPr/>
            </w:pPr>
            <w:r w:rsidDel="00000000" w:rsidR="00000000" w:rsidRPr="00000000">
              <w:rPr>
                <w:sz w:val="16"/>
                <w:szCs w:val="16"/>
                <w:rtl w:val="0"/>
              </w:rPr>
              <w:t xml:space="preserve">Demuestra traducción de necesidades a 10 historias priorizadas, con esfuerzo, sprint y criterios de aceptación.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jc w:val="both"/>
              <w:rPr/>
            </w:pPr>
            <w:r w:rsidDel="00000000" w:rsidR="00000000" w:rsidRPr="00000000">
              <w:rPr>
                <w:sz w:val="16"/>
                <w:szCs w:val="16"/>
                <w:rtl w:val="0"/>
              </w:rPr>
              <w:t xml:space="preserve">Sprint Backlog / Lista de tareas</w:t>
            </w:r>
            <w:r w:rsidDel="00000000" w:rsidR="00000000" w:rsidRPr="00000000">
              <w:rPr>
                <w:rtl w:val="0"/>
              </w:rPr>
            </w:r>
          </w:p>
        </w:tc>
        <w:tc>
          <w:tcPr>
            <w:vAlign w:val="top"/>
          </w:tcPr>
          <w:p w:rsidR="00000000" w:rsidDel="00000000" w:rsidP="00000000" w:rsidRDefault="00000000" w:rsidRPr="00000000" w14:paraId="00000136">
            <w:pPr>
              <w:jc w:val="both"/>
              <w:rPr/>
            </w:pPr>
            <w:r w:rsidDel="00000000" w:rsidR="00000000" w:rsidRPr="00000000">
              <w:rPr>
                <w:sz w:val="16"/>
                <w:szCs w:val="16"/>
                <w:rtl w:val="0"/>
              </w:rPr>
              <w:t xml:space="preserve">Evidencia descomposición del trabajo y asignación de tareas técnicas a integrantes.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7">
            <w:pPr>
              <w:jc w:val="both"/>
              <w:rPr/>
            </w:pPr>
            <w:r w:rsidDel="00000000" w:rsidR="00000000" w:rsidRPr="00000000">
              <w:rPr>
                <w:sz w:val="16"/>
                <w:szCs w:val="16"/>
                <w:rtl w:val="0"/>
              </w:rPr>
              <w:t xml:space="preserve">RACI</w:t>
            </w:r>
            <w:r w:rsidDel="00000000" w:rsidR="00000000" w:rsidRPr="00000000">
              <w:rPr>
                <w:rtl w:val="0"/>
              </w:rPr>
            </w:r>
          </w:p>
        </w:tc>
        <w:tc>
          <w:tcPr>
            <w:vAlign w:val="top"/>
          </w:tcPr>
          <w:p w:rsidR="00000000" w:rsidDel="00000000" w:rsidP="00000000" w:rsidRDefault="00000000" w:rsidRPr="00000000" w14:paraId="00000138">
            <w:pPr>
              <w:jc w:val="both"/>
              <w:rPr/>
            </w:pPr>
            <w:r w:rsidDel="00000000" w:rsidR="00000000" w:rsidRPr="00000000">
              <w:rPr>
                <w:sz w:val="16"/>
                <w:szCs w:val="16"/>
                <w:rtl w:val="0"/>
              </w:rPr>
              <w:t xml:space="preserve">Demuestra definición de responsabilidades y gobernanza del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jc w:val="both"/>
              <w:rPr/>
            </w:pPr>
            <w:r w:rsidDel="00000000" w:rsidR="00000000" w:rsidRPr="00000000">
              <w:rPr>
                <w:sz w:val="16"/>
                <w:szCs w:val="16"/>
                <w:rtl w:val="0"/>
              </w:rPr>
              <w:t xml:space="preserve">Plan de Comunicación</w:t>
            </w:r>
            <w:r w:rsidDel="00000000" w:rsidR="00000000" w:rsidRPr="00000000">
              <w:rPr>
                <w:rtl w:val="0"/>
              </w:rPr>
            </w:r>
          </w:p>
        </w:tc>
        <w:tc>
          <w:tcPr>
            <w:vAlign w:val="top"/>
          </w:tcPr>
          <w:p w:rsidR="00000000" w:rsidDel="00000000" w:rsidP="00000000" w:rsidRDefault="00000000" w:rsidRPr="00000000" w14:paraId="0000013A">
            <w:pPr>
              <w:jc w:val="both"/>
              <w:rPr/>
            </w:pPr>
            <w:r w:rsidDel="00000000" w:rsidR="00000000" w:rsidRPr="00000000">
              <w:rPr>
                <w:sz w:val="16"/>
                <w:szCs w:val="16"/>
                <w:rtl w:val="0"/>
              </w:rPr>
              <w:t>Define mecanismos de coordinación entre equipo, cliente y líder técnico.</w:t>
            </w:r>
          </w:p>
        </w:tc>
      </w:tr>
      <w:tr>
        <w:trPr>
          <w:cantSplit w:val="0"/>
          <w:tblHeader w:val="0"/>
        </w:trPr>
        <w:tc>
          <w:tcPr>
            <w:vAlign w:val="top"/>
          </w:tcPr>
          <w:p w:rsidR="00000000" w:rsidDel="00000000" w:rsidP="00000000" w:rsidRDefault="00000000" w:rsidRPr="00000000" w14:paraId="0000013B">
            <w:pPr>
              <w:jc w:val="both"/>
              <w:rPr/>
            </w:pPr>
            <w:r w:rsidDel="00000000" w:rsidR="00000000" w:rsidRPr="00000000">
              <w:rPr>
                <w:sz w:val="16"/>
                <w:szCs w:val="16"/>
                <w:rtl w:val="0"/>
              </w:rPr>
              <w:t xml:space="preserve">Retrospectivas semanas 1 a 4</w:t>
            </w:r>
            <w:r w:rsidDel="00000000" w:rsidR="00000000" w:rsidRPr="00000000">
              <w:rPr>
                <w:rtl w:val="0"/>
              </w:rPr>
            </w:r>
          </w:p>
        </w:tc>
        <w:tc>
          <w:tcPr>
            <w:vAlign w:val="top"/>
          </w:tcPr>
          <w:p w:rsidR="00000000" w:rsidDel="00000000" w:rsidP="00000000" w:rsidRDefault="00000000" w:rsidRPr="00000000" w14:paraId="0000013C">
            <w:pPr>
              <w:jc w:val="both"/>
              <w:rPr/>
            </w:pPr>
            <w:r w:rsidDel="00000000" w:rsidR="00000000" w:rsidRPr="00000000">
              <w:rPr>
                <w:sz w:val="16"/>
                <w:szCs w:val="16"/>
                <w:rtl w:val="0"/>
              </w:rPr>
              <w:t xml:space="preserve">Demuestran seguimiento del proceso, identificación de problemas y acciones de mejora.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jc w:val="both"/>
              <w:rPr/>
            </w:pPr>
            <w:r w:rsidDel="00000000" w:rsidR="00000000" w:rsidRPr="00000000">
              <w:rPr>
                <w:sz w:val="16"/>
                <w:szCs w:val="16"/>
                <w:rtl w:val="0"/>
              </w:rPr>
              <w:t xml:space="preserve">Plan de Trabajo e Hitos / Carta Gantt</w:t>
            </w:r>
            <w:r w:rsidDel="00000000" w:rsidR="00000000" w:rsidRPr="00000000">
              <w:rPr>
                <w:rtl w:val="0"/>
              </w:rPr>
            </w:r>
          </w:p>
        </w:tc>
        <w:tc>
          <w:tcPr>
            <w:vAlign w:val="top"/>
          </w:tcPr>
          <w:p w:rsidR="00000000" w:rsidDel="00000000" w:rsidP="00000000" w:rsidRDefault="00000000" w:rsidRPr="00000000" w14:paraId="0000013E">
            <w:pPr>
              <w:jc w:val="both"/>
              <w:rPr/>
            </w:pPr>
            <w:r w:rsidDel="00000000" w:rsidR="00000000" w:rsidRPr="00000000">
              <w:rPr>
                <w:sz w:val="16"/>
                <w:szCs w:val="16"/>
                <w:rtl w:val="0"/>
              </w:rPr>
              <w:t xml:space="preserve">Evidencian secuencia temporal, dependencias, recursos y puntos de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jc w:val="both"/>
              <w:rPr/>
            </w:pPr>
            <w:r w:rsidDel="00000000" w:rsidR="00000000" w:rsidRPr="00000000">
              <w:rPr>
                <w:sz w:val="16"/>
                <w:szCs w:val="16"/>
                <w:rtl w:val="0"/>
              </w:rPr>
              <w:t xml:space="preserve">EDT de 3 niveles</w:t>
            </w:r>
            <w:r w:rsidDel="00000000" w:rsidR="00000000" w:rsidRPr="00000000">
              <w:rPr>
                <w:rtl w:val="0"/>
              </w:rPr>
            </w:r>
          </w:p>
        </w:tc>
        <w:tc>
          <w:tcPr>
            <w:vAlign w:val="top"/>
          </w:tcPr>
          <w:p w:rsidR="00000000" w:rsidDel="00000000" w:rsidP="00000000" w:rsidRDefault="00000000" w:rsidRPr="00000000" w14:paraId="00000140">
            <w:pPr>
              <w:jc w:val="both"/>
              <w:rPr/>
            </w:pPr>
            <w:r w:rsidDel="00000000" w:rsidR="00000000" w:rsidRPr="00000000">
              <w:rPr>
                <w:sz w:val="16"/>
                <w:szCs w:val="16"/>
                <w:rtl w:val="0"/>
              </w:rPr>
              <w:t xml:space="preserve">Demuestra estructuración del alcance en fases y paquetes de trabajo.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jc w:val="both"/>
              <w:rPr/>
            </w:pPr>
            <w:r w:rsidDel="00000000" w:rsidR="00000000" w:rsidRPr="00000000">
              <w:rPr>
                <w:sz w:val="16"/>
                <w:szCs w:val="16"/>
                <w:rtl w:val="0"/>
              </w:rPr>
              <w:t xml:space="preserve">MER/DER</w:t>
            </w:r>
            <w:r w:rsidDel="00000000" w:rsidR="00000000" w:rsidRPr="00000000">
              <w:rPr>
                <w:rtl w:val="0"/>
              </w:rPr>
            </w:r>
          </w:p>
        </w:tc>
        <w:tc>
          <w:tcPr>
            <w:vAlign w:val="top"/>
          </w:tcPr>
          <w:p w:rsidR="00000000" w:rsidDel="00000000" w:rsidP="00000000" w:rsidRDefault="00000000" w:rsidRPr="00000000" w14:paraId="00000142">
            <w:pPr>
              <w:jc w:val="both"/>
              <w:rPr/>
            </w:pPr>
            <w:r w:rsidDel="00000000" w:rsidR="00000000" w:rsidRPr="00000000">
              <w:rPr>
                <w:sz w:val="16"/>
                <w:szCs w:val="16"/>
                <w:rtl w:val="0"/>
              </w:rPr>
              <w:t xml:space="preserve">Evidencia el diseño preliminar de la persistencia y relaciones de información.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3">
            <w:pPr>
              <w:jc w:val="both"/>
              <w:rPr/>
            </w:pPr>
            <w:r w:rsidDel="00000000" w:rsidR="00000000" w:rsidRPr="00000000">
              <w:rPr>
                <w:sz w:val="16"/>
                <w:szCs w:val="16"/>
                <w:rtl w:val="0"/>
              </w:rPr>
              <w:t xml:space="preserve">Diagrama de componentes</w:t>
            </w:r>
            <w:r w:rsidDel="00000000" w:rsidR="00000000" w:rsidRPr="00000000">
              <w:rPr>
                <w:rtl w:val="0"/>
              </w:rPr>
            </w:r>
          </w:p>
        </w:tc>
        <w:tc>
          <w:tcPr>
            <w:vAlign w:val="top"/>
          </w:tcPr>
          <w:p w:rsidR="00000000" w:rsidDel="00000000" w:rsidP="00000000" w:rsidRDefault="00000000" w:rsidRPr="00000000" w14:paraId="00000144">
            <w:pPr>
              <w:jc w:val="both"/>
              <w:rPr/>
            </w:pPr>
            <w:r w:rsidDel="00000000" w:rsidR="00000000" w:rsidRPr="00000000">
              <w:rPr>
                <w:sz w:val="16"/>
                <w:szCs w:val="16"/>
                <w:rtl w:val="0"/>
              </w:rPr>
              <w:t>Demuestra la arquitectura base y la separación entre componentes actuales y extensiones planificadas.</w:t>
            </w:r>
          </w:p>
        </w:tc>
      </w:tr>
      <w:tr>
        <w:trPr>
          <w:cantSplit w:val="0"/>
          <w:tblHeader w:val="0"/>
        </w:trPr>
        <w:tc>
          <w:tcPr>
            <w:vAlign w:val="top"/>
          </w:tcPr>
          <w:p w:rsidR="00000000" w:rsidDel="00000000" w:rsidP="00000000" w:rsidRDefault="00000000" w:rsidRPr="00000000" w14:paraId="00000145">
            <w:pPr>
              <w:jc w:val="both"/>
              <w:rPr/>
            </w:pPr>
            <w:r w:rsidDel="00000000" w:rsidR="00000000" w:rsidRPr="00000000">
              <w:rPr>
                <w:sz w:val="16"/>
                <w:szCs w:val="16"/>
                <w:rtl w:val="0"/>
              </w:rPr>
              <w:t xml:space="preserve">Diagrama de despliegue</w:t>
            </w:r>
            <w:r w:rsidDel="00000000" w:rsidR="00000000" w:rsidRPr="00000000">
              <w:rPr>
                <w:rtl w:val="0"/>
              </w:rPr>
            </w:r>
          </w:p>
        </w:tc>
        <w:tc>
          <w:tcPr>
            <w:vAlign w:val="top"/>
          </w:tcPr>
          <w:p w:rsidR="00000000" w:rsidDel="00000000" w:rsidP="00000000" w:rsidRDefault="00000000" w:rsidRPr="00000000" w14:paraId="00000146">
            <w:pPr>
              <w:jc w:val="both"/>
              <w:rPr/>
            </w:pPr>
            <w:r w:rsidDel="00000000" w:rsidR="00000000" w:rsidRPr="00000000">
              <w:rPr>
                <w:sz w:val="16"/>
                <w:szCs w:val="16"/>
                <w:rtl w:val="0"/>
              </w:rPr>
              <w:t>Evidencia el despliegue objetivo y distingue los componentes actuales de los planificados.</w:t>
            </w:r>
          </w:p>
        </w:tc>
      </w:tr>
      <w:tr>
        <w:trPr>
          <w:cantSplit w:val="0"/>
          <w:tblHeader w:val="0"/>
        </w:trPr>
        <w:tc>
          <w:tcPr>
            <w:vAlign w:val="top"/>
          </w:tcPr>
          <w:p w:rsidR="00000000" w:rsidDel="00000000" w:rsidP="00000000" w:rsidRDefault="00000000" w:rsidRPr="00000000" w14:paraId="00000147">
            <w:pPr>
              <w:jc w:val="both"/>
              <w:rPr/>
            </w:pPr>
            <w:r w:rsidDel="00000000" w:rsidR="00000000" w:rsidRPr="00000000">
              <w:rPr>
                <w:sz w:val="16"/>
                <w:szCs w:val="16"/>
                <w:rtl w:val="0"/>
              </w:rPr>
              <w:t xml:space="preserve">Arquitectura técnica 4+1</w:t>
            </w:r>
            <w:r w:rsidDel="00000000" w:rsidR="00000000" w:rsidRPr="00000000">
              <w:rPr>
                <w:rtl w:val="0"/>
              </w:rPr>
            </w:r>
          </w:p>
        </w:tc>
        <w:tc>
          <w:tcPr>
            <w:vAlign w:val="top"/>
          </w:tcPr>
          <w:p w:rsidR="00000000" w:rsidDel="00000000" w:rsidP="00000000" w:rsidRDefault="00000000" w:rsidRPr="00000000" w14:paraId="00000148">
            <w:pPr>
              <w:jc w:val="both"/>
              <w:rPr/>
            </w:pPr>
            <w:r w:rsidDel="00000000" w:rsidR="00000000" w:rsidRPr="00000000">
              <w:rPr>
                <w:sz w:val="16"/>
                <w:szCs w:val="16"/>
                <w:rtl w:val="0"/>
              </w:rPr>
              <w:t xml:space="preserve">Documenta vistas y decisiones estructurales de la solución.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jc w:val="both"/>
              <w:rPr/>
            </w:pPr>
            <w:r w:rsidDel="00000000" w:rsidR="00000000" w:rsidRPr="00000000">
              <w:rPr>
                <w:sz w:val="16"/>
                <w:szCs w:val="16"/>
                <w:rtl w:val="0"/>
              </w:rPr>
              <w:t xml:space="preserve">Identificación de APIs</w:t>
            </w:r>
            <w:r w:rsidDel="00000000" w:rsidR="00000000" w:rsidRPr="00000000">
              <w:rPr>
                <w:rtl w:val="0"/>
              </w:rPr>
            </w:r>
          </w:p>
        </w:tc>
        <w:tc>
          <w:tcPr>
            <w:vAlign w:val="top"/>
          </w:tcPr>
          <w:p w:rsidR="00000000" w:rsidDel="00000000" w:rsidP="00000000" w:rsidRDefault="00000000" w:rsidRPr="00000000" w14:paraId="0000014A">
            <w:pPr>
              <w:jc w:val="both"/>
              <w:rPr/>
            </w:pPr>
            <w:r w:rsidDel="00000000" w:rsidR="00000000" w:rsidRPr="00000000">
              <w:rPr>
                <w:sz w:val="16"/>
                <w:szCs w:val="16"/>
                <w:rtl w:val="0"/>
              </w:rPr>
              <w:t xml:space="preserve">Demuestra definición de interfaces para soportar funcionalidades principales.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B">
            <w:pPr>
              <w:jc w:val="both"/>
              <w:rPr/>
            </w:pPr>
            <w:r w:rsidDel="00000000" w:rsidR="00000000" w:rsidRPr="00000000">
              <w:rPr>
                <w:sz w:val="16"/>
                <w:szCs w:val="16"/>
                <w:rtl w:val="0"/>
              </w:rPr>
              <w:t xml:space="preserve">Recursos técnicos y factibilidad</w:t>
            </w:r>
            <w:r w:rsidDel="00000000" w:rsidR="00000000" w:rsidRPr="00000000">
              <w:rPr>
                <w:rtl w:val="0"/>
              </w:rPr>
            </w:r>
          </w:p>
        </w:tc>
        <w:tc>
          <w:tcPr>
            <w:vAlign w:val="top"/>
          </w:tcPr>
          <w:p w:rsidR="00000000" w:rsidDel="00000000" w:rsidP="00000000" w:rsidRDefault="00000000" w:rsidRPr="00000000" w14:paraId="0000014C">
            <w:pPr>
              <w:jc w:val="both"/>
              <w:rPr/>
            </w:pPr>
            <w:r w:rsidDel="00000000" w:rsidR="00000000" w:rsidRPr="00000000">
              <w:rPr>
                <w:sz w:val="16"/>
                <w:szCs w:val="16"/>
                <w:rtl w:val="0"/>
              </w:rPr>
              <w:t xml:space="preserve">Demuestran que las tecnologías, infraestructura y restricciones fueron evaluadas antes de desarrollar.</w:t>
            </w:r>
            <w:r w:rsidDel="00000000" w:rsidR="00000000" w:rsidRPr="00000000">
              <w:rPr>
                <w:rtl w:val="0"/>
              </w:rPr>
            </w:r>
          </w:p>
        </w:tc>
      </w:tr>
    </w:tbl>
    <w:p w:rsidR="00000000" w:rsidDel="00000000" w:rsidP="00000000" w:rsidRDefault="00000000" w:rsidRPr="00000000" w14:paraId="0000014D">
      <w:pPr>
        <w:widowControl w:val="1"/>
        <w:jc w:val="both"/>
        <w:rPr/>
      </w:pPr>
      <w:r w:rsidDel="00000000" w:rsidR="00000000" w:rsidRPr="00000000">
        <w:rPr>
          <w:rtl w:val="0"/>
        </w:rPr>
      </w:r>
    </w:p>
    <w:p w:rsidR="00000000" w:rsidDel="00000000" w:rsidP="00000000" w:rsidRDefault="00000000" w:rsidRPr="00000000" w14:paraId="0000014E">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Title"/>
        <w:jc w:val="both"/>
        <w:rPr/>
      </w:pPr>
      <w:bookmarkStart w:colFirst="0" w:colLast="0" w:name="_heading=h.d5cn6o5u8uw2" w:id="37"/>
      <w:bookmarkEnd w:id="37"/>
      <w:r w:rsidDel="00000000" w:rsidR="00000000" w:rsidRPr="00000000">
        <w:rPr>
          <w:rtl w:val="0"/>
        </w:rPr>
        <w:t xml:space="preserve">12. PREPARACIÓN PARA SPRINT 0</w:t>
      </w:r>
    </w:p>
    <w:p w:rsidR="00000000" w:rsidDel="00000000" w:rsidP="00000000" w:rsidRDefault="00000000" w:rsidRPr="00000000" w14:paraId="00000150">
      <w:pPr>
        <w:pStyle w:val="Heading1"/>
        <w:jc w:val="both"/>
        <w:rPr/>
      </w:pPr>
      <w:bookmarkStart w:colFirst="0" w:colLast="0" w:name="_heading=h.al3gd869a7tm" w:id="38"/>
      <w:bookmarkEnd w:id="38"/>
      <w:r w:rsidDel="00000000" w:rsidR="00000000" w:rsidRPr="00000000">
        <w:rPr>
          <w:rtl w:val="0"/>
        </w:rPr>
        <w:t xml:space="preserve">12.1 Backlog inicial priorizado</w:t>
      </w:r>
    </w:p>
    <w:tbl>
      <w:tblPr>
        <w:tblStyle w:val="Table7"/>
        <w:tblW w:w="9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58"/>
        <w:gridCol w:w="1858"/>
        <w:gridCol w:w="1858"/>
        <w:gridCol w:w="1858"/>
        <w:tblGridChange w:id="0">
          <w:tblGrid>
            <w:gridCol w:w="1858"/>
            <w:gridCol w:w="1858"/>
            <w:gridCol w:w="1858"/>
            <w:gridCol w:w="1858"/>
            <w:gridCol w:w="1858"/>
          </w:tblGrid>
        </w:tblGridChange>
      </w:tblGrid>
      <w:tr>
        <w:trPr>
          <w:cantSplit w:val="0"/>
          <w:tblHeader w:val="0"/>
        </w:trPr>
        <w:tc>
          <w:tcPr>
            <w:vAlign w:val="center"/>
          </w:tcPr>
          <w:p w:rsidR="00000000" w:rsidDel="00000000" w:rsidP="00000000" w:rsidRDefault="00000000" w:rsidRPr="00000000" w14:paraId="00000151">
            <w:pPr>
              <w:jc w:val="both"/>
              <w:rPr/>
            </w:pPr>
            <w:r w:rsidDel="00000000" w:rsidR="00000000" w:rsidRPr="00000000">
              <w:rPr>
                <w:b w:val="1"/>
                <w:bCs w:val="1"/>
                <w:sz w:val="16"/>
                <w:szCs w:val="16"/>
                <w:rtl w:val="0"/>
              </w:rPr>
              <w:t xml:space="preserve">ID</w:t>
            </w:r>
            <w:r w:rsidDel="00000000" w:rsidR="00000000" w:rsidRPr="00000000">
              <w:rPr>
                <w:rtl w:val="0"/>
              </w:rPr>
            </w:r>
          </w:p>
        </w:tc>
        <w:tc>
          <w:tcPr>
            <w:vAlign w:val="center"/>
          </w:tcPr>
          <w:p w:rsidR="00000000" w:rsidDel="00000000" w:rsidP="00000000" w:rsidRDefault="00000000" w:rsidRPr="00000000" w14:paraId="00000152">
            <w:pPr>
              <w:jc w:val="both"/>
              <w:rPr/>
            </w:pPr>
            <w:r w:rsidDel="00000000" w:rsidR="00000000" w:rsidRPr="00000000">
              <w:rPr>
                <w:b w:val="1"/>
                <w:bCs w:val="1"/>
                <w:sz w:val="16"/>
                <w:szCs w:val="16"/>
                <w:rtl w:val="0"/>
              </w:rPr>
              <w:t xml:space="preserve">Rol</w:t>
            </w:r>
            <w:r w:rsidDel="00000000" w:rsidR="00000000" w:rsidRPr="00000000">
              <w:rPr>
                <w:rtl w:val="0"/>
              </w:rPr>
            </w:r>
          </w:p>
        </w:tc>
        <w:tc>
          <w:tcPr>
            <w:vAlign w:val="center"/>
          </w:tcPr>
          <w:p w:rsidR="00000000" w:rsidDel="00000000" w:rsidP="00000000" w:rsidRDefault="00000000" w:rsidRPr="00000000" w14:paraId="00000153">
            <w:pPr>
              <w:jc w:val="both"/>
              <w:rPr/>
            </w:pPr>
            <w:r w:rsidDel="00000000" w:rsidR="00000000" w:rsidRPr="00000000">
              <w:rPr>
                <w:b w:val="1"/>
                <w:bCs w:val="1"/>
                <w:sz w:val="16"/>
                <w:szCs w:val="16"/>
                <w:rtl w:val="0"/>
              </w:rPr>
              <w:t xml:space="preserve">Necesidad resumida</w:t>
            </w:r>
            <w:r w:rsidDel="00000000" w:rsidR="00000000" w:rsidRPr="00000000">
              <w:rPr>
                <w:rtl w:val="0"/>
              </w:rPr>
            </w:r>
          </w:p>
        </w:tc>
        <w:tc>
          <w:tcPr>
            <w:vAlign w:val="center"/>
          </w:tcPr>
          <w:p w:rsidR="00000000" w:rsidDel="00000000" w:rsidP="00000000" w:rsidRDefault="00000000" w:rsidRPr="00000000" w14:paraId="00000154">
            <w:pPr>
              <w:jc w:val="both"/>
              <w:rPr/>
            </w:pPr>
            <w:r w:rsidDel="00000000" w:rsidR="00000000" w:rsidRPr="00000000">
              <w:rPr>
                <w:b w:val="1"/>
                <w:bCs w:val="1"/>
                <w:sz w:val="16"/>
                <w:szCs w:val="16"/>
                <w:rtl w:val="0"/>
              </w:rPr>
              <w:t xml:space="preserve">Prioridad</w:t>
            </w:r>
            <w:r w:rsidDel="00000000" w:rsidR="00000000" w:rsidRPr="00000000">
              <w:rPr>
                <w:rtl w:val="0"/>
              </w:rPr>
            </w:r>
          </w:p>
        </w:tc>
        <w:tc>
          <w:tcPr>
            <w:vAlign w:val="center"/>
          </w:tcPr>
          <w:p w:rsidR="00000000" w:rsidDel="00000000" w:rsidP="00000000" w:rsidRDefault="00000000" w:rsidRPr="00000000" w14:paraId="00000155">
            <w:pPr>
              <w:jc w:val="both"/>
              <w:rPr/>
            </w:pPr>
            <w:r w:rsidDel="00000000" w:rsidR="00000000" w:rsidRPr="00000000">
              <w:rPr>
                <w:b w:val="1"/>
                <w:bCs w:val="1"/>
                <w:sz w:val="16"/>
                <w:szCs w:val="16"/>
                <w:rtl w:val="0"/>
              </w:rPr>
              <w:t xml:space="preserve">Sprint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jc w:val="both"/>
              <w:rPr/>
            </w:pPr>
            <w:r w:rsidDel="00000000" w:rsidR="00000000" w:rsidRPr="00000000">
              <w:rPr>
                <w:sz w:val="16"/>
                <w:szCs w:val="16"/>
                <w:rtl w:val="0"/>
              </w:rPr>
              <w:t xml:space="preserve">HU-01</w:t>
            </w:r>
            <w:r w:rsidDel="00000000" w:rsidR="00000000" w:rsidRPr="00000000">
              <w:rPr>
                <w:rtl w:val="0"/>
              </w:rPr>
            </w:r>
          </w:p>
        </w:tc>
        <w:tc>
          <w:tcPr>
            <w:vAlign w:val="top"/>
          </w:tcPr>
          <w:p w:rsidR="00000000" w:rsidDel="00000000" w:rsidP="00000000" w:rsidRDefault="00000000" w:rsidRPr="00000000" w14:paraId="00000157">
            <w:pPr>
              <w:jc w:val="both"/>
              <w:rPr/>
            </w:pPr>
            <w:r w:rsidDel="00000000" w:rsidR="00000000" w:rsidRPr="00000000">
              <w:rPr>
                <w:sz w:val="16"/>
                <w:szCs w:val="16"/>
                <w:rtl w:val="0"/>
              </w:rPr>
              <w:t xml:space="preserve">Bodeguero</w:t>
            </w:r>
            <w:r w:rsidDel="00000000" w:rsidR="00000000" w:rsidRPr="00000000">
              <w:rPr>
                <w:rtl w:val="0"/>
              </w:rPr>
            </w:r>
          </w:p>
        </w:tc>
        <w:tc>
          <w:tcPr>
            <w:vAlign w:val="top"/>
          </w:tcPr>
          <w:p w:rsidR="00000000" w:rsidDel="00000000" w:rsidP="00000000" w:rsidRDefault="00000000" w:rsidRPr="00000000" w14:paraId="00000158">
            <w:pPr>
              <w:jc w:val="both"/>
              <w:rPr/>
            </w:pPr>
            <w:r w:rsidDel="00000000" w:rsidR="00000000" w:rsidRPr="00000000">
              <w:rPr>
                <w:sz w:val="16"/>
                <w:szCs w:val="16"/>
                <w:rtl w:val="0"/>
              </w:rPr>
              <w:t xml:space="preserve">Escanear QR y asociar cilindro a OT</w:t>
            </w:r>
            <w:r w:rsidDel="00000000" w:rsidR="00000000" w:rsidRPr="00000000">
              <w:rPr>
                <w:rtl w:val="0"/>
              </w:rPr>
            </w:r>
          </w:p>
        </w:tc>
        <w:tc>
          <w:tcPr>
            <w:vAlign w:val="top"/>
          </w:tcPr>
          <w:p w:rsidR="00000000" w:rsidDel="00000000" w:rsidP="00000000" w:rsidRDefault="00000000" w:rsidRPr="00000000" w14:paraId="00000159">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5A">
            <w:pPr>
              <w:jc w:val="both"/>
              <w:rPr/>
            </w:pPr>
            <w:r w:rsidDel="00000000" w:rsidR="00000000" w:rsidRPr="00000000">
              <w:rPr>
                <w:sz w:val="16"/>
                <w:szCs w:val="16"/>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jc w:val="both"/>
              <w:rPr/>
            </w:pPr>
            <w:r w:rsidDel="00000000" w:rsidR="00000000" w:rsidRPr="00000000">
              <w:rPr>
                <w:sz w:val="16"/>
                <w:szCs w:val="16"/>
                <w:rtl w:val="0"/>
              </w:rPr>
              <w:t xml:space="preserve">HU-02</w:t>
            </w:r>
            <w:r w:rsidDel="00000000" w:rsidR="00000000" w:rsidRPr="00000000">
              <w:rPr>
                <w:rtl w:val="0"/>
              </w:rPr>
            </w:r>
          </w:p>
        </w:tc>
        <w:tc>
          <w:tcPr>
            <w:vAlign w:val="top"/>
          </w:tcPr>
          <w:p w:rsidR="00000000" w:rsidDel="00000000" w:rsidP="00000000" w:rsidRDefault="00000000" w:rsidRPr="00000000" w14:paraId="0000015C">
            <w:pPr>
              <w:jc w:val="both"/>
              <w:rPr/>
            </w:pPr>
            <w:r w:rsidDel="00000000" w:rsidR="00000000" w:rsidRPr="00000000">
              <w:rPr>
                <w:sz w:val="16"/>
                <w:szCs w:val="16"/>
                <w:rtl w:val="0"/>
              </w:rPr>
              <w:t xml:space="preserve">Bodeguero</w:t>
            </w:r>
            <w:r w:rsidDel="00000000" w:rsidR="00000000" w:rsidRPr="00000000">
              <w:rPr>
                <w:rtl w:val="0"/>
              </w:rPr>
            </w:r>
          </w:p>
        </w:tc>
        <w:tc>
          <w:tcPr>
            <w:vAlign w:val="top"/>
          </w:tcPr>
          <w:p w:rsidR="00000000" w:rsidDel="00000000" w:rsidP="00000000" w:rsidRDefault="00000000" w:rsidRPr="00000000" w14:paraId="0000015D">
            <w:pPr>
              <w:jc w:val="both"/>
              <w:rPr/>
            </w:pPr>
            <w:r w:rsidDel="00000000" w:rsidR="00000000" w:rsidRPr="00000000">
              <w:rPr>
                <w:sz w:val="16"/>
                <w:szCs w:val="16"/>
                <w:rtl w:val="0"/>
              </w:rPr>
              <w:t xml:space="preserve">Registrar peso bruto inicial del cilindro</w:t>
            </w:r>
            <w:r w:rsidDel="00000000" w:rsidR="00000000" w:rsidRPr="00000000">
              <w:rPr>
                <w:rtl w:val="0"/>
              </w:rPr>
            </w:r>
          </w:p>
        </w:tc>
        <w:tc>
          <w:tcPr>
            <w:vAlign w:val="top"/>
          </w:tcPr>
          <w:p w:rsidR="00000000" w:rsidDel="00000000" w:rsidP="00000000" w:rsidRDefault="00000000" w:rsidRPr="00000000" w14:paraId="0000015E">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5F">
            <w:pPr>
              <w:jc w:val="both"/>
              <w:rPr/>
            </w:pPr>
            <w:r w:rsidDel="00000000" w:rsidR="00000000" w:rsidRPr="00000000">
              <w:rPr>
                <w:sz w:val="16"/>
                <w:szCs w:val="16"/>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jc w:val="both"/>
              <w:rPr/>
            </w:pPr>
            <w:r w:rsidDel="00000000" w:rsidR="00000000" w:rsidRPr="00000000">
              <w:rPr>
                <w:sz w:val="16"/>
                <w:szCs w:val="16"/>
                <w:rtl w:val="0"/>
              </w:rPr>
              <w:t xml:space="preserve">HU-03</w:t>
            </w:r>
            <w:r w:rsidDel="00000000" w:rsidR="00000000" w:rsidRPr="00000000">
              <w:rPr>
                <w:rtl w:val="0"/>
              </w:rPr>
            </w:r>
          </w:p>
        </w:tc>
        <w:tc>
          <w:tcPr>
            <w:vAlign w:val="top"/>
          </w:tcPr>
          <w:p w:rsidR="00000000" w:rsidDel="00000000" w:rsidP="00000000" w:rsidRDefault="00000000" w:rsidRPr="00000000" w14:paraId="00000161">
            <w:pPr>
              <w:jc w:val="both"/>
              <w:rPr/>
            </w:pPr>
            <w:r w:rsidDel="00000000" w:rsidR="00000000" w:rsidRPr="00000000">
              <w:rPr>
                <w:sz w:val="16"/>
                <w:szCs w:val="16"/>
                <w:rtl w:val="0"/>
              </w:rPr>
              <w:t>Usuario</w:t>
            </w:r>
          </w:p>
        </w:tc>
        <w:tc>
          <w:tcPr>
            <w:vAlign w:val="top"/>
          </w:tcPr>
          <w:p w:rsidR="00000000" w:rsidDel="00000000" w:rsidP="00000000" w:rsidRDefault="00000000" w:rsidRPr="00000000" w14:paraId="00000162">
            <w:pPr>
              <w:jc w:val="both"/>
              <w:rPr/>
            </w:pPr>
            <w:r w:rsidDel="00000000" w:rsidR="00000000" w:rsidRPr="00000000">
              <w:rPr>
                <w:sz w:val="16"/>
                <w:szCs w:val="16"/>
                <w:rtl w:val="0"/>
              </w:rPr>
              <w:t>Iniciar sesión con credenciales seguras y acceso según rol</w:t>
            </w:r>
          </w:p>
        </w:tc>
        <w:tc>
          <w:tcPr>
            <w:vAlign w:val="top"/>
          </w:tcPr>
          <w:p w:rsidR="00000000" w:rsidDel="00000000" w:rsidP="00000000" w:rsidRDefault="00000000" w:rsidRPr="00000000" w14:paraId="00000163">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64">
            <w:pPr>
              <w:jc w:val="both"/>
              <w:rPr/>
            </w:pPr>
            <w:r w:rsidDel="00000000" w:rsidR="00000000" w:rsidRPr="00000000">
              <w:rPr>
                <w:sz w:val="16"/>
                <w:szCs w:val="16"/>
                <w:rtl w:val="0"/>
              </w:rPr>
              <w:t>Sprint 1</w:t>
            </w:r>
          </w:p>
        </w:tc>
      </w:tr>
      <w:tr>
        <w:trPr>
          <w:cantSplit w:val="0"/>
          <w:tblHeader w:val="0"/>
        </w:trPr>
        <w:tc>
          <w:tcPr>
            <w:vAlign w:val="top"/>
          </w:tcPr>
          <w:p w:rsidR="00000000" w:rsidDel="00000000" w:rsidP="00000000" w:rsidRDefault="00000000" w:rsidRPr="00000000" w14:paraId="00000165">
            <w:pPr>
              <w:jc w:val="both"/>
              <w:rPr/>
            </w:pPr>
            <w:r w:rsidDel="00000000" w:rsidR="00000000" w:rsidRPr="00000000">
              <w:rPr>
                <w:sz w:val="16"/>
                <w:szCs w:val="16"/>
                <w:rtl w:val="0"/>
              </w:rPr>
              <w:t xml:space="preserve">HU-04</w:t>
            </w:r>
            <w:r w:rsidDel="00000000" w:rsidR="00000000" w:rsidRPr="00000000">
              <w:rPr>
                <w:rtl w:val="0"/>
              </w:rPr>
            </w:r>
          </w:p>
        </w:tc>
        <w:tc>
          <w:tcPr>
            <w:vAlign w:val="top"/>
          </w:tcPr>
          <w:p w:rsidR="00000000" w:rsidDel="00000000" w:rsidP="00000000" w:rsidRDefault="00000000" w:rsidRPr="00000000" w14:paraId="00000166">
            <w:pPr>
              <w:jc w:val="both"/>
              <w:rPr/>
            </w:pPr>
            <w:r w:rsidDel="00000000" w:rsidR="00000000" w:rsidRPr="00000000">
              <w:rPr>
                <w:sz w:val="16"/>
                <w:szCs w:val="16"/>
                <w:rtl w:val="0"/>
              </w:rPr>
              <w:t xml:space="preserve">Técnico</w:t>
            </w:r>
            <w:r w:rsidDel="00000000" w:rsidR="00000000" w:rsidRPr="00000000">
              <w:rPr>
                <w:rtl w:val="0"/>
              </w:rPr>
            </w:r>
          </w:p>
        </w:tc>
        <w:tc>
          <w:tcPr>
            <w:vAlign w:val="top"/>
          </w:tcPr>
          <w:p w:rsidR="00000000" w:rsidDel="00000000" w:rsidP="00000000" w:rsidRDefault="00000000" w:rsidRPr="00000000" w14:paraId="00000167">
            <w:pPr>
              <w:jc w:val="both"/>
              <w:rPr/>
            </w:pPr>
            <w:r w:rsidDel="00000000" w:rsidR="00000000" w:rsidRPr="00000000">
              <w:rPr>
                <w:sz w:val="16"/>
                <w:szCs w:val="16"/>
                <w:rtl w:val="0"/>
              </w:rPr>
              <w:t xml:space="preserve">Registrar intervenciones sin Internet</w:t>
            </w:r>
            <w:r w:rsidDel="00000000" w:rsidR="00000000" w:rsidRPr="00000000">
              <w:rPr>
                <w:rtl w:val="0"/>
              </w:rPr>
            </w:r>
          </w:p>
        </w:tc>
        <w:tc>
          <w:tcPr>
            <w:vAlign w:val="top"/>
          </w:tcPr>
          <w:p w:rsidR="00000000" w:rsidDel="00000000" w:rsidP="00000000" w:rsidRDefault="00000000" w:rsidRPr="00000000" w14:paraId="00000168">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69">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jc w:val="both"/>
              <w:rPr/>
            </w:pPr>
            <w:r w:rsidDel="00000000" w:rsidR="00000000" w:rsidRPr="00000000">
              <w:rPr>
                <w:sz w:val="16"/>
                <w:szCs w:val="16"/>
                <w:rtl w:val="0"/>
              </w:rPr>
              <w:t xml:space="preserve">HU-05</w:t>
            </w:r>
            <w:r w:rsidDel="00000000" w:rsidR="00000000" w:rsidRPr="00000000">
              <w:rPr>
                <w:rtl w:val="0"/>
              </w:rPr>
            </w:r>
          </w:p>
        </w:tc>
        <w:tc>
          <w:tcPr>
            <w:vAlign w:val="top"/>
          </w:tcPr>
          <w:p w:rsidR="00000000" w:rsidDel="00000000" w:rsidP="00000000" w:rsidRDefault="00000000" w:rsidRPr="00000000" w14:paraId="0000016B">
            <w:pPr>
              <w:jc w:val="both"/>
              <w:rPr/>
            </w:pPr>
            <w:r w:rsidDel="00000000" w:rsidR="00000000" w:rsidRPr="00000000">
              <w:rPr>
                <w:sz w:val="16"/>
                <w:szCs w:val="16"/>
                <w:rtl w:val="0"/>
              </w:rPr>
              <w:t xml:space="preserve">Técnico</w:t>
            </w:r>
            <w:r w:rsidDel="00000000" w:rsidR="00000000" w:rsidRPr="00000000">
              <w:rPr>
                <w:rtl w:val="0"/>
              </w:rPr>
            </w:r>
          </w:p>
        </w:tc>
        <w:tc>
          <w:tcPr>
            <w:vAlign w:val="top"/>
          </w:tcPr>
          <w:p w:rsidR="00000000" w:rsidDel="00000000" w:rsidP="00000000" w:rsidRDefault="00000000" w:rsidRPr="00000000" w14:paraId="0000016C">
            <w:pPr>
              <w:jc w:val="both"/>
              <w:rPr/>
            </w:pPr>
            <w:r w:rsidDel="00000000" w:rsidR="00000000" w:rsidRPr="00000000">
              <w:rPr>
                <w:sz w:val="16"/>
                <w:szCs w:val="16"/>
                <w:rtl w:val="0"/>
              </w:rPr>
              <w:t xml:space="preserve">Escanear cilindro y registrar carga/falla</w:t>
            </w:r>
            <w:r w:rsidDel="00000000" w:rsidR="00000000" w:rsidRPr="00000000">
              <w:rPr>
                <w:rtl w:val="0"/>
              </w:rPr>
            </w:r>
          </w:p>
        </w:tc>
        <w:tc>
          <w:tcPr>
            <w:vAlign w:val="top"/>
          </w:tcPr>
          <w:p w:rsidR="00000000" w:rsidDel="00000000" w:rsidP="00000000" w:rsidRDefault="00000000" w:rsidRPr="00000000" w14:paraId="0000016D">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6E">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jc w:val="both"/>
              <w:rPr/>
            </w:pPr>
            <w:r w:rsidDel="00000000" w:rsidR="00000000" w:rsidRPr="00000000">
              <w:rPr>
                <w:sz w:val="16"/>
                <w:szCs w:val="16"/>
                <w:rtl w:val="0"/>
              </w:rPr>
              <w:t xml:space="preserve">HU-06</w:t>
            </w:r>
            <w:r w:rsidDel="00000000" w:rsidR="00000000" w:rsidRPr="00000000">
              <w:rPr>
                <w:rtl w:val="0"/>
              </w:rPr>
            </w:r>
          </w:p>
        </w:tc>
        <w:tc>
          <w:tcPr>
            <w:vAlign w:val="top"/>
          </w:tcPr>
          <w:p w:rsidR="00000000" w:rsidDel="00000000" w:rsidP="00000000" w:rsidRDefault="00000000" w:rsidRPr="00000000" w14:paraId="00000170">
            <w:pPr>
              <w:jc w:val="both"/>
              <w:rPr/>
            </w:pPr>
            <w:r w:rsidDel="00000000" w:rsidR="00000000" w:rsidRPr="00000000">
              <w:rPr>
                <w:sz w:val="16"/>
                <w:szCs w:val="16"/>
                <w:rtl w:val="0"/>
              </w:rPr>
              <w:t xml:space="preserve">Técnico</w:t>
            </w:r>
            <w:r w:rsidDel="00000000" w:rsidR="00000000" w:rsidRPr="00000000">
              <w:rPr>
                <w:rtl w:val="0"/>
              </w:rPr>
            </w:r>
          </w:p>
        </w:tc>
        <w:tc>
          <w:tcPr>
            <w:vAlign w:val="top"/>
          </w:tcPr>
          <w:p w:rsidR="00000000" w:rsidDel="00000000" w:rsidP="00000000" w:rsidRDefault="00000000" w:rsidRPr="00000000" w14:paraId="00000171">
            <w:pPr>
              <w:jc w:val="both"/>
              <w:rPr/>
            </w:pPr>
            <w:r w:rsidDel="00000000" w:rsidR="00000000" w:rsidRPr="00000000">
              <w:rPr>
                <w:sz w:val="16"/>
                <w:szCs w:val="16"/>
                <w:rtl w:val="0"/>
              </w:rPr>
              <w:t xml:space="preserve">Capturar fotografía obligatoria de balanza</w:t>
            </w:r>
            <w:r w:rsidDel="00000000" w:rsidR="00000000" w:rsidRPr="00000000">
              <w:rPr>
                <w:rtl w:val="0"/>
              </w:rPr>
            </w:r>
          </w:p>
        </w:tc>
        <w:tc>
          <w:tcPr>
            <w:vAlign w:val="top"/>
          </w:tcPr>
          <w:p w:rsidR="00000000" w:rsidDel="00000000" w:rsidP="00000000" w:rsidRDefault="00000000" w:rsidRPr="00000000" w14:paraId="00000172">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73">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jc w:val="both"/>
              <w:rPr/>
            </w:pPr>
            <w:r w:rsidDel="00000000" w:rsidR="00000000" w:rsidRPr="00000000">
              <w:rPr>
                <w:sz w:val="16"/>
                <w:szCs w:val="16"/>
                <w:rtl w:val="0"/>
              </w:rPr>
              <w:t xml:space="preserve">HU-07</w:t>
            </w:r>
            <w:r w:rsidDel="00000000" w:rsidR="00000000" w:rsidRPr="00000000">
              <w:rPr>
                <w:rtl w:val="0"/>
              </w:rPr>
            </w:r>
          </w:p>
        </w:tc>
        <w:tc>
          <w:tcPr>
            <w:vAlign w:val="top"/>
          </w:tcPr>
          <w:p w:rsidR="00000000" w:rsidDel="00000000" w:rsidP="00000000" w:rsidRDefault="00000000" w:rsidRPr="00000000" w14:paraId="00000175">
            <w:pPr>
              <w:jc w:val="both"/>
              <w:rPr/>
            </w:pPr>
            <w:r w:rsidDel="00000000" w:rsidR="00000000" w:rsidRPr="00000000">
              <w:rPr>
                <w:sz w:val="16"/>
                <w:szCs w:val="16"/>
                <w:rtl w:val="0"/>
              </w:rPr>
              <w:t xml:space="preserve">Técnico/Supervisor</w:t>
            </w:r>
            <w:r w:rsidDel="00000000" w:rsidR="00000000" w:rsidRPr="00000000">
              <w:rPr>
                <w:rtl w:val="0"/>
              </w:rPr>
            </w:r>
          </w:p>
        </w:tc>
        <w:tc>
          <w:tcPr>
            <w:vAlign w:val="top"/>
          </w:tcPr>
          <w:p w:rsidR="00000000" w:rsidDel="00000000" w:rsidP="00000000" w:rsidRDefault="00000000" w:rsidRPr="00000000" w14:paraId="00000176">
            <w:pPr>
              <w:jc w:val="both"/>
              <w:rPr/>
            </w:pPr>
            <w:r w:rsidDel="00000000" w:rsidR="00000000" w:rsidRPr="00000000">
              <w:rPr>
                <w:sz w:val="16"/>
                <w:szCs w:val="16"/>
                <w:rtl w:val="0"/>
              </w:rPr>
              <w:t xml:space="preserve">Visualizar semáforo de fuga crítica</w:t>
            </w:r>
            <w:r w:rsidDel="00000000" w:rsidR="00000000" w:rsidRPr="00000000">
              <w:rPr>
                <w:rtl w:val="0"/>
              </w:rPr>
            </w:r>
          </w:p>
        </w:tc>
        <w:tc>
          <w:tcPr>
            <w:vAlign w:val="top"/>
          </w:tcPr>
          <w:p w:rsidR="00000000" w:rsidDel="00000000" w:rsidP="00000000" w:rsidRDefault="00000000" w:rsidRPr="00000000" w14:paraId="00000177">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78">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jc w:val="both"/>
              <w:rPr/>
            </w:pPr>
            <w:r w:rsidDel="00000000" w:rsidR="00000000" w:rsidRPr="00000000">
              <w:rPr>
                <w:sz w:val="16"/>
                <w:szCs w:val="16"/>
                <w:rtl w:val="0"/>
              </w:rPr>
              <w:t xml:space="preserve">HU-08</w:t>
            </w:r>
            <w:r w:rsidDel="00000000" w:rsidR="00000000" w:rsidRPr="00000000">
              <w:rPr>
                <w:rtl w:val="0"/>
              </w:rPr>
            </w:r>
          </w:p>
        </w:tc>
        <w:tc>
          <w:tcPr>
            <w:vAlign w:val="top"/>
          </w:tcPr>
          <w:p w:rsidR="00000000" w:rsidDel="00000000" w:rsidP="00000000" w:rsidRDefault="00000000" w:rsidRPr="00000000" w14:paraId="0000017A">
            <w:pPr>
              <w:jc w:val="both"/>
              <w:rPr/>
            </w:pPr>
            <w:r w:rsidDel="00000000" w:rsidR="00000000" w:rsidRPr="00000000">
              <w:rPr>
                <w:sz w:val="16"/>
                <w:szCs w:val="16"/>
                <w:rtl w:val="0"/>
              </w:rPr>
              <w:t xml:space="preserve">Bodeguero</w:t>
            </w:r>
            <w:r w:rsidDel="00000000" w:rsidR="00000000" w:rsidRPr="00000000">
              <w:rPr>
                <w:rtl w:val="0"/>
              </w:rPr>
            </w:r>
          </w:p>
        </w:tc>
        <w:tc>
          <w:tcPr>
            <w:vAlign w:val="top"/>
          </w:tcPr>
          <w:p w:rsidR="00000000" w:rsidDel="00000000" w:rsidP="00000000" w:rsidRDefault="00000000" w:rsidRPr="00000000" w14:paraId="0000017B">
            <w:pPr>
              <w:jc w:val="both"/>
              <w:rPr/>
            </w:pPr>
            <w:r w:rsidDel="00000000" w:rsidR="00000000" w:rsidRPr="00000000">
              <w:rPr>
                <w:sz w:val="16"/>
                <w:szCs w:val="16"/>
                <w:rtl w:val="0"/>
              </w:rPr>
              <w:t xml:space="preserve">Conciliar retorno y balance de masa</w:t>
            </w:r>
            <w:r w:rsidDel="00000000" w:rsidR="00000000" w:rsidRPr="00000000">
              <w:rPr>
                <w:rtl w:val="0"/>
              </w:rPr>
            </w:r>
          </w:p>
        </w:tc>
        <w:tc>
          <w:tcPr>
            <w:vAlign w:val="top"/>
          </w:tcPr>
          <w:p w:rsidR="00000000" w:rsidDel="00000000" w:rsidP="00000000" w:rsidRDefault="00000000" w:rsidRPr="00000000" w14:paraId="0000017C">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7D">
            <w:pPr>
              <w:jc w:val="both"/>
              <w:rPr/>
            </w:pPr>
            <w:r w:rsidDel="00000000" w:rsidR="00000000" w:rsidRPr="00000000">
              <w:rPr>
                <w:sz w:val="16"/>
                <w:szCs w:val="16"/>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jc w:val="both"/>
              <w:rPr/>
            </w:pPr>
            <w:r w:rsidDel="00000000" w:rsidR="00000000" w:rsidRPr="00000000">
              <w:rPr>
                <w:sz w:val="16"/>
                <w:szCs w:val="16"/>
                <w:rtl w:val="0"/>
              </w:rPr>
              <w:t xml:space="preserve">HU-09</w:t>
            </w:r>
            <w:r w:rsidDel="00000000" w:rsidR="00000000" w:rsidRPr="00000000">
              <w:rPr>
                <w:rtl w:val="0"/>
              </w:rPr>
            </w:r>
          </w:p>
        </w:tc>
        <w:tc>
          <w:tcPr>
            <w:vAlign w:val="top"/>
          </w:tcPr>
          <w:p w:rsidR="00000000" w:rsidDel="00000000" w:rsidP="00000000" w:rsidRDefault="00000000" w:rsidRPr="00000000" w14:paraId="0000017F">
            <w:pPr>
              <w:jc w:val="both"/>
              <w:rPr/>
            </w:pPr>
            <w:r w:rsidDel="00000000" w:rsidR="00000000" w:rsidRPr="00000000">
              <w:rPr>
                <w:sz w:val="16"/>
                <w:szCs w:val="16"/>
                <w:rtl w:val="0"/>
              </w:rPr>
              <w:t xml:space="preserve">Administrador</w:t>
            </w:r>
            <w:r w:rsidDel="00000000" w:rsidR="00000000" w:rsidRPr="00000000">
              <w:rPr>
                <w:rtl w:val="0"/>
              </w:rPr>
            </w:r>
          </w:p>
        </w:tc>
        <w:tc>
          <w:tcPr>
            <w:vAlign w:val="top"/>
          </w:tcPr>
          <w:p w:rsidR="00000000" w:rsidDel="00000000" w:rsidP="00000000" w:rsidRDefault="00000000" w:rsidRPr="00000000" w14:paraId="00000180">
            <w:pPr>
              <w:jc w:val="both"/>
              <w:rPr/>
            </w:pPr>
            <w:r w:rsidDel="00000000" w:rsidR="00000000" w:rsidRPr="00000000">
              <w:rPr>
                <w:sz w:val="16"/>
                <w:szCs w:val="16"/>
                <w:rtl w:val="0"/>
              </w:rPr>
              <w:t xml:space="preserve">Trazar disposición de cilindros con Regener</w:t>
            </w:r>
            <w:r w:rsidDel="00000000" w:rsidR="00000000" w:rsidRPr="00000000">
              <w:rPr>
                <w:rtl w:val="0"/>
              </w:rPr>
            </w:r>
          </w:p>
        </w:tc>
        <w:tc>
          <w:tcPr>
            <w:vAlign w:val="top"/>
          </w:tcPr>
          <w:p w:rsidR="00000000" w:rsidDel="00000000" w:rsidP="00000000" w:rsidRDefault="00000000" w:rsidRPr="00000000" w14:paraId="00000181">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182">
            <w:pPr>
              <w:jc w:val="both"/>
              <w:rPr/>
            </w:pPr>
            <w:r w:rsidDel="00000000" w:rsidR="00000000" w:rsidRPr="00000000">
              <w:rPr>
                <w:sz w:val="16"/>
                <w:szCs w:val="16"/>
                <w:rtl w:val="0"/>
              </w:rPr>
              <w:t xml:space="preserve">Sprint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jc w:val="both"/>
              <w:rPr/>
            </w:pPr>
            <w:r w:rsidDel="00000000" w:rsidR="00000000" w:rsidRPr="00000000">
              <w:rPr>
                <w:sz w:val="16"/>
                <w:szCs w:val="16"/>
                <w:rtl w:val="0"/>
              </w:rPr>
              <w:t xml:space="preserve">HU-10</w:t>
            </w:r>
            <w:r w:rsidDel="00000000" w:rsidR="00000000" w:rsidRPr="00000000">
              <w:rPr>
                <w:rtl w:val="0"/>
              </w:rPr>
            </w:r>
          </w:p>
        </w:tc>
        <w:tc>
          <w:tcPr>
            <w:vAlign w:val="top"/>
          </w:tcPr>
          <w:p w:rsidR="00000000" w:rsidDel="00000000" w:rsidP="00000000" w:rsidRDefault="00000000" w:rsidRPr="00000000" w14:paraId="00000184">
            <w:pPr>
              <w:jc w:val="both"/>
              <w:rPr/>
            </w:pPr>
            <w:r w:rsidDel="00000000" w:rsidR="00000000" w:rsidRPr="00000000">
              <w:rPr>
                <w:sz w:val="16"/>
                <w:szCs w:val="16"/>
                <w:rtl w:val="0"/>
              </w:rPr>
              <w:t xml:space="preserve">Administrador/Gerencia</w:t>
            </w:r>
            <w:r w:rsidDel="00000000" w:rsidR="00000000" w:rsidRPr="00000000">
              <w:rPr>
                <w:rtl w:val="0"/>
              </w:rPr>
            </w:r>
          </w:p>
        </w:tc>
        <w:tc>
          <w:tcPr>
            <w:vAlign w:val="top"/>
          </w:tcPr>
          <w:p w:rsidR="00000000" w:rsidDel="00000000" w:rsidP="00000000" w:rsidRDefault="00000000" w:rsidRPr="00000000" w14:paraId="00000185">
            <w:pPr>
              <w:jc w:val="both"/>
              <w:rPr/>
            </w:pPr>
            <w:r w:rsidDel="00000000" w:rsidR="00000000" w:rsidRPr="00000000">
              <w:rPr>
                <w:sz w:val="16"/>
                <w:szCs w:val="16"/>
                <w:rtl w:val="0"/>
              </w:rPr>
              <w:t xml:space="preserve">Consultar dashboard BI y emisiones GEI</w:t>
            </w:r>
            <w:r w:rsidDel="00000000" w:rsidR="00000000" w:rsidRPr="00000000">
              <w:rPr>
                <w:rtl w:val="0"/>
              </w:rPr>
            </w:r>
          </w:p>
        </w:tc>
        <w:tc>
          <w:tcPr>
            <w:vAlign w:val="top"/>
          </w:tcPr>
          <w:p w:rsidR="00000000" w:rsidDel="00000000" w:rsidP="00000000" w:rsidRDefault="00000000" w:rsidRPr="00000000" w14:paraId="00000186">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187">
            <w:pPr>
              <w:jc w:val="both"/>
              <w:rPr/>
            </w:pPr>
            <w:r w:rsidDel="00000000" w:rsidR="00000000" w:rsidRPr="00000000">
              <w:rPr>
                <w:sz w:val="16"/>
                <w:szCs w:val="16"/>
                <w:rtl w:val="0"/>
              </w:rPr>
              <w:t xml:space="preserve">Sprint 3</w:t>
            </w:r>
            <w:r w:rsidDel="00000000" w:rsidR="00000000" w:rsidRPr="00000000">
              <w:rPr>
                <w:rtl w:val="0"/>
              </w:rPr>
            </w:r>
          </w:p>
        </w:tc>
      </w:tr>
    </w:tbl>
    <w:p w:rsidR="00000000" w:rsidDel="00000000" w:rsidP="00000000" w:rsidRDefault="00000000" w:rsidRPr="00000000" w14:paraId="00000188">
      <w:pPr>
        <w:widowControl w:val="1"/>
        <w:jc w:val="both"/>
        <w:rPr/>
      </w:pPr>
      <w:r w:rsidDel="00000000" w:rsidR="00000000" w:rsidRPr="00000000">
        <w:rPr>
          <w:rtl w:val="0"/>
        </w:rPr>
      </w:r>
    </w:p>
    <w:p w:rsidR="00000000" w:rsidDel="00000000" w:rsidP="00000000" w:rsidRDefault="00000000" w:rsidRPr="00000000" w14:paraId="00000189">
      <w:pPr>
        <w:pStyle w:val="Heading1"/>
        <w:jc w:val="both"/>
        <w:rPr/>
      </w:pPr>
      <w:bookmarkStart w:colFirst="0" w:colLast="0" w:name="_heading=h.d9uypzqu15uz" w:id="39"/>
      <w:bookmarkEnd w:id="39"/>
      <w:r w:rsidDel="00000000" w:rsidR="00000000" w:rsidRPr="00000000">
        <w:rPr>
          <w:rtl w:val="0"/>
        </w:rPr>
        <w:t xml:space="preserve">12.2 Diagramas requeridos</w:t>
      </w:r>
    </w:p>
    <w:p w:rsidR="00000000" w:rsidDel="00000000" w:rsidP="00000000" w:rsidRDefault="00000000" w:rsidRPr="00000000" w14:paraId="0000018A">
      <w:pPr>
        <w:widowControl w:val="1"/>
        <w:jc w:val="both"/>
        <w:rPr/>
      </w:pPr>
      <w:r w:rsidDel="00000000" w:rsidR="00000000" w:rsidRPr="00000000">
        <w:rPr>
          <w:b w:val="0"/>
          <w:bCs w:val="0"/>
          <w:i w:val="0"/>
          <w:iCs w:val="0"/>
          <w:rtl w:val="0"/>
        </w:rPr>
        <w:t xml:space="preserve">Los requerimientos adicionales para Sprint 0 se encuentran cubiertos por el diagrama de componentes, el diagrama de despliegue y el MER/DER incluidos en la sección de Desarrollo de Ingeniería. Los archivos editables .drawio también forman parte de la documentación del proyecto.</w:t>
      </w:r>
      <w:r w:rsidDel="00000000" w:rsidR="00000000" w:rsidRPr="00000000">
        <w:rPr>
          <w:rtl w:val="0"/>
        </w:rPr>
      </w:r>
    </w:p>
    <w:p w:rsidR="00000000" w:rsidDel="00000000" w:rsidP="00000000" w:rsidRDefault="00000000" w:rsidRPr="00000000" w14:paraId="0000018B">
      <w:pPr>
        <w:pStyle w:val="Heading1"/>
        <w:jc w:val="both"/>
        <w:rPr/>
      </w:pPr>
      <w:bookmarkStart w:colFirst="0" w:colLast="0" w:name="_heading=h.laimokk1egdi" w:id="40"/>
      <w:bookmarkEnd w:id="40"/>
      <w:r w:rsidDel="00000000" w:rsidR="00000000" w:rsidRPr="00000000">
        <w:rPr>
          <w:rtl w:val="0"/>
        </w:rPr>
        <w:t xml:space="preserve">12.3 Mockup inicial</w:t>
      </w:r>
    </w:p>
    <w:p w:rsidR="00000000" w:rsidDel="00000000" w:rsidP="00000000" w:rsidRDefault="00000000" w:rsidRPr="00000000" w14:paraId="0000018C">
      <w:pPr>
        <w:widowControl w:val="1"/>
        <w:jc w:val="both"/>
        <w:rPr/>
      </w:pPr>
      <w:r w:rsidDel="00000000" w:rsidR="00000000" w:rsidRPr="00000000">
        <w:rPr>
          <w:b w:val="0"/>
          <w:bCs w:val="0"/>
          <w:i w:val="0"/>
          <w:iCs w:val="0"/>
          <w:rtl w:val="0"/>
        </w:rPr>
        <w:t xml:space="preserve">La documentación de trabajo define como mínimo las siguientes pantallas: inicio de sesión; escaneo QR y pesaje para bodega; registro de intervención móvil; historial y trazabilidad de cilindro; dashboard ejecutivo; y gestión de usuarios y roles.</w:t>
      </w:r>
      <w:r w:rsidDel="00000000" w:rsidR="00000000" w:rsidRPr="00000000">
        <w:rPr>
          <w:rtl w:val="0"/>
        </w:rPr>
      </w:r>
    </w:p>
    <w:p w:rsidR="00000000" w:rsidDel="00000000" w:rsidP="00000000" w:rsidRDefault="00000000" w:rsidRPr="00000000" w14:paraId="0000018D">
      <w:pPr>
        <w:widowControl w:val="1"/>
        <w:jc w:val="both"/>
        <w:rPr/>
      </w:pPr>
      <w:r w:rsidDel="00000000" w:rsidR="00000000" w:rsidRPr="00000000">
        <w:rPr/>
        <w:drawing>
          <wp:inline distB="114300" distT="114300" distL="114300" distR="114300">
            <wp:extent cx="5900420" cy="42926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0042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1"/>
        <w:jc w:val="both"/>
        <w:rPr/>
      </w:pPr>
      <w:r w:rsidDel="00000000" w:rsidR="00000000" w:rsidRPr="00000000">
        <w:rPr/>
        <w:drawing>
          <wp:inline distB="114300" distT="114300" distL="114300" distR="114300">
            <wp:extent cx="5900420" cy="17145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00420" cy="1714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F">
      <w:pPr>
        <w:pStyle w:val="Title"/>
        <w:jc w:val="both"/>
        <w:rPr/>
      </w:pPr>
      <w:bookmarkStart w:colFirst="0" w:colLast="0" w:name="_heading=h.jtn9uj5dmxmm" w:id="41"/>
      <w:bookmarkEnd w:id="41"/>
      <w:r w:rsidDel="00000000" w:rsidR="00000000" w:rsidRPr="00000000">
        <w:rPr>
          <w:rtl w:val="0"/>
        </w:rPr>
        <w:t xml:space="preserve">13. CONCLUSIONES</w:t>
      </w:r>
    </w:p>
    <w:p w:rsidR="00000000" w:rsidDel="00000000" w:rsidP="00000000" w:rsidRDefault="00000000" w:rsidRPr="00000000" w14:paraId="00000190">
      <w:pPr>
        <w:widowControl w:val="1"/>
        <w:jc w:val="both"/>
        <w:rPr/>
      </w:pPr>
      <w:r w:rsidDel="00000000" w:rsidR="00000000" w:rsidRPr="00000000">
        <w:rPr>
          <w:b w:val="0"/>
          <w:bCs w:val="0"/>
          <w:i w:val="0"/>
          <w:iCs w:val="0"/>
          <w:rtl w:val="0"/>
        </w:rPr>
        <w:t xml:space="preserve">La Fase 1 permitió transformar una necesidad operacional de AFRISAN en una propuesta de solución informática estructurada y verificable. El equipo levantó información del proceso, definió requerimientos y riesgos, construyó un backlog priorizado, diseñó un modelo de datos y una arquitectura técnica y organizó el proyecto mediante responsabilidades, hitos y cronograma. Estas evidencias permiten justificar la pertinencia del proyecto para Ingeniería en Informática y demostrar que existe una ruta de trabajo concreta para ejecutar el desarrollo durante el semestre.</w:t>
      </w:r>
      <w:r w:rsidDel="00000000" w:rsidR="00000000" w:rsidRPr="00000000">
        <w:rPr>
          <w:rtl w:val="0"/>
        </w:rPr>
      </w:r>
    </w:p>
    <w:p w:rsidR="00000000" w:rsidDel="00000000" w:rsidP="00000000" w:rsidRDefault="00000000" w:rsidRPr="00000000" w14:paraId="00000191">
      <w:pPr>
        <w:widowControl w:val="1"/>
        <w:jc w:val="both"/>
        <w:rPr/>
      </w:pPr>
      <w:r w:rsidDel="00000000" w:rsidR="00000000" w:rsidRPr="00000000">
        <w:rPr>
          <w:b w:val="0"/>
          <w:bCs w:val="0"/>
          <w:i w:val="0"/>
          <w:iCs w:val="0"/>
          <w:rtl w:val="0"/>
        </w:rPr>
        <w:t>El análisis muestra que la factibilidad depende principalmente de controlar el alcance y mantener coherencia entre documentación e implementación. El núcleo basado en Blazor WebAssembly, ASP.NET Core y PostgreSQL/Supabase proporciona una base tecnológica consolidada. Las extensiones asociadas a cliente móvil, operación offline, sincronización, reportería BI y despliegue cloud deberán validarse progresivamente durante las siguientes iteraciones. A nivel metodológico, el enfoque híbrido permite conservar la planificación estructurada de la Fase 1 y utilizar Scrum para priorizar, desarrollar y validar incrementos funcionales.</w:t>
      </w:r>
    </w:p>
    <w:p w:rsidR="00000000" w:rsidDel="00000000" w:rsidP="00000000" w:rsidRDefault="00000000" w:rsidRPr="00000000" w14:paraId="00000192">
      <w:pPr>
        <w:widowControl w:val="1"/>
        <w:jc w:val="both"/>
        <w:rPr/>
      </w:pPr>
      <w:r w:rsidDel="00000000" w:rsidR="00000000" w:rsidRPr="00000000">
        <w:rPr>
          <w:b w:val="0"/>
          <w:bCs w:val="0"/>
          <w:i w:val="0"/>
          <w:iCs w:val="0"/>
          <w:rtl w:val="0"/>
        </w:rPr>
        <w:t xml:space="preserve">En consecuencia, AFRISAN cumple con condiciones suficientes para avanzar hacia Sprint 0 y desarrollo, siempre que se complete la evidencia visual de mockups, se mantenga actualizado GitHub y se valide continuamente el backlog con el Product Owner. La trazabilidad entre requerimientos, historias, arquitectura, pruebas e hitos será un factor clave para demostrar el logro individual y grupal durante las siguientes fases.</w:t>
      </w:r>
      <w:r w:rsidDel="00000000" w:rsidR="00000000" w:rsidRPr="00000000">
        <w:rPr>
          <w:rtl w:val="0"/>
        </w:rPr>
      </w:r>
    </w:p>
    <w:p w:rsidR="00000000" w:rsidDel="00000000" w:rsidP="00000000" w:rsidRDefault="00000000" w:rsidRPr="00000000" w14:paraId="00000193">
      <w:pPr>
        <w:pStyle w:val="Title"/>
        <w:jc w:val="both"/>
        <w:rPr/>
      </w:pPr>
      <w:bookmarkStart w:colFirst="0" w:colLast="0" w:name="_heading=h.rzu2tj3pmtzt" w:id="42"/>
      <w:bookmarkEnd w:id="42"/>
      <w:r w:rsidDel="00000000" w:rsidR="00000000" w:rsidRPr="00000000">
        <w:br w:type="page"/>
      </w:r>
      <w:r w:rsidDel="00000000" w:rsidR="00000000" w:rsidRPr="00000000">
        <w:rPr>
          <w:rtl w:val="0"/>
        </w:rPr>
      </w:r>
    </w:p>
    <w:p w:rsidR="00000000" w:rsidDel="00000000" w:rsidP="00000000" w:rsidRDefault="00000000" w:rsidRPr="00000000" w14:paraId="00000194">
      <w:pPr>
        <w:pStyle w:val="Title"/>
        <w:jc w:val="both"/>
        <w:rPr/>
      </w:pPr>
      <w:bookmarkStart w:colFirst="0" w:colLast="0" w:name="_heading=h.qm2qnoaxxnvp" w:id="43"/>
      <w:bookmarkEnd w:id="43"/>
      <w:r w:rsidDel="00000000" w:rsidR="00000000" w:rsidRPr="00000000">
        <w:rPr>
          <w:rtl w:val="0"/>
        </w:rPr>
        <w:t xml:space="preserve">14. REFLEXIONES INDIVIDUALES</w:t>
      </w:r>
    </w:p>
    <w:p w:rsidR="00000000" w:rsidDel="00000000" w:rsidP="00000000" w:rsidRDefault="00000000" w:rsidRPr="00000000" w14:paraId="00000195">
      <w:pPr>
        <w:pStyle w:val="Heading1"/>
        <w:jc w:val="both"/>
        <w:rPr/>
      </w:pPr>
      <w:bookmarkStart w:colFirst="0" w:colLast="0" w:name="_heading=h.pfcsjiaqmn7c" w:id="44"/>
      <w:bookmarkEnd w:id="44"/>
      <w:r w:rsidDel="00000000" w:rsidR="00000000" w:rsidRPr="00000000">
        <w:rPr>
          <w:rtl w:val="0"/>
        </w:rPr>
        <w:t>14.1 Actualización del equipo</w:t>
      </w:r>
    </w:p>
    <w:p w:rsidR="00000000" w:rsidDel="00000000" w:rsidP="00000000" w:rsidRDefault="00000000" w:rsidRPr="00000000" w14:paraId="00000196">
      <w:pPr>
        <w:widowControl w:val="1"/>
        <w:jc w:val="both"/>
        <w:rPr/>
      </w:pPr>
      <w:r w:rsidDel="00000000" w:rsidR="00000000" w:rsidRPr="00000000">
        <w:rPr>
          <w:b w:val="0"/>
          <w:bCs w:val="0"/>
          <w:i w:val="0"/>
          <w:iCs w:val="0"/>
          <w:rtl w:val="0"/>
        </w:rPr>
        <w:t>Durante el desarrollo del proyecto se produjo una actualización en la composición del equipo. La versión vigente de AFRISAN queda conformada por Dante Moya y Yarek Larraguibel. Los documentos históricos de levantamiento pueden conservar referencias a participantes que intervinieron en actividades anteriores cuando corresponda, con el fin de mantener trazabilidad documental. A partir de esta actualización, la planificación, responsabilidades, backlog y evidencias posteriores deben asignarse únicamente a los integrantes actuales, sin alterar la autoría histórica de entrevistas o entregables realizados previamente.</w:t>
      </w:r>
    </w:p>
    <w:p w:rsidR="00000000" w:rsidDel="00000000" w:rsidP="00000000" w:rsidRDefault="00000000" w:rsidRPr="00000000" w14:paraId="00000197">
      <w:pPr>
        <w:pStyle w:val="Heading1"/>
        <w:jc w:val="both"/>
        <w:rPr/>
      </w:pPr>
      <w:bookmarkStart w:colFirst="0" w:colLast="0" w:name="_heading=h.7dic1jg3t4jx" w:id="45"/>
      <w:bookmarkEnd w:id="45"/>
      <w:r w:rsidDel="00000000" w:rsidR="00000000" w:rsidRPr="00000000">
        <w:rPr>
          <w:rtl w:val="0"/>
        </w:rPr>
        <w:t xml:space="preserve">14.2 Dante Moya</w:t>
      </w:r>
    </w:p>
    <w:p w:rsidR="00000000" w:rsidDel="00000000" w:rsidP="00000000" w:rsidRDefault="00000000" w:rsidRPr="00000000" w14:paraId="00000198">
      <w:pPr>
        <w:widowControl w:val="1"/>
        <w:jc w:val="both"/>
        <w:rPr/>
      </w:pPr>
      <w:r w:rsidDel="00000000" w:rsidR="00000000" w:rsidRPr="00000000">
        <w:rPr>
          <w:b w:val="0"/>
          <w:bCs w:val="0"/>
          <w:i w:val="0"/>
          <w:iCs w:val="0"/>
          <w:rtl w:val="0"/>
        </w:rPr>
        <w:t xml:space="preserve">Mi trabajo en la Fase 1 se relacionó con metodología, gestión y organización del equipo. La revisión de los artefactos del proyecto mostró la importancia de utilizar una metodología coherente y no tratar Scrum únicamente como una lista de documentos. Comprendí que el valor de las ceremonias, el backlog y las retrospectivas está en facilitar decisiones, hacer visible el avance y corregir problemas a tiempo. También identifiqué la necesidad de fortalecer la planificación, la seguridad y la coordinación entre tareas técnicas. En las siguientes fases mi desafío será apoyar la aplicación disciplinada de Scrum, remover impedimentos y asegurar que cada sprint produzca resultados demostrables.</w:t>
      </w:r>
      <w:r w:rsidDel="00000000" w:rsidR="00000000" w:rsidRPr="00000000">
        <w:rPr>
          <w:rtl w:val="0"/>
        </w:rPr>
      </w:r>
    </w:p>
    <w:p w:rsidR="00000000" w:rsidDel="00000000" w:rsidP="00000000" w:rsidRDefault="00000000" w:rsidRPr="00000000" w14:paraId="00000199">
      <w:pPr>
        <w:pStyle w:val="Heading1"/>
        <w:jc w:val="both"/>
        <w:rPr/>
      </w:pPr>
      <w:bookmarkStart w:colFirst="0" w:colLast="0" w:name="_heading=h.j8vzha7rs9y6" w:id="46"/>
      <w:bookmarkEnd w:id="46"/>
      <w:r w:rsidDel="00000000" w:rsidR="00000000" w:rsidRPr="00000000">
        <w:rPr>
          <w:rtl w:val="0"/>
        </w:rPr>
        <w:t xml:space="preserve">14.3 Yarek Larraguibel</w:t>
      </w:r>
    </w:p>
    <w:p w:rsidR="00000000" w:rsidDel="00000000" w:rsidP="00000000" w:rsidRDefault="00000000" w:rsidRPr="00000000" w14:paraId="0000019A">
      <w:pPr>
        <w:widowControl w:val="1"/>
        <w:jc w:val="both"/>
        <w:rPr/>
      </w:pPr>
      <w:r w:rsidDel="00000000" w:rsidR="00000000" w:rsidRPr="00000000">
        <w:rPr>
          <w:b w:val="0"/>
          <w:bCs w:val="0"/>
          <w:i w:val="0"/>
          <w:iCs w:val="0"/>
          <w:rtl w:val="0"/>
        </w:rPr>
        <w:t xml:space="preserve">En la Fase 1 me enfoqué principalmente en el diseño de la arquitectura técnica, el modelo de datos, los diagramas de componentes y despliegue, la identificación de APIs y el análisis de recursos y factibilidad. Este trabajo me permitió comprender con mayor profundidad cómo las decisiones de arquitectura deben responder a requerimientos concretos del negocio, como la operación offline, el control de acceso, la trazabilidad y la reportería. También reforcé la importancia de documentar interfaces y riesgos antes de programar. Para las siguientes fases debo mantener la coherencia entre arquitectura e implementación, apoyar las pruebas de calidad y validar que las decisiones técnicas sigan siendo viables a medida que avance el desarrollo.</w:t>
      </w:r>
      <w:r w:rsidDel="00000000" w:rsidR="00000000" w:rsidRPr="00000000">
        <w:rPr>
          <w:rtl w:val="0"/>
        </w:rPr>
      </w:r>
    </w:p>
    <w:p w:rsidR="00000000" w:rsidDel="00000000" w:rsidP="00000000" w:rsidRDefault="00000000" w:rsidRPr="00000000" w14:paraId="0000019B">
      <w:pPr>
        <w:pStyle w:val="Title"/>
        <w:jc w:val="both"/>
        <w:rPr/>
      </w:pPr>
      <w:bookmarkStart w:colFirst="0" w:colLast="0" w:name="_heading=h.jtga8evmpow9" w:id="47"/>
      <w:bookmarkEnd w:id="47"/>
      <w:r w:rsidDel="00000000" w:rsidR="00000000" w:rsidRPr="00000000">
        <w:br w:type="page"/>
      </w:r>
      <w:r w:rsidDel="00000000" w:rsidR="00000000" w:rsidRPr="00000000">
        <w:rPr>
          <w:rtl w:val="0"/>
        </w:rPr>
      </w:r>
    </w:p>
    <w:p w:rsidR="00000000" w:rsidDel="00000000" w:rsidP="00000000" w:rsidRDefault="00000000" w:rsidRPr="00000000" w14:paraId="0000019C">
      <w:pPr>
        <w:pStyle w:val="Title"/>
        <w:jc w:val="both"/>
        <w:rPr/>
      </w:pPr>
      <w:bookmarkStart w:colFirst="0" w:colLast="0" w:name="_heading=h.o4sellbi9ny4" w:id="48"/>
      <w:bookmarkEnd w:id="48"/>
      <w:r w:rsidDel="00000000" w:rsidR="00000000" w:rsidRPr="00000000">
        <w:rPr>
          <w:rtl w:val="0"/>
        </w:rPr>
        <w:t xml:space="preserve">15. REFERENCIAS Y FUENTES DEL PROYECTO</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AFRISAN. Acta de Constitución del proyecto, 2026.</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AFRISAN. Pauta y Registro de Entrevista Técnica, 2026.</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Product Backlog y criterios de aceptación, 2026.</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Sprint Backlog / Lista de tareas de la iteración, 2026.</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Plan de Trabajo e Hitos y Carta Gantt, 2026.</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Matriz RACI y Plan de Comunicación, 2026.</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Resúmenes de Retrospectiva, semanas 1 a 4, 2026.</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Arquitectura Técnica AFRISAN, Identificación de APIs, Recursos Técnicos y Factibilidad Técnica, 2026.</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Guía del Estudiante Fase 1: Definición Proyecto APT, 2026.</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Evaluación Formativa Fase 1, 2026.</w:t>
      </w:r>
    </w:p>
    <w:p w:rsidR="00000000" w:rsidDel="00000000" w:rsidP="00000000" w:rsidRDefault="00000000" w:rsidRPr="00000000" w14:paraId="000001A7">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Title"/>
        <w:jc w:val="both"/>
        <w:rPr/>
      </w:pPr>
      <w:bookmarkStart w:colFirst="0" w:colLast="0" w:name="_heading=h.o48y9ppfo7z9" w:id="49"/>
      <w:bookmarkEnd w:id="49"/>
      <w:r w:rsidDel="00000000" w:rsidR="00000000" w:rsidRPr="00000000">
        <w:rPr>
          <w:rtl w:val="0"/>
        </w:rPr>
        <w:t xml:space="preserve">16. ANEXOS</w:t>
      </w:r>
    </w:p>
    <w:p w:rsidR="00000000" w:rsidDel="00000000" w:rsidP="00000000" w:rsidRDefault="00000000" w:rsidRPr="00000000" w14:paraId="000001A9">
      <w:pPr>
        <w:pStyle w:val="Heading2"/>
        <w:widowControl w:val="1"/>
        <w:jc w:val="both"/>
        <w:rPr/>
      </w:pPr>
      <w:r w:rsidDel="00000000" w:rsidR="00000000" w:rsidRPr="00000000">
        <w:rPr>
          <w:rtl w:val="0"/>
        </w:rPr>
        <w:t xml:space="preserve">Anexo A. Estructura de Desglose del Trabajo</w:t>
      </w:r>
    </w:p>
    <w:p w:rsidR="00000000" w:rsidDel="00000000" w:rsidP="00000000" w:rsidRDefault="00000000" w:rsidRPr="00000000" w14:paraId="000001AA">
      <w:pPr>
        <w:widowControl w:val="1"/>
        <w:jc w:val="both"/>
        <w:rPr/>
      </w:pPr>
      <w:r w:rsidDel="00000000" w:rsidR="00000000" w:rsidRPr="00000000">
        <w:rPr>
          <w:b w:val="0"/>
          <w:bCs w:val="0"/>
          <w:i w:val="0"/>
          <w:iCs w:val="0"/>
          <w:rtl w:val="0"/>
        </w:rPr>
        <w:t xml:space="preserve">La EDT de tres niveles organiza el proyecto en: (1) Definición y análisis; (2) Diseño y desarrollo ágil; y (3) Implementación y cierre. El archivo original “EDT AFRISAN 3 niveles.pdf” debe mantenerse dentro de las evidencias grupales del repositorio.</w:t>
      </w:r>
      <w:r w:rsidDel="00000000" w:rsidR="00000000" w:rsidRPr="00000000">
        <w:rPr>
          <w:rtl w:val="0"/>
        </w:rPr>
      </w:r>
    </w:p>
    <w:p w:rsidR="00000000" w:rsidDel="00000000" w:rsidP="00000000" w:rsidRDefault="00000000" w:rsidRPr="00000000" w14:paraId="000001AB">
      <w:pPr>
        <w:pStyle w:val="Heading2"/>
        <w:widowControl w:val="1"/>
        <w:jc w:val="both"/>
        <w:rPr/>
      </w:pPr>
      <w:r w:rsidDel="00000000" w:rsidR="00000000" w:rsidRPr="00000000">
        <w:rPr>
          <w:rtl w:val="0"/>
        </w:rPr>
        <w:t xml:space="preserve">Anexo B. Archivos fuente de arquitectura</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componentes.drawio</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despliegue del sistema.drawio</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Diagrama_Componentes_AFRISAN.png</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Diagrama_Despliegue_AFRISAN.png</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 AFRISAN.png</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Arquitectura_Tecnica_AFRISAN_ACTUALIZADA.docx</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3" w:type="default"/>
      <w:footerReference r:id="rId14" w:type="default"/>
      <w:pgSz w:h="15840" w:w="12240" w:orient="portrait"/>
      <w:pgMar w:bottom="1417" w:top="1417" w:left="153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jc w:val="right"/>
      <w:rPr/>
    </w:pPr>
    <w:r w:rsidDel="00000000" w:rsidR="00000000" w:rsidRPr="00000000">
      <w:rPr/>
      <w:drawing>
        <wp:inline distB="114300" distT="114300" distL="114300" distR="114300">
          <wp:extent cx="2206999" cy="557213"/>
          <wp:effectExtent b="0" l="0" r="0" t="0"/>
          <wp:docPr id="10"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206999"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y+lVJ0WLoK5d/dXelGtKTN+HQ==">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