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>Accesorios Frigoríficos Santiago Limitada (AFRISAN Ltda.)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Integral de Gestión de Inventario, Prevención de Pérdidas y Auditoría de Gases Refrigerantes.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Llamada de voz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31-08-2026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>Dante Moya - Scrum Master / Desarrollo</w:t>
              <w:br/>
              <w:t>Yarek Larraguibel - QA / Arquitectura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>Dante Moya - Scrum Master / Desarrollo</w:t>
              <w:br/>
              <w:t>Yarek Larraguibel - QA / Arquitectura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7.8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Las actividades de la Fase 1 se conectaron con precisión con las competencias clave (gestión de requisitos, modelado de datos y gestión de proyectos), garantizando que el diseño metodológico responda a los estándares académicos de la asignatura.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El equipo identificó una debilidad interna en la planificación, estimación de tiempos y gestión completa del ciclo de trabajo bajo el marco Scrum, lo que generó incertidumbre sobre los plazos reales de los entregables.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365f91"/>
                <w:sz w:val="24"/>
                <w:szCs w:val="24"/>
                <w:rtl w:val="0"/>
              </w:rPr>
              <w:t xml:space="preserve">Coordinar con AFRISAN la impresión y colocación de etiquetas de prueba en cilindros reales durante la marcha blanca. El objetivo es validar en terreno su resistencia a la abrasión, humedad y bajas temperaturas de las cámaras de frío antes del despliegue masivo.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ind w:left="0" w:firstLine="0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-78734</wp:posOffset>
              </wp:positionH>
              <wp:positionV relativeFrom="paragraph">
                <wp:posOffset>120015</wp:posOffset>
              </wp:positionV>
              <wp:extent cx="5765165" cy="31496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-78734</wp:posOffset>
              </wp:positionH>
              <wp:positionV relativeFrom="paragraph">
                <wp:posOffset>120015</wp:posOffset>
              </wp:positionV>
              <wp:extent cx="5765165" cy="314960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516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-78734</wp:posOffset>
              </wp:positionH>
              <wp:positionV relativeFrom="paragraph">
                <wp:posOffset>120015</wp:posOffset>
              </wp:positionV>
              <wp:extent cx="8030845" cy="31496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-78734</wp:posOffset>
              </wp:positionH>
              <wp:positionV relativeFrom="paragraph">
                <wp:posOffset>120015</wp:posOffset>
              </wp:positionV>
              <wp:extent cx="8030845" cy="314960"/>
              <wp:effectExtent b="0" l="0" r="0" t="0"/>
              <wp:wrapNone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30845" cy="314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EaclcY/5Lm6DrhI7whPU5CcGw==">CgMxLjA4AHIhMXVrX0VoUmhyQVhYRjh5c2RqbWNyb2hySk5mbkF3R2lJ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