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1"/>
          <w:sz w:val="44"/>
          <w:szCs w:val="44"/>
          <w:rtl w:val="0"/>
        </w:rPr>
        <w:t xml:space="preserve">Level 2:</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“The room you have entered seems to be smaller and a little brighter than the previous one…”</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If “Nope”:</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“You decide that you are a rabid monkey. You charge head first into the wall. Not surprisingly, it makes a loud clank and you fall unconscious.”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Calibri" w:cs="Calibri" w:eastAsia="Calibri" w:hAnsi="Calibri"/>
          <w:b w:val="1"/>
          <w:sz w:val="22"/>
          <w:szCs w:val="22"/>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50</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If “Look”:</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“You find a dusty mirror hanging loosely angled on the left wall, some hieroglyphics to the right, a red box left of that, and dense thorny bushes. ”</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“Throw Flashlight”: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blindly hurl your flashlight upwards without looking. It merely lands on your head with a thud. No blood clot occurs, but it hurts. You wonder how you made it this far in life while making decisions similar to that.”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3</w:t>
      </w:r>
      <w:r w:rsidDel="00000000" w:rsidR="00000000" w:rsidRPr="00000000">
        <w:rPr>
          <w:rFonts w:ascii="Calibri" w:cs="Calibri" w:eastAsia="Calibri" w:hAnsi="Calibri"/>
          <w:b w:val="0"/>
          <w:sz w:val="22"/>
          <w:szCs w:val="22"/>
          <w:rtl w:val="0"/>
        </w:rPr>
        <w:t xml:space="preserve">. Acquire </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“Take Mirror”:</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“Without looking inside you detach the mirror from the wall and put it in your pocket… how the heck did you do that?”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Mirror added to </w:t>
      </w:r>
      <w:r w:rsidDel="00000000" w:rsidR="00000000" w:rsidRPr="00000000">
        <w:rPr>
          <w:rFonts w:ascii="Calibri" w:cs="Calibri" w:eastAsia="Calibri" w:hAnsi="Calibri"/>
          <w:b w:val="1"/>
          <w:i w:val="1"/>
          <w:sz w:val="22"/>
          <w:szCs w:val="22"/>
          <w:rtl w:val="0"/>
        </w:rPr>
        <w:t xml:space="preserve">Inventory </w:t>
      </w:r>
      <w:r w:rsidDel="00000000" w:rsidR="00000000" w:rsidRPr="00000000">
        <w:rPr>
          <w:rFonts w:ascii="Calibri" w:cs="Calibri" w:eastAsia="Calibri" w:hAnsi="Calibri"/>
          <w:b w:val="0"/>
          <w:i w:val="1"/>
          <w:sz w:val="22"/>
          <w:szCs w:val="22"/>
          <w:rtl w:val="0"/>
        </w:rPr>
        <w:t xml:space="preserve">list.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Set </w:t>
      </w:r>
      <w:r w:rsidDel="00000000" w:rsidR="00000000" w:rsidRPr="00000000">
        <w:rPr>
          <w:rFonts w:ascii="Calibri" w:cs="Calibri" w:eastAsia="Calibri" w:hAnsi="Calibri"/>
          <w:b w:val="1"/>
          <w:i w:val="1"/>
          <w:sz w:val="22"/>
          <w:szCs w:val="22"/>
          <w:rtl w:val="0"/>
        </w:rPr>
        <w:t xml:space="preserve">no_mirror </w:t>
      </w:r>
      <w:r w:rsidDel="00000000" w:rsidR="00000000" w:rsidRPr="00000000">
        <w:rPr>
          <w:rFonts w:ascii="Calibri" w:cs="Calibri" w:eastAsia="Calibri" w:hAnsi="Calibri"/>
          <w:b w:val="0"/>
          <w:i w:val="1"/>
          <w:sz w:val="22"/>
          <w:szCs w:val="22"/>
          <w:rtl w:val="0"/>
        </w:rPr>
        <w:t xml:space="preserve">to True.</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“Oddly enough, lettering you recognize is found behind where the mirror once hung.” </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“It reads: htiw detrats yeht tahw esol tsum eno ,htrae detaeh eht nihtiw”</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“Unfortunately for you, you were not educated in such a language.”</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“Look in Mirror”</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 “</w:t>
      </w:r>
      <w:r w:rsidDel="00000000" w:rsidR="00000000" w:rsidRPr="00000000">
        <w:rPr>
          <w:rFonts w:ascii="Calibri" w:cs="Calibri" w:eastAsia="Calibri" w:hAnsi="Calibri"/>
          <w:b w:val="1"/>
          <w:sz w:val="22"/>
          <w:szCs w:val="22"/>
          <w:rtl w:val="0"/>
        </w:rPr>
        <w:t xml:space="preserve">no_mirror</w:t>
      </w:r>
      <w:r w:rsidDel="00000000" w:rsidR="00000000" w:rsidRPr="00000000">
        <w:rPr>
          <w:rFonts w:ascii="Calibri" w:cs="Calibri" w:eastAsia="Calibri" w:hAnsi="Calibri"/>
          <w:b w:val="0"/>
          <w:sz w:val="22"/>
          <w:szCs w:val="22"/>
          <w:rtl w:val="0"/>
        </w:rPr>
        <w:t xml:space="preserve">” is True: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“You read the text again. It reads: htiw detrats yeht tahw esol tsum eno ,htrae detaeh eht nihtiw”</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Else: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“Inside of the mirror you find yourself, looking sexy as ever with your good looks…”</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“…and a dark object approaching you at an incredible rate…”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“Before you could react (likely scream), you are whisked away.”</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“You wake up to an indescribable sound. You find yourself on the previous floor, near the entrance of the pyramid. “</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“The creature doesn’t follow any safety procedures, so you got hurt for some reason”.</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10</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Restart at the beginning of Level 1, keep inventory.</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“Inspect hieroglyphics”:</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translate the text…”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“IT… IT DON GIV MECRI NO LOOKIE”</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then wonder why the text looks smeared in a bloody red.”</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“The text vanished before your eyes mere moments after you take a step to your left for 1.6 picoseconds.”</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Return to inspection menu.</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“Take red box”:</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“Forgetting that you cannot do a push-up, you grab the box and lift it up. Spikes instantly pop out from the sides of the box and stab you. In instinct, you drop the box, right on top of your foot. Your cries of agony echo loudly throughout the room.”</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20</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“Inspect red box”:</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take a closer look at the red box. It seems oddly metallic for an ancient pyramid…”</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see that it is tightly shut with a key lock in place.”</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 “use key”:</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“With a quick click, the red box’s lid pops off.”</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“Within you find a flint and steel.”</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Loop until </w:t>
      </w:r>
      <w:r w:rsidDel="00000000" w:rsidR="00000000" w:rsidRPr="00000000">
        <w:rPr>
          <w:rFonts w:ascii="Calibri" w:cs="Calibri" w:eastAsia="Calibri" w:hAnsi="Calibri"/>
          <w:b w:val="1"/>
          <w:i w:val="1"/>
          <w:sz w:val="22"/>
          <w:szCs w:val="22"/>
          <w:rtl w:val="0"/>
        </w:rPr>
        <w:t xml:space="preserve">take flint and steel.</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If “take/grab/acquire/pick up/ flint and steel”: </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“You place the Flint and Steel in your pocket. You’re lucky your pants don’t catch on fire.”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i w:val="1"/>
          <w:sz w:val="22"/>
          <w:szCs w:val="22"/>
          <w:rtl w:val="0"/>
        </w:rPr>
        <w:t xml:space="preserve">Flint and Steel added to </w:t>
      </w:r>
      <w:r w:rsidDel="00000000" w:rsidR="00000000" w:rsidRPr="00000000">
        <w:rPr>
          <w:rFonts w:ascii="Calibri" w:cs="Calibri" w:eastAsia="Calibri" w:hAnsi="Calibri"/>
          <w:b w:val="1"/>
          <w:i w:val="1"/>
          <w:sz w:val="22"/>
          <w:szCs w:val="22"/>
          <w:rtl w:val="0"/>
        </w:rPr>
        <w:t xml:space="preserve">Inventory</w:t>
      </w:r>
      <w:r w:rsidDel="00000000" w:rsidR="00000000" w:rsidRPr="00000000">
        <w:rPr>
          <w:rFonts w:ascii="Calibri" w:cs="Calibri" w:eastAsia="Calibri" w:hAnsi="Calibri"/>
          <w:b w:val="0"/>
          <w:i w:val="1"/>
          <w:sz w:val="22"/>
          <w:szCs w:val="22"/>
          <w:rtl w:val="0"/>
        </w:rPr>
        <w:t xml:space="preserve"> list.</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Else: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“I do not know what you mean, try something else.”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Return to inspection menu.</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“Inspect bushes”:</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step closer to the dense thorns. You feel nervous around them. At the end you see a light shimmering from the ceiling…”</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 “Enter bushes”:</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If </w:t>
      </w:r>
      <w:r w:rsidDel="00000000" w:rsidR="00000000" w:rsidRPr="00000000">
        <w:rPr>
          <w:rFonts w:ascii="Calibri" w:cs="Calibri" w:eastAsia="Calibri" w:hAnsi="Calibri"/>
          <w:b w:val="1"/>
          <w:sz w:val="22"/>
          <w:szCs w:val="22"/>
          <w:rtl w:val="0"/>
        </w:rPr>
        <w:t xml:space="preserve">no_bush </w:t>
      </w:r>
      <w:r w:rsidDel="00000000" w:rsidR="00000000" w:rsidRPr="00000000">
        <w:rPr>
          <w:rFonts w:ascii="Calibri" w:cs="Calibri" w:eastAsia="Calibri" w:hAnsi="Calibri"/>
          <w:b w:val="0"/>
          <w:sz w:val="22"/>
          <w:szCs w:val="22"/>
          <w:rtl w:val="0"/>
        </w:rPr>
        <w:t xml:space="preserve">is </w:t>
      </w:r>
      <w:r w:rsidDel="00000000" w:rsidR="00000000" w:rsidRPr="00000000">
        <w:rPr>
          <w:rFonts w:ascii="Calibri" w:cs="Calibri" w:eastAsia="Calibri" w:hAnsi="Calibri"/>
          <w:b w:val="1"/>
          <w:sz w:val="22"/>
          <w:szCs w:val="22"/>
          <w:rtl w:val="0"/>
        </w:rPr>
        <w:t xml:space="preserve">False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“You attempt to push through the bushes, but you are severely wounded from the sharp thorns. You retreat for now back into the main area.”</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5</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i w:val="1"/>
          <w:sz w:val="22"/>
          <w:szCs w:val="22"/>
          <w:rtl w:val="0"/>
        </w:rPr>
        <w:t xml:space="preserve">Return to inspection menu.</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Elif </w:t>
      </w:r>
      <w:r w:rsidDel="00000000" w:rsidR="00000000" w:rsidRPr="00000000">
        <w:rPr>
          <w:rFonts w:ascii="Calibri" w:cs="Calibri" w:eastAsia="Calibri" w:hAnsi="Calibri"/>
          <w:b w:val="1"/>
          <w:sz w:val="22"/>
          <w:szCs w:val="22"/>
          <w:rtl w:val="0"/>
        </w:rPr>
        <w:t xml:space="preserve">no_bush </w:t>
      </w:r>
      <w:r w:rsidDel="00000000" w:rsidR="00000000" w:rsidRPr="00000000">
        <w:rPr>
          <w:rFonts w:ascii="Calibri" w:cs="Calibri" w:eastAsia="Calibri" w:hAnsi="Calibri"/>
          <w:b w:val="0"/>
          <w:sz w:val="22"/>
          <w:szCs w:val="22"/>
          <w:rtl w:val="0"/>
        </w:rPr>
        <w:t xml:space="preserve">is </w:t>
      </w:r>
      <w:r w:rsidDel="00000000" w:rsidR="00000000" w:rsidRPr="00000000">
        <w:rPr>
          <w:rFonts w:ascii="Calibri" w:cs="Calibri" w:eastAsia="Calibri" w:hAnsi="Calibri"/>
          <w:b w:val="1"/>
          <w:sz w:val="22"/>
          <w:szCs w:val="22"/>
          <w:rtl w:val="0"/>
        </w:rPr>
        <w:t xml:space="preserve">True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“You easily slide through the bushes. You find yourself in front of a ladder.”</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If “ascend/go up/grab ladder”:</w:t>
      </w:r>
      <w:r w:rsidDel="00000000" w:rsidR="00000000" w:rsidRPr="00000000">
        <w:rPr>
          <w:rtl w:val="0"/>
        </w:rPr>
      </w:r>
    </w:p>
    <w:p w:rsidR="00000000" w:rsidDel="00000000" w:rsidP="00000000" w:rsidRDefault="00000000" w:rsidRPr="00000000">
      <w:pPr>
        <w:numPr>
          <w:ilvl w:val="4"/>
          <w:numId w:val="1"/>
        </w:numPr>
        <w:spacing w:after="0" w:before="0" w:line="259" w:lineRule="auto"/>
        <w:ind w:left="4320" w:hanging="360"/>
        <w:contextualSpacing w:val="1"/>
        <w:rPr>
          <w:rFonts w:ascii="Calibri" w:cs="Calibri" w:eastAsia="Calibri" w:hAnsi="Calibri"/>
          <w:b w:val="0"/>
          <w:color w:val="ff0000"/>
          <w:sz w:val="22"/>
          <w:szCs w:val="22"/>
          <w:shd w:fill="a8d08d" w:val="clear"/>
        </w:rPr>
      </w:pPr>
      <w:r w:rsidDel="00000000" w:rsidR="00000000" w:rsidRPr="00000000">
        <w:rPr>
          <w:rFonts w:ascii="Calibri" w:cs="Calibri" w:eastAsia="Calibri" w:hAnsi="Calibri"/>
          <w:b w:val="1"/>
          <w:i w:val="1"/>
          <w:color w:val="ff0000"/>
          <w:sz w:val="22"/>
          <w:szCs w:val="22"/>
          <w:shd w:fill="a8d08d" w:val="clear"/>
          <w:rtl w:val="0"/>
        </w:rPr>
        <w:t xml:space="preserve">Proceed to Level 3.</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 “Use flint and steel”:</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“You go near the bushes and light the flint and steel. The thorns of the bushes are now nonexistent.”</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Set </w:t>
      </w:r>
      <w:r w:rsidDel="00000000" w:rsidR="00000000" w:rsidRPr="00000000">
        <w:rPr>
          <w:rFonts w:ascii="Calibri" w:cs="Calibri" w:eastAsia="Calibri" w:hAnsi="Calibri"/>
          <w:b w:val="1"/>
          <w:i w:val="1"/>
          <w:sz w:val="22"/>
          <w:szCs w:val="22"/>
          <w:rtl w:val="0"/>
        </w:rPr>
        <w:t xml:space="preserve">no_bush</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to </w:t>
      </w:r>
      <w:r w:rsidDel="00000000" w:rsidR="00000000" w:rsidRPr="00000000">
        <w:rPr>
          <w:rFonts w:ascii="Calibri" w:cs="Calibri" w:eastAsia="Calibri" w:hAnsi="Calibri"/>
          <w:b w:val="1"/>
          <w:i w:val="1"/>
          <w:sz w:val="22"/>
          <w:szCs w:val="22"/>
          <w:rtl w:val="0"/>
        </w:rPr>
        <w:t xml:space="preserve">True</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2"/>
          <w:numId w:val="1"/>
        </w:numPr>
        <w:spacing w:after="160" w:before="0" w:line="259" w:lineRule="auto"/>
        <w:ind w:left="2880" w:hanging="180"/>
        <w:contextualSpacing w:val="1"/>
        <w:rPr/>
      </w:pPr>
      <w:bookmarkStart w:colFirst="0" w:colLast="0" w:name="_gjdgxs" w:id="0"/>
      <w:bookmarkEnd w:id="0"/>
      <w:r w:rsidDel="00000000" w:rsidR="00000000" w:rsidRPr="00000000">
        <w:rPr>
          <w:rFonts w:ascii="Calibri" w:cs="Calibri" w:eastAsia="Calibri" w:hAnsi="Calibri"/>
          <w:b w:val="0"/>
          <w:i w:val="1"/>
          <w:sz w:val="22"/>
          <w:szCs w:val="22"/>
          <w:rtl w:val="0"/>
        </w:rPr>
        <w:t xml:space="preserve">Return to inspection menu.</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440" w:firstLine="2520"/>
      </w:pPr>
      <w:rPr>
        <w:rFonts w:ascii="Calibri" w:cs="Calibri" w:eastAsia="Calibri" w:hAnsi="Calibri"/>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2">
    <w:lvl w:ilvl="0">
      <w:start w:val="1"/>
      <w:numFmt w:val="decimal"/>
      <w:lvlText w:val="%1."/>
      <w:lvlJc w:val="left"/>
      <w:pPr>
        <w:ind w:left="1080" w:firstLine="1800"/>
      </w:pPr>
      <w:rPr>
        <w:b w:val="0"/>
      </w:rPr>
    </w:lvl>
    <w:lvl w:ilvl="1">
      <w:start w:val="1"/>
      <w:numFmt w:val="lowerLetter"/>
      <w:lvlText w:val="%2."/>
      <w:lvlJc w:val="left"/>
      <w:pPr>
        <w:ind w:left="1440" w:firstLine="252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