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0: Title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1: This Page (Table of Contents)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2: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3: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4-9: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10: Starting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11: Sprite 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12: Background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13: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14: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15: Scoring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16: Beginning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17: Input Correspondents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18: Level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19: Function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20-21: Variable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Page 22-27: Full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Page 28: Testing Cases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