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ED6EBD" w:rsidRDefault="008A1981">
      <w:pPr>
        <w:pStyle w:val="Title"/>
        <w:keepNext w:val="0"/>
        <w:keepLines w:val="0"/>
        <w:widowControl w:val="0"/>
        <w:contextualSpacing w:val="0"/>
        <w:jc w:val="right"/>
        <w:rPr>
          <w:lang w:val="en-US"/>
        </w:rPr>
      </w:pPr>
      <w:bookmarkStart w:id="3" w:name="h.ggjns6zac8sw" w:colFirst="0" w:colLast="0"/>
      <w:bookmarkEnd w:id="3"/>
      <w:r w:rsidRPr="00ED6EBD">
        <w:rPr>
          <w:lang w:val="en-US"/>
        </w:rPr>
        <w:t>OPERATION DOCUMENT TITLE</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p w:rsidR="000E4A6C" w:rsidRPr="00ED6EBD" w:rsidRDefault="00697292">
      <w:pPr>
        <w:ind w:left="360"/>
        <w:rPr>
          <w:lang w:val="en-US"/>
        </w:rPr>
      </w:pPr>
      <w:hyperlink w:anchor="h.qwydk7x1nscw">
        <w:r w:rsidR="008A1981" w:rsidRPr="00ED6EBD">
          <w:rPr>
            <w:color w:val="1155CC"/>
            <w:u w:val="single"/>
            <w:lang w:val="en-US"/>
          </w:rPr>
          <w:t>Document information</w:t>
        </w:r>
      </w:hyperlink>
    </w:p>
    <w:p w:rsidR="000E4A6C" w:rsidRPr="00ED6EBD" w:rsidRDefault="00697292">
      <w:pPr>
        <w:ind w:left="720"/>
        <w:rPr>
          <w:lang w:val="en-US"/>
        </w:rPr>
      </w:pPr>
      <w:hyperlink w:anchor="h.qgvwgi1jjpq">
        <w:r w:rsidR="008A1981" w:rsidRPr="00ED6EBD">
          <w:rPr>
            <w:color w:val="1155CC"/>
            <w:u w:val="single"/>
            <w:lang w:val="en-US"/>
          </w:rPr>
          <w:t>Document version</w:t>
        </w:r>
      </w:hyperlink>
    </w:p>
    <w:p w:rsidR="000E4A6C" w:rsidRPr="00ED6EBD" w:rsidRDefault="00697292">
      <w:pPr>
        <w:ind w:left="720"/>
        <w:rPr>
          <w:lang w:val="en-US"/>
        </w:rPr>
      </w:pPr>
      <w:hyperlink w:anchor="h.6r7j8dh65x32">
        <w:r w:rsidR="008A1981" w:rsidRPr="00ED6EBD">
          <w:rPr>
            <w:color w:val="1155CC"/>
            <w:u w:val="single"/>
            <w:lang w:val="en-US"/>
          </w:rPr>
          <w:t>Approval List</w:t>
        </w:r>
      </w:hyperlink>
    </w:p>
    <w:p w:rsidR="000E4A6C" w:rsidRPr="00ED6EBD" w:rsidRDefault="00697292">
      <w:pPr>
        <w:ind w:left="720"/>
        <w:rPr>
          <w:lang w:val="en-US"/>
        </w:rPr>
      </w:pPr>
      <w:hyperlink w:anchor="h.hes98nyepwis">
        <w:r w:rsidR="008A1981" w:rsidRPr="00ED6EBD">
          <w:rPr>
            <w:color w:val="1155CC"/>
            <w:u w:val="single"/>
            <w:lang w:val="en-US"/>
          </w:rPr>
          <w:t>Confidentiality Rating</w:t>
        </w:r>
      </w:hyperlink>
    </w:p>
    <w:p w:rsidR="000E4A6C" w:rsidRPr="00ED6EBD" w:rsidRDefault="00697292">
      <w:pPr>
        <w:ind w:left="360"/>
        <w:rPr>
          <w:lang w:val="en-US"/>
        </w:rPr>
      </w:pPr>
      <w:hyperlink w:anchor="h.vsfaotkepuvm">
        <w:r w:rsidR="008A1981" w:rsidRPr="00ED6EBD">
          <w:rPr>
            <w:color w:val="1155CC"/>
            <w:u w:val="single"/>
            <w:lang w:val="en-US"/>
          </w:rPr>
          <w:t>General</w:t>
        </w:r>
      </w:hyperlink>
    </w:p>
    <w:p w:rsidR="000E4A6C" w:rsidRPr="00ED6EBD" w:rsidRDefault="00697292">
      <w:pPr>
        <w:ind w:left="360"/>
        <w:rPr>
          <w:lang w:val="en-US"/>
        </w:rPr>
      </w:pPr>
      <w:hyperlink w:anchor="h.obohzlyxwrmy">
        <w:r w:rsidR="008A1981" w:rsidRPr="00ED6EBD">
          <w:rPr>
            <w:color w:val="1155CC"/>
            <w:u w:val="single"/>
            <w:lang w:val="en-US"/>
          </w:rPr>
          <w:t>Architecture Overview</w:t>
        </w:r>
      </w:hyperlink>
    </w:p>
    <w:p w:rsidR="000E4A6C" w:rsidRPr="00ED6EBD" w:rsidRDefault="00697292">
      <w:pPr>
        <w:ind w:left="360"/>
        <w:rPr>
          <w:lang w:val="en-US"/>
        </w:rPr>
      </w:pPr>
      <w:hyperlink w:anchor="h.wcuiy14bok5x">
        <w:r w:rsidR="008A1981" w:rsidRPr="00ED6EBD">
          <w:rPr>
            <w:color w:val="1155CC"/>
            <w:u w:val="single"/>
            <w:lang w:val="en-US"/>
          </w:rPr>
          <w:t>Installation Manual</w:t>
        </w:r>
      </w:hyperlink>
    </w:p>
    <w:p w:rsidR="000E4A6C" w:rsidRPr="00ED6EBD" w:rsidRDefault="00697292">
      <w:pPr>
        <w:ind w:left="360"/>
        <w:rPr>
          <w:lang w:val="en-US"/>
        </w:rPr>
      </w:pPr>
      <w:hyperlink w:anchor="h.avkkkztjqpar">
        <w:r w:rsidR="008A1981" w:rsidRPr="00ED6EBD">
          <w:rPr>
            <w:color w:val="1155CC"/>
            <w:u w:val="single"/>
            <w:lang w:val="en-US"/>
          </w:rPr>
          <w:t>Operation Manuel</w:t>
        </w:r>
      </w:hyperlink>
    </w:p>
    <w:p w:rsidR="000E4A6C" w:rsidRPr="00ED6EBD" w:rsidRDefault="00697292">
      <w:pPr>
        <w:ind w:left="360"/>
        <w:rPr>
          <w:lang w:val="en-US"/>
        </w:rPr>
      </w:pPr>
      <w:hyperlink w:anchor="h.h5dv0nw9h8ig">
        <w:r w:rsidR="008A1981" w:rsidRPr="00ED6EBD">
          <w:rPr>
            <w:color w:val="1155CC"/>
            <w:u w:val="single"/>
            <w:lang w:val="en-US"/>
          </w:rPr>
          <w:t>Troubleshooting guide</w:t>
        </w:r>
      </w:hyperlink>
    </w:p>
    <w:p w:rsidR="000E4A6C" w:rsidRPr="00ED6EBD" w:rsidRDefault="00697292">
      <w:pPr>
        <w:ind w:left="360"/>
        <w:rPr>
          <w:lang w:val="en-US"/>
        </w:rPr>
      </w:pPr>
      <w:hyperlink w:anchor="h.joiuabb8ypa2">
        <w:r w:rsidR="008A1981" w:rsidRPr="00ED6EBD">
          <w:rPr>
            <w:color w:val="1155CC"/>
            <w:u w:val="single"/>
            <w:lang w:val="en-US"/>
          </w:rPr>
          <w:t>Traceability Matrix</w:t>
        </w:r>
      </w:hyperlink>
    </w:p>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Default="008A1981">
      <w:pPr>
        <w:pStyle w:val="Heading1"/>
        <w:keepNext w:val="0"/>
        <w:keepLines w:val="0"/>
        <w:widowControl w:val="0"/>
        <w:contextualSpacing w:val="0"/>
      </w:pPr>
      <w:bookmarkStart w:id="4" w:name="h.qwydk7x1nscw" w:colFirst="0" w:colLast="0"/>
      <w:bookmarkEnd w:id="4"/>
      <w:r>
        <w:t>Document information</w:t>
      </w:r>
    </w:p>
    <w:p w:rsidR="000E4A6C" w:rsidRDefault="008A1981">
      <w:pPr>
        <w:pStyle w:val="Heading2"/>
        <w:keepNext w:val="0"/>
        <w:keepLines w:val="0"/>
        <w:widowControl w:val="0"/>
        <w:contextualSpacing w:val="0"/>
      </w:pPr>
      <w:bookmarkStart w:id="5" w:name="h.qgvwgi1jjpq" w:colFirst="0" w:colLast="0"/>
      <w:bookmarkEnd w:id="5"/>
      <w:r>
        <w:t>Document version</w:t>
      </w:r>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8A1981">
            <w:pPr>
              <w:widowControl w:val="0"/>
              <w:spacing w:line="240" w:lineRule="auto"/>
            </w:pPr>
            <w:r>
              <w:t>1.0</w:t>
            </w:r>
          </w:p>
        </w:tc>
        <w:tc>
          <w:tcPr>
            <w:tcW w:w="5160" w:type="dxa"/>
            <w:tcMar>
              <w:top w:w="100" w:type="dxa"/>
              <w:left w:w="100" w:type="dxa"/>
              <w:bottom w:w="100" w:type="dxa"/>
              <w:right w:w="100" w:type="dxa"/>
            </w:tcMar>
          </w:tcPr>
          <w:p w:rsidR="000E4A6C" w:rsidRDefault="008A1981">
            <w:pPr>
              <w:widowControl w:val="0"/>
              <w:spacing w:line="240" w:lineRule="auto"/>
            </w:pPr>
            <w:r>
              <w:t>trlb@kea.dk</w:t>
            </w:r>
          </w:p>
        </w:tc>
        <w:tc>
          <w:tcPr>
            <w:tcW w:w="3120" w:type="dxa"/>
            <w:tcMar>
              <w:top w:w="100" w:type="dxa"/>
              <w:left w:w="100" w:type="dxa"/>
              <w:bottom w:w="100" w:type="dxa"/>
              <w:right w:w="100" w:type="dxa"/>
            </w:tcMar>
          </w:tcPr>
          <w:p w:rsidR="000E4A6C" w:rsidRDefault="008A1981">
            <w:pPr>
              <w:widowControl w:val="0"/>
              <w:spacing w:line="240" w:lineRule="auto"/>
            </w:pPr>
            <w:r>
              <w:t>Initial draft</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pPr>
        <w:pStyle w:val="Heading2"/>
        <w:keepNext w:val="0"/>
        <w:keepLines w:val="0"/>
        <w:widowControl w:val="0"/>
        <w:contextualSpacing w:val="0"/>
      </w:pPr>
      <w:bookmarkStart w:id="6" w:name="h.6r7j8dh65x32" w:colFirst="0" w:colLast="0"/>
      <w:bookmarkEnd w:id="6"/>
      <w:r>
        <w:t>Approval List</w:t>
      </w:r>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Default="008A1981">
      <w:pPr>
        <w:pStyle w:val="Heading2"/>
        <w:keepNext w:val="0"/>
        <w:keepLines w:val="0"/>
        <w:widowControl w:val="0"/>
        <w:contextualSpacing w:val="0"/>
      </w:pPr>
      <w:bookmarkStart w:id="7" w:name="h.hes98nyepwis" w:colFirst="0" w:colLast="0"/>
      <w:bookmarkEnd w:id="7"/>
      <w:r>
        <w:t>Confidentiality Rating</w:t>
      </w:r>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pPr>
      <w:bookmarkStart w:id="8" w:name="h.vsfaotkepuvm" w:colFirst="0" w:colLast="0"/>
      <w:bookmarkEnd w:id="8"/>
      <w:r>
        <w:t>General</w:t>
      </w:r>
    </w:p>
    <w:p w:rsidR="000E4A6C" w:rsidRPr="00ED6EBD" w:rsidRDefault="008A1981">
      <w:pPr>
        <w:widowControl w:val="0"/>
        <w:rPr>
          <w:lang w:val="en-US"/>
        </w:rPr>
      </w:pPr>
      <w:r w:rsidRPr="00ED6EBD">
        <w:rPr>
          <w:lang w:val="en-US"/>
        </w:rPr>
        <w:t>General description of solution at a high level (very short).</w:t>
      </w:r>
    </w:p>
    <w:p w:rsidR="000E4A6C" w:rsidRPr="00ED6EBD" w:rsidRDefault="008A1981">
      <w:pPr>
        <w:pStyle w:val="Heading1"/>
        <w:keepNext w:val="0"/>
        <w:keepLines w:val="0"/>
        <w:widowControl w:val="0"/>
        <w:contextualSpacing w:val="0"/>
        <w:rPr>
          <w:lang w:val="en-US"/>
        </w:rPr>
      </w:pPr>
      <w:bookmarkStart w:id="9" w:name="h.obohzlyxwrmy" w:colFirst="0" w:colLast="0"/>
      <w:bookmarkEnd w:id="9"/>
      <w:r w:rsidRPr="00ED6EBD">
        <w:rPr>
          <w:lang w:val="en-US"/>
        </w:rPr>
        <w:t>Architecture Overview</w:t>
      </w:r>
    </w:p>
    <w:p w:rsidR="000E4A6C" w:rsidRPr="00ED6EBD" w:rsidRDefault="008A1981">
      <w:pPr>
        <w:widowControl w:val="0"/>
        <w:rPr>
          <w:lang w:val="en-US"/>
        </w:rPr>
      </w:pPr>
      <w:r w:rsidRPr="00ED6EBD">
        <w:rPr>
          <w:lang w:val="en-US"/>
        </w:rPr>
        <w:t>Description of components involved and drawing of architecture</w:t>
      </w:r>
    </w:p>
    <w:p w:rsidR="000E4A6C" w:rsidRDefault="008A1981">
      <w:pPr>
        <w:widowControl w:val="0"/>
      </w:pPr>
      <w:r>
        <w:rPr>
          <w:noProof/>
        </w:rPr>
        <w:drawing>
          <wp:inline distT="19050" distB="19050" distL="19050" distR="19050">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6324600" cy="4343400"/>
                    </a:xfrm>
                    <a:prstGeom prst="rect">
                      <a:avLst/>
                    </a:prstGeom>
                    <a:ln/>
                  </pic:spPr>
                </pic:pic>
              </a:graphicData>
            </a:graphic>
          </wp:inline>
        </w:drawing>
      </w:r>
    </w:p>
    <w:p w:rsidR="00ED6EBD" w:rsidRPr="003D1E0F" w:rsidRDefault="00ED6EBD" w:rsidP="00ED6EBD">
      <w:pPr>
        <w:pStyle w:val="Heading1"/>
        <w:rPr>
          <w:b/>
          <w:lang w:val="en-US"/>
        </w:rPr>
      </w:pPr>
      <w:bookmarkStart w:id="10" w:name="h.wcuiy14bok5x" w:colFirst="0" w:colLast="0"/>
      <w:bookmarkEnd w:id="10"/>
      <w:r w:rsidRPr="003D1E0F">
        <w:rPr>
          <w:b/>
          <w:lang w:val="en-US"/>
        </w:rPr>
        <w:t>Requirements</w:t>
      </w:r>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There is no specific requirement for the hard drive.</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Since our program is designed for 2-50 users the RAM requirement for the application is 4 GB, so the program will run smoothly.</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P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ED6EBD" w:rsidRDefault="00ED6EBD">
      <w:pPr>
        <w:pStyle w:val="Heading1"/>
        <w:keepNext w:val="0"/>
        <w:keepLines w:val="0"/>
        <w:widowControl w:val="0"/>
        <w:contextualSpacing w:val="0"/>
        <w:rPr>
          <w:lang w:val="en-US"/>
        </w:rPr>
      </w:pPr>
    </w:p>
    <w:p w:rsidR="000B2DFC" w:rsidRDefault="000B2DFC" w:rsidP="000B2DFC">
      <w:pPr>
        <w:rPr>
          <w:b/>
          <w:sz w:val="24"/>
          <w:szCs w:val="24"/>
          <w:lang w:val="en-US"/>
        </w:rPr>
      </w:pP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8"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9"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0E4A6C" w:rsidRPr="00ED6EBD" w:rsidRDefault="008A1981">
      <w:pPr>
        <w:pStyle w:val="Heading1"/>
        <w:keepNext w:val="0"/>
        <w:keepLines w:val="0"/>
        <w:widowControl w:val="0"/>
        <w:contextualSpacing w:val="0"/>
        <w:rPr>
          <w:lang w:val="en-US"/>
        </w:rPr>
      </w:pPr>
      <w:bookmarkStart w:id="11" w:name="_GoBack"/>
      <w:bookmarkEnd w:id="11"/>
      <w:r w:rsidRPr="00ED6EBD">
        <w:rPr>
          <w:lang w:val="en-US"/>
        </w:rPr>
        <w:lastRenderedPageBreak/>
        <w:t>Installation Manual</w:t>
      </w:r>
    </w:p>
    <w:p w:rsidR="000E4A6C" w:rsidRPr="00ED6EBD" w:rsidRDefault="008A1981">
      <w:pPr>
        <w:widowControl w:val="0"/>
        <w:rPr>
          <w:lang w:val="en-US"/>
        </w:rPr>
      </w:pPr>
      <w:r w:rsidRPr="00ED6EBD">
        <w:rPr>
          <w:lang w:val="en-US"/>
        </w:rPr>
        <w:t>How to install the application. References to basic installations of infrastructure with configuration information.</w:t>
      </w:r>
    </w:p>
    <w:p w:rsidR="000E4A6C" w:rsidRPr="00ED6EBD" w:rsidRDefault="008A1981">
      <w:pPr>
        <w:pStyle w:val="Heading1"/>
        <w:keepNext w:val="0"/>
        <w:keepLines w:val="0"/>
        <w:widowControl w:val="0"/>
        <w:contextualSpacing w:val="0"/>
        <w:rPr>
          <w:lang w:val="en-US"/>
        </w:rPr>
      </w:pPr>
      <w:bookmarkStart w:id="12" w:name="h.avkkkztjqpar" w:colFirst="0" w:colLast="0"/>
      <w:bookmarkEnd w:id="12"/>
      <w:r w:rsidRPr="00ED6EBD">
        <w:rPr>
          <w:lang w:val="en-US"/>
        </w:rPr>
        <w:t>Operation Manuel</w:t>
      </w:r>
    </w:p>
    <w:p w:rsidR="000E4A6C" w:rsidRPr="00ED6EBD" w:rsidRDefault="008A1981">
      <w:pPr>
        <w:rPr>
          <w:lang w:val="en-US"/>
        </w:rPr>
      </w:pPr>
      <w:r w:rsidRPr="00ED6EBD">
        <w:rPr>
          <w:lang w:val="en-US"/>
        </w:rPr>
        <w:t>How to start up/shut down system.</w:t>
      </w:r>
    </w:p>
    <w:p w:rsidR="000E4A6C" w:rsidRPr="00ED6EBD" w:rsidRDefault="008A1981">
      <w:pPr>
        <w:rPr>
          <w:lang w:val="en-US"/>
        </w:rPr>
      </w:pPr>
      <w:r w:rsidRPr="00ED6EBD">
        <w:rPr>
          <w:lang w:val="en-US"/>
        </w:rPr>
        <w:t>How to back up, get to log files etc.</w:t>
      </w:r>
    </w:p>
    <w:p w:rsidR="000E4A6C" w:rsidRPr="00ED6EBD" w:rsidRDefault="000E4A6C">
      <w:pPr>
        <w:widowControl w:val="0"/>
        <w:rPr>
          <w:lang w:val="en-US"/>
        </w:rPr>
      </w:pPr>
    </w:p>
    <w:p w:rsidR="000E4A6C" w:rsidRPr="00ED6EBD" w:rsidRDefault="008A1981">
      <w:pPr>
        <w:pStyle w:val="Heading1"/>
        <w:widowControl w:val="0"/>
        <w:contextualSpacing w:val="0"/>
        <w:rPr>
          <w:lang w:val="en-US"/>
        </w:rPr>
      </w:pPr>
      <w:bookmarkStart w:id="13" w:name="h.h5dv0nw9h8ig" w:colFirst="0" w:colLast="0"/>
      <w:bookmarkEnd w:id="13"/>
      <w:r w:rsidRPr="00ED6EBD">
        <w:rPr>
          <w:lang w:val="en-US"/>
        </w:rPr>
        <w:t>Troubleshooting guide</w:t>
      </w:r>
    </w:p>
    <w:p w:rsidR="000E4A6C" w:rsidRPr="00ED6EBD" w:rsidRDefault="008A1981">
      <w:pPr>
        <w:widowControl w:val="0"/>
        <w:rPr>
          <w:lang w:val="en-US"/>
        </w:rPr>
      </w:pPr>
      <w:r w:rsidRPr="00ED6EBD">
        <w:rPr>
          <w:lang w:val="en-US"/>
        </w:rPr>
        <w:t>How to solve problems.</w:t>
      </w:r>
    </w:p>
    <w:p w:rsidR="000E4A6C" w:rsidRPr="00ED6EBD" w:rsidRDefault="008A1981">
      <w:pPr>
        <w:widowControl w:val="0"/>
        <w:rPr>
          <w:lang w:val="en-US"/>
        </w:rPr>
      </w:pPr>
      <w:r w:rsidRPr="00ED6EBD">
        <w:rPr>
          <w:lang w:val="en-US"/>
        </w:rPr>
        <w:t>FAQ</w:t>
      </w:r>
    </w:p>
    <w:p w:rsidR="000E4A6C" w:rsidRPr="00ED6EBD" w:rsidRDefault="008A1981">
      <w:pPr>
        <w:widowControl w:val="0"/>
        <w:rPr>
          <w:lang w:val="en-US"/>
        </w:rPr>
      </w:pPr>
      <w:r w:rsidRPr="00ED6EBD">
        <w:rPr>
          <w:lang w:val="en-US"/>
        </w:rPr>
        <w:t>When A happens, do B.</w:t>
      </w:r>
    </w:p>
    <w:p w:rsidR="000E4A6C" w:rsidRPr="00ED6EBD" w:rsidRDefault="008A1981">
      <w:pPr>
        <w:pStyle w:val="Heading1"/>
        <w:widowControl w:val="0"/>
        <w:contextualSpacing w:val="0"/>
        <w:rPr>
          <w:lang w:val="en-US"/>
        </w:rPr>
      </w:pPr>
      <w:bookmarkStart w:id="14" w:name="h.joiuabb8ypa2" w:colFirst="0" w:colLast="0"/>
      <w:bookmarkEnd w:id="14"/>
      <w:r w:rsidRPr="00ED6EBD">
        <w:rPr>
          <w:lang w:val="en-US"/>
        </w:rPr>
        <w:t>Traceability Matrix</w:t>
      </w:r>
    </w:p>
    <w:p w:rsidR="000E4A6C" w:rsidRPr="00ED6EBD" w:rsidRDefault="008A1981">
      <w:pPr>
        <w:widowControl w:val="0"/>
        <w:rPr>
          <w:lang w:val="en-US"/>
        </w:rPr>
      </w:pPr>
      <w:r w:rsidRPr="00ED6EBD">
        <w:rPr>
          <w:lang w:val="en-US"/>
        </w:rPr>
        <w:t>Bi-directional traceability of Requirements to Code.</w:t>
      </w:r>
    </w:p>
    <w:p w:rsidR="000E4A6C" w:rsidRPr="00ED6EBD" w:rsidRDefault="000E4A6C">
      <w:pPr>
        <w:widowControl w:val="0"/>
        <w:rPr>
          <w:lang w:val="en-US"/>
        </w:rPr>
      </w:pPr>
    </w:p>
    <w:sectPr w:rsidR="000E4A6C" w:rsidRPr="00ED6EBD">
      <w:foot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292" w:rsidRDefault="00697292">
      <w:pPr>
        <w:spacing w:line="240" w:lineRule="auto"/>
      </w:pPr>
      <w:r>
        <w:separator/>
      </w:r>
    </w:p>
  </w:endnote>
  <w:endnote w:type="continuationSeparator" w:id="0">
    <w:p w:rsidR="00697292" w:rsidRDefault="00697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A6C" w:rsidRDefault="008A1981">
    <w:pPr>
      <w:widowControl w:val="0"/>
      <w:jc w:val="right"/>
    </w:pPr>
    <w:r>
      <w:t xml:space="preserve">Page </w:t>
    </w:r>
    <w:r>
      <w:fldChar w:fldCharType="begin"/>
    </w:r>
    <w:r>
      <w:instrText>PAGE</w:instrText>
    </w:r>
    <w:r>
      <w:fldChar w:fldCharType="separate"/>
    </w:r>
    <w:r w:rsidR="000B2DFC">
      <w:rPr>
        <w:noProof/>
      </w:rPr>
      <w:t>6</w:t>
    </w:r>
    <w:r>
      <w:fldChar w:fldCharType="end"/>
    </w:r>
    <w:r>
      <w:t xml:space="preserve"> of </w:t>
    </w:r>
    <w:r>
      <w:fldChar w:fldCharType="begin"/>
    </w:r>
    <w:r>
      <w:instrText>NUMPAGES</w:instrText>
    </w:r>
    <w:r>
      <w:fldChar w:fldCharType="separate"/>
    </w:r>
    <w:r w:rsidR="000B2DFC">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292" w:rsidRDefault="00697292">
      <w:pPr>
        <w:spacing w:line="240" w:lineRule="auto"/>
      </w:pPr>
      <w:r>
        <w:separator/>
      </w:r>
    </w:p>
  </w:footnote>
  <w:footnote w:type="continuationSeparator" w:id="0">
    <w:p w:rsidR="00697292" w:rsidRDefault="006972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1">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B2DFC"/>
    <w:rsid w:val="000E4A6C"/>
    <w:rsid w:val="00697292"/>
    <w:rsid w:val="008A1981"/>
    <w:rsid w:val="00ED6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1785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icrosoft.com/en-us/download/details.aspx?id=40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453</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 PC</cp:lastModifiedBy>
  <cp:revision>2</cp:revision>
  <dcterms:created xsi:type="dcterms:W3CDTF">2015-03-05T16:44:00Z</dcterms:created>
  <dcterms:modified xsi:type="dcterms:W3CDTF">2015-03-05T16:44:00Z</dcterms:modified>
</cp:coreProperties>
</file>