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after="40" w:before="80"/>
              <w:jc w:val="center"/>
            </w:pPr>
            <w:r>
              <w:rPr>
                <w:rFonts w:ascii="Arial" w:cs="Arial" w:eastAsia="Arial" w:hAnsi="Arial"/>
                <w:b/>
                <w:bCs/>
                <w:color w:val="FFFFFF"/>
                <w:sz w:val="40"/>
                <w:szCs w:val="40"/>
              </w:rPr>
              <w:t xml:space="preserve">TORGIMA</w:t>
            </w:r>
          </w:p>
          <w:p>
            <w:pPr>
              <w:spacing w:after="40" w:before="0"/>
              <w:jc w:val="center"/>
            </w:pPr>
            <w:r>
              <w:rPr>
                <w:rFonts w:ascii="Arial" w:cs="Arial" w:eastAsia="Arial" w:hAnsi="Arial"/>
                <w:color w:val="BDD7EE"/>
                <w:sz w:val="24"/>
                <w:szCs w:val="24"/>
              </w:rPr>
              <w:t xml:space="preserve">INDIVIDUAL EXECUTION SYSTEM</w:t>
            </w:r>
          </w:p>
          <w:p>
            <w:pPr>
              <w:spacing w:after="40" w:before="60"/>
              <w:jc w:val="center"/>
            </w:pPr>
            <w:r>
              <w:rPr>
                <w:rFonts w:ascii="Arial" w:cs="Arial" w:eastAsia="Arial" w:hAnsi="Arial"/>
                <w:b/>
                <w:bCs/>
                <w:color w:val="FFFFFF"/>
                <w:sz w:val="28"/>
                <w:szCs w:val="28"/>
              </w:rPr>
              <w:t xml:space="preserve">DOCUMENT 40 OF 42</w:t>
            </w:r>
          </w:p>
          <w:p>
            <w:pPr>
              <w:spacing w:after="80" w:before="0"/>
              <w:jc w:val="center"/>
            </w:pPr>
            <w:r>
              <w:rPr>
                <w:rFonts w:ascii="Arial" w:cs="Arial" w:eastAsia="Arial" w:hAnsi="Arial"/>
                <w:b/>
                <w:bCs/>
                <w:color w:val="FFFFFF"/>
                <w:sz w:val="36"/>
                <w:szCs w:val="36"/>
              </w:rPr>
              <w:t xml:space="preserve">Phase 1 Domain &amp; Framework Activation Decision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jc w:val="center"/>
            </w:pPr>
            <w:r>
              <w:rPr>
                <w:rFonts w:ascii="Arial" w:cs="Arial" w:eastAsia="Arial" w:hAnsi="Arial"/>
                <w:i/>
                <w:iCs/>
                <w:color w:val="1F4E79"/>
                <w:sz w:val="22"/>
                <w:szCs w:val="22"/>
              </w:rPr>
              <w:t xml:space="preserve">The authoritative decision on which domains and frameworks are active, limited, or disabled in Phase 1 — resolving the conflict between scope documents and build plans</w:t>
            </w:r>
          </w:p>
          <w:p>
            <w:pPr>
              <w:spacing w:before="60"/>
              <w:jc w:val="center"/>
            </w:pPr>
            <w:r>
              <w:rPr>
                <w:rFonts w:ascii="Arial" w:cs="Arial" w:eastAsia="Arial" w:hAnsi="Arial"/>
                <w:color w:val="1F4E79"/>
                <w:sz w:val="20"/>
                <w:szCs w:val="20"/>
              </w:rPr>
              <w:t xml:space="preserve">Phase 1 — Individual System</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DOC_40</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System Area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Activation — Domains &amp; Frameworks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Primary Scope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Authoritative activation decision for all 7 domains and all 14 frameworks in Phase 1</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Depends 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DOC_02, DOC_03, DOC_07, TORGIMA_PHASE_1_SCOPE, TORGIMA_GENESIS_DOMAIN, How_Frameworks_Function_With_Signals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Primary Owner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 backend lead, product owner</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Release Gate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before Phase 1 production activation</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Locked activation table, feature flag values, inactive system behavior rules, Phase 2 unlock path</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Authority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document overrides any conflicting statement in other documents about Phase 1 domain and framework scope.</w:t>
            </w:r>
          </w:p>
        </w:tc>
      </w:tr>
    </w:tbl>
    <w:p>
      <w:pPr>
        <w:spacing w:after="120" w:before="120"/>
      </w:pPr>
    </w:p>
    <w:p>
      <w:pPr>
        <w:pStyle w:val="Heading1"/>
        <w:spacing w:after="160" w:before="320"/>
      </w:pPr>
      <w:r>
        <w:rPr>
          <w:rFonts w:ascii="Arial" w:cs="Arial" w:eastAsia="Arial" w:hAnsi="Arial"/>
          <w:b/>
          <w:bCs/>
          <w:color w:val="1F4E79"/>
          <w:sz w:val="32"/>
          <w:szCs w:val="32"/>
        </w:rPr>
        <w:t xml:space="preserve">1. Document Purpose</w:t>
      </w:r>
    </w:p>
    <w:p>
      <w:pPr>
        <w:spacing w:after="80" w:before="80"/>
      </w:pPr>
      <w:r>
        <w:rPr>
          <w:rFonts w:ascii="Arial" w:cs="Arial" w:eastAsia="Arial" w:hAnsi="Arial"/>
          <w:sz w:val="22"/>
          <w:szCs w:val="22"/>
        </w:rPr>
        <w:t xml:space="preserve">This document is the authoritative decision record for Phase 1 domain and framework activation. It exists to resolve a documented conflict between two existing specifications:</w:t>
      </w:r>
    </w:p>
    <w:p>
      <w:pPr>
        <w:spacing w:after="60" w:before="60"/>
      </w:pPr>
    </w:p>
    <w:p>
      <w:pPr>
        <w:pStyle w:val="ListParagraph"/>
        <w:numPr>
          <w:ilvl w:val="0"/>
          <w:numId w:val="2"/>
        </w:numPr>
        <w:spacing w:after="40" w:before="40"/>
      </w:pPr>
      <w:r>
        <w:rPr>
          <w:rFonts w:ascii="Arial" w:cs="Arial" w:eastAsia="Arial" w:hAnsi="Arial"/>
          <w:sz w:val="22"/>
          <w:szCs w:val="22"/>
        </w:rPr>
        <w:t xml:space="preserve">The Phase 1 Scope &amp; Activation Specification states: active domains are Market, Delivery, and Continuity. Active frameworks are StrategyCore, CustomerValue, SynergyOps, and Governance &amp; Risk.</w:t>
      </w:r>
    </w:p>
    <w:p>
      <w:pPr>
        <w:pStyle w:val="ListParagraph"/>
        <w:numPr>
          <w:ilvl w:val="0"/>
          <w:numId w:val="2"/>
        </w:numPr>
        <w:spacing w:after="40" w:before="40"/>
      </w:pPr>
      <w:r>
        <w:rPr>
          <w:rFonts w:ascii="Arial" w:cs="Arial" w:eastAsia="Arial" w:hAnsi="Arial"/>
          <w:sz w:val="22"/>
          <w:szCs w:val="22"/>
        </w:rPr>
        <w:t xml:space="preserve">The build plan (Prompts 4 and 8) builds all 7 domains and all 14 frameworks. The schema supports all 7 domains and all 14 frameworks. The feature flag system exists but the decision was never written.</w:t>
      </w:r>
    </w:p>
    <w:p>
      <w:pPr>
        <w:spacing w:after="60" w:before="60"/>
      </w:pPr>
    </w:p>
    <w:p>
      <w:pPr>
        <w:spacing w:after="80" w:before="80"/>
      </w:pPr>
      <w:r>
        <w:rPr>
          <w:rFonts w:ascii="Arial" w:cs="Arial" w:eastAsia="Arial" w:hAnsi="Arial"/>
          <w:sz w:val="22"/>
          <w:szCs w:val="22"/>
        </w:rPr>
        <w:t xml:space="preserve">This document resolves that conflict with a precise, reasoned decision. Every domain and every framework gets an explicit Phase 1 status with a rationale. This document is the single source of truth.</w:t>
      </w:r>
    </w:p>
    <w:p>
      <w:pPr>
        <w:spacing w:after="60" w:before="60"/>
      </w:pPr>
    </w:p>
    <w:p>
      <w:pPr>
        <w:pBdr>
          <w:left w:val="single" w:color="2E75B6" w:sz="12" w:space="8"/>
        </w:pBdr>
        <w:spacing w:after="120" w:before="120"/>
      </w:pPr>
      <w:r>
        <w:rPr>
          <w:rFonts w:ascii="Arial" w:cs="Arial" w:eastAsia="Arial" w:hAnsi="Arial"/>
          <w:i/>
          <w:iCs/>
          <w:color w:val="1F4E79"/>
          <w:sz w:val="22"/>
          <w:szCs w:val="22"/>
        </w:rPr>
        <w:t xml:space="preserve">This document overrides any conflicting statement in any other document about Phase 1 domain and framework scope. If a conflict exists between this document and another specification, this document wins.</w:t>
      </w:r>
    </w:p>
    <w:p>
      <w:pPr>
        <w:spacing w:after="120" w:before="120"/>
      </w:pPr>
    </w:p>
    <w:p>
      <w:pPr>
        <w:pStyle w:val="Heading1"/>
        <w:spacing w:after="160" w:before="320"/>
      </w:pPr>
      <w:r>
        <w:rPr>
          <w:rFonts w:ascii="Arial" w:cs="Arial" w:eastAsia="Arial" w:hAnsi="Arial"/>
          <w:b/>
          <w:bCs/>
          <w:color w:val="1F4E79"/>
          <w:sz w:val="32"/>
          <w:szCs w:val="32"/>
        </w:rPr>
        <w:t xml:space="preserve">2. Core Law</w:t>
      </w:r>
    </w:p>
    <w:p>
      <w:pPr>
        <w:spacing w:after="80" w:before="80"/>
      </w:pPr>
      <w:r>
        <w:rPr>
          <w:rFonts w:ascii="Arial" w:cs="Arial" w:eastAsia="Arial" w:hAnsi="Arial"/>
          <w:sz w:val="22"/>
          <w:szCs w:val="22"/>
        </w:rPr>
        <w:t xml:space="preserve">Phase 1 must feel complete for individual execution without exposing complexity that serves Phase 2.</w:t>
      </w:r>
    </w:p>
    <w:p>
      <w:pPr>
        <w:spacing w:after="60" w:before="60"/>
      </w:pPr>
    </w:p>
    <w:p>
      <w:pPr>
        <w:spacing w:after="80" w:before="80"/>
      </w:pPr>
      <w:r>
        <w:rPr>
          <w:rFonts w:ascii="Arial" w:cs="Arial" w:eastAsia="Arial" w:hAnsi="Arial"/>
          <w:sz w:val="22"/>
          <w:szCs w:val="22"/>
        </w:rPr>
        <w:t xml:space="preserve">The system builds all 7 domains and all 14 frameworks in the codebase. This is correct and intentional — the schema, signal tracking, and framework records exist for all of them. What changes per phase is not what is built, but what is allowed to activate decisions and influence enforcement.</w:t>
      </w:r>
    </w:p>
    <w:p>
      <w:pPr>
        <w:spacing w:after="60" w:before="60"/>
      </w:pPr>
    </w:p>
    <w:p>
      <w:pPr>
        <w:spacing w:after="80" w:before="80"/>
      </w:pPr>
      <w:r>
        <w:rPr>
          <w:rFonts w:ascii="Arial" w:cs="Arial" w:eastAsia="Arial" w:hAnsi="Arial"/>
          <w:sz w:val="22"/>
          <w:szCs w:val="22"/>
        </w:rPr>
        <w:t xml:space="preserve">The distinction is precise:</w:t>
      </w:r>
    </w:p>
    <w:p>
      <w:pPr>
        <w:spacing w:after="60" w:before="60"/>
      </w:pPr>
    </w:p>
    <w:p>
      <w:pPr>
        <w:pStyle w:val="ListParagraph"/>
        <w:numPr>
          <w:ilvl w:val="0"/>
          <w:numId w:val="2"/>
        </w:numPr>
        <w:spacing w:after="40" w:before="40"/>
      </w:pPr>
      <w:r>
        <w:rPr>
          <w:rFonts w:ascii="Arial" w:cs="Arial" w:eastAsia="Arial" w:hAnsi="Arial"/>
          <w:sz w:val="22"/>
          <w:szCs w:val="22"/>
        </w:rPr>
        <w:t xml:space="preserve">ACTIVE — domain or framework fully runs, generates decisions, and influences task generation and enforcement.</w:t>
      </w:r>
    </w:p>
    <w:p>
      <w:pPr>
        <w:pStyle w:val="ListParagraph"/>
        <w:numPr>
          <w:ilvl w:val="0"/>
          <w:numId w:val="2"/>
        </w:numPr>
        <w:spacing w:after="40" w:before="40"/>
      </w:pPr>
      <w:r>
        <w:rPr>
          <w:rFonts w:ascii="Arial" w:cs="Arial" w:eastAsia="Arial" w:hAnsi="Arial"/>
          <w:sz w:val="22"/>
          <w:szCs w:val="22"/>
        </w:rPr>
        <w:t xml:space="preserve">LIMITED — domain or framework runs in monitoring mode only. Its signals are tracked, but it cannot generate FrameworkDecision records that pass to the Control Engine.</w:t>
      </w:r>
    </w:p>
    <w:p>
      <w:pPr>
        <w:pStyle w:val="ListParagraph"/>
        <w:numPr>
          <w:ilvl w:val="0"/>
          <w:numId w:val="2"/>
        </w:numPr>
        <w:spacing w:after="40" w:before="40"/>
      </w:pPr>
      <w:r>
        <w:rPr>
          <w:rFonts w:ascii="Arial" w:cs="Arial" w:eastAsia="Arial" w:hAnsi="Arial"/>
          <w:sz w:val="22"/>
          <w:szCs w:val="22"/>
        </w:rPr>
        <w:t xml:space="preserve">DISABLED — domain or framework is excluded from all runtime processing. It exists in the schema but no records are created for it in Phase 1.</w:t>
      </w:r>
    </w:p>
    <w:p>
      <w:pPr>
        <w:spacing w:after="120" w:before="120"/>
      </w:pPr>
    </w:p>
    <w:p>
      <w:pPr>
        <w:pStyle w:val="Heading1"/>
        <w:spacing w:after="160" w:before="320"/>
      </w:pPr>
      <w:r>
        <w:rPr>
          <w:rFonts w:ascii="Arial" w:cs="Arial" w:eastAsia="Arial" w:hAnsi="Arial"/>
          <w:b/>
          <w:bCs/>
          <w:color w:val="1F4E79"/>
          <w:sz w:val="32"/>
          <w:szCs w:val="32"/>
        </w:rPr>
        <w:t xml:space="preserve">3. The Conflict — Explained</w:t>
      </w:r>
    </w:p>
    <w:p>
      <w:pPr>
        <w:pStyle w:val="Heading2"/>
        <w:spacing w:after="120" w:before="240"/>
      </w:pPr>
      <w:r>
        <w:rPr>
          <w:rFonts w:ascii="Arial" w:cs="Arial" w:eastAsia="Arial" w:hAnsi="Arial"/>
          <w:b/>
          <w:bCs/>
          <w:color w:val="2E75B6"/>
          <w:sz w:val="26"/>
          <w:szCs w:val="26"/>
        </w:rPr>
        <w:t xml:space="preserve">What the Phase 1 Scope Document Says</w:t>
      </w:r>
    </w:p>
    <w:p>
      <w:pPr>
        <w:spacing w:after="80" w:before="80"/>
      </w:pPr>
      <w:r>
        <w:rPr>
          <w:rFonts w:ascii="Arial" w:cs="Arial" w:eastAsia="Arial" w:hAnsi="Arial"/>
          <w:sz w:val="22"/>
          <w:szCs w:val="22"/>
        </w:rPr>
        <w:t xml:space="preserve">The Phase 1 Scope &amp; Activation Specification lists: Active domains: Market, Delivery, Continuity. Active frameworks: StrategyCore, CustomerValue, Execution/SynergyOps, Governance &amp; Risk.</w:t>
      </w:r>
    </w:p>
    <w:p>
      <w:pPr>
        <w:spacing w:after="60" w:before="60"/>
      </w:pPr>
    </w:p>
    <w:p>
      <w:pPr>
        <w:spacing w:after="80" w:before="80"/>
      </w:pPr>
      <w:r>
        <w:rPr>
          <w:rFonts w:ascii="Arial" w:cs="Arial" w:eastAsia="Arial" w:hAnsi="Arial"/>
          <w:sz w:val="22"/>
          <w:szCs w:val="22"/>
        </w:rPr>
        <w:t xml:space="preserve">This was written as a product scope document — a high-level intent list, not an engineering decision. It is missing Genesis (which is required for onboarding) and does not address what "inactive" means for the frameworks it excludes.</w:t>
      </w:r>
    </w:p>
    <w:p>
      <w:pPr>
        <w:spacing w:after="60" w:before="60"/>
      </w:pPr>
    </w:p>
    <w:p>
      <w:pPr>
        <w:pStyle w:val="Heading2"/>
        <w:spacing w:after="120" w:before="240"/>
      </w:pPr>
      <w:r>
        <w:rPr>
          <w:rFonts w:ascii="Arial" w:cs="Arial" w:eastAsia="Arial" w:hAnsi="Arial"/>
          <w:b/>
          <w:bCs/>
          <w:color w:val="2E75B6"/>
          <w:sz w:val="26"/>
          <w:szCs w:val="26"/>
        </w:rPr>
        <w:t xml:space="preserve">What the Build Plan Does</w:t>
      </w:r>
    </w:p>
    <w:p>
      <w:pPr>
        <w:spacing w:after="80" w:before="80"/>
      </w:pPr>
      <w:r>
        <w:rPr>
          <w:rFonts w:ascii="Arial" w:cs="Arial" w:eastAsia="Arial" w:hAnsi="Arial"/>
          <w:sz w:val="22"/>
          <w:szCs w:val="22"/>
        </w:rPr>
        <w:t xml:space="preserve">The build plan builds all 7 domains and all 14 frameworks. The schema supports all of them. The DOC_07 Control Engine specification has a tier-based framework activation limit: Starter = 2 max, Growth = 4 max, Ultimate = all 14. This is already built into enforcement package generation.</w:t>
      </w:r>
    </w:p>
    <w:p>
      <w:pPr>
        <w:spacing w:after="60" w:before="60"/>
      </w:pPr>
    </w:p>
    <w:p>
      <w:pPr>
        <w:pStyle w:val="Heading2"/>
        <w:spacing w:after="120" w:before="240"/>
      </w:pPr>
      <w:r>
        <w:rPr>
          <w:rFonts w:ascii="Arial" w:cs="Arial" w:eastAsia="Arial" w:hAnsi="Arial"/>
          <w:b/>
          <w:bCs/>
          <w:color w:val="2E75B6"/>
          <w:sz w:val="26"/>
          <w:szCs w:val="26"/>
        </w:rPr>
        <w:t xml:space="preserve">The Resolution</w:t>
      </w:r>
    </w:p>
    <w:p>
      <w:pPr>
        <w:spacing w:after="80" w:before="80"/>
      </w:pPr>
      <w:r>
        <w:rPr>
          <w:rFonts w:ascii="Arial" w:cs="Arial" w:eastAsia="Arial" w:hAnsi="Arial"/>
          <w:sz w:val="22"/>
          <w:szCs w:val="22"/>
        </w:rPr>
        <w:t xml:space="preserve">The resolution is that both documents are partially correct. The Phase 1 Scope document captures the right intent: Phase 1 should not run all 14 frameworks with full enforcement power. The build plan is also correct: the schema and signal tracking for all systems is built. The missing piece is this document — which defines exactly which systems get full activation, which get monitoring only, and which get nothing.</w:t>
      </w:r>
    </w:p>
    <w:p>
      <w:pPr>
        <w:spacing w:after="120" w:before="120"/>
      </w:pPr>
    </w:p>
    <w:p>
      <w:pPr>
        <w:pStyle w:val="Heading1"/>
        <w:spacing w:after="160" w:before="320"/>
      </w:pPr>
      <w:r>
        <w:rPr>
          <w:rFonts w:ascii="Arial" w:cs="Arial" w:eastAsia="Arial" w:hAnsi="Arial"/>
          <w:b/>
          <w:bCs/>
          <w:color w:val="1F4E79"/>
          <w:sz w:val="32"/>
          <w:szCs w:val="32"/>
        </w:rPr>
        <w:t xml:space="preserve">4.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ALWAYS ACTIVE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for the system to function. Cannot be disabled. Runs in all phases.</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ACTIVE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Fully operational. Generates activation records, decisions, and enforcement contributions. Participates in the Control Engine pipeline.</w:t>
            </w:r>
          </w:p>
        </w:tc>
      </w:tr>
      <w:tr>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33C00"/>
                <w:sz w:val="20"/>
                <w:szCs w:val="20"/>
              </w:rPr>
              <w:t xml:space="preserve">LIMITED</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833C00"/>
                <w:sz w:val="20"/>
                <w:szCs w:val="20"/>
              </w:rPr>
              <w:t xml:space="preser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tracking and monitoring only. Framework-specific signals are calculated and stored. Activation records may be created at Level 1 (monitor) only. Cannot generate FrameworkDecision records. Cannot contribute to enforcement packages.</w:t>
            </w:r>
          </w:p>
        </w:tc>
      </w:tr>
      <w:tr>
        <w:tc>
          <w:tcPr>
            <w:tcW w:type="dxa" w:w="1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9C0006"/>
                <w:sz w:val="20"/>
                <w:szCs w:val="20"/>
              </w:rPr>
              <w:t xml:space="preserve">DISABLED</w:t>
            </w:r>
          </w:p>
        </w:tc>
        <w:tc>
          <w:tcPr>
            <w:tcW w:type="dxa" w:w="1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color w:val="9C0006"/>
                <w:sz w:val="20"/>
                <w:szCs w:val="20"/>
              </w:rPr>
              <w:t xml:space="preserv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Excluded from all runtime processing. No signal tracking. No activation records. No decisions. Gated by feature flag. Schema exists but no records created.</w:t>
            </w:r>
          </w:p>
        </w:tc>
      </w:tr>
    </w:tbl>
    <w:p>
      <w:pPr>
        <w:spacing w:after="120" w:before="120"/>
      </w:pPr>
    </w:p>
    <w:p>
      <w:pPr>
        <w:pStyle w:val="Heading1"/>
        <w:spacing w:after="160" w:before="320"/>
      </w:pPr>
      <w:r>
        <w:rPr>
          <w:rFonts w:ascii="Arial" w:cs="Arial" w:eastAsia="Arial" w:hAnsi="Arial"/>
          <w:b/>
          <w:bCs/>
          <w:color w:val="1F4E79"/>
          <w:sz w:val="32"/>
          <w:szCs w:val="32"/>
        </w:rPr>
        <w:t xml:space="preserve">5. Domain Activation Decisions — Phase 1</w:t>
      </w:r>
    </w:p>
    <w:p>
      <w:pPr>
        <w:pBdr>
          <w:left w:val="single" w:color="2E75B6" w:sz="12" w:space="8"/>
        </w:pBdr>
        <w:spacing w:after="120" w:before="120"/>
      </w:pPr>
      <w:r>
        <w:rPr>
          <w:rFonts w:ascii="Arial" w:cs="Arial" w:eastAsia="Arial" w:hAnsi="Arial"/>
          <w:i/>
          <w:iCs/>
          <w:color w:val="1F4E79"/>
          <w:sz w:val="22"/>
          <w:szCs w:val="22"/>
        </w:rPr>
        <w:t xml:space="preserve">Genesis is always active. It is not optional — it is the entry point for every user and every blueprint. Removing it would break onboarding entirely.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55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1 Status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Flag</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Genesis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ALWAYS ACTIVE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 — cannot be disabled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for goal input, validation, blueprint initialization, and onboarding. Every user starts here. Removing it breaks the entire entry flow.</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Market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ACTIVE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 — always on in Phase 1</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validates demand, tests positioning, and anchors early execution. Most individual Phase 1 users are in early-stage validation. This domain covers the majority of real user journeys.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Delivery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ACTIVE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 — always on in Phase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Delivery is the core execution domain. It covers promise fulfillment, task completion, and output production. This is the central activity of Phase 1 — executing against a blueprint.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Continuity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ACTIVE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 — always on in Phase 1</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Continuity handles crisis, failure, and recovery. It activates when sustained Danger or repeated failure occurs. Phase 1 users will encounter these states. Continuity must be active to protect them.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Operations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33C00"/>
                <w:sz w:val="20"/>
                <w:szCs w:val="20"/>
              </w:rPr>
              <w:t xml:space="preserve">LIMITED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advanced_domains_enabled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 handles stabilization and process consistency. Phase 1 individual users may reach repeatable execution, but full Operations features (bottleneck analysis, process standardization) are Phase 2. Signal tracking is active. Domain transitions to Operations are allowed but only basic behavior fires.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Growth</w:t>
            </w:r>
          </w:p>
        </w:tc>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color w:val="9C0006"/>
                <w:sz w:val="20"/>
                <w:szCs w:val="20"/>
              </w:rPr>
              <w:t xml:space="preserve">DISABLED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advanced_domains_enabled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Growth requires validated demand, stable delivery, and repeatable operations. Phase 1 users should not be scaling. Growth domain tasks and framework stacks are Phase 2. If a user's goal would naturally enter Growth domain, they receive Delivery and Operations tasks instead.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People</w:t>
            </w:r>
          </w:p>
        </w:tc>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color w:val="9C0006"/>
                <w:sz w:val="20"/>
                <w:szCs w:val="20"/>
              </w:rPr>
              <w:t xml:space="preserve">DISABLED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team_mode_enabled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People domain handles team ownership, role clarity, and workload distribution. It is team mode only. Phase 1 is individual mode. This domain is entirely disabled.</w:t>
            </w:r>
          </w:p>
        </w:tc>
      </w:tr>
    </w:tbl>
    <w:p>
      <w:pPr>
        <w:spacing w:after="120" w:before="120"/>
      </w:pPr>
    </w:p>
    <w:p>
      <w:pPr>
        <w:pStyle w:val="Heading1"/>
        <w:spacing w:after="160" w:before="320"/>
      </w:pPr>
      <w:r>
        <w:rPr>
          <w:rFonts w:ascii="Arial" w:cs="Arial" w:eastAsia="Arial" w:hAnsi="Arial"/>
          <w:b/>
          <w:bCs/>
          <w:color w:val="1F4E79"/>
          <w:sz w:val="32"/>
          <w:szCs w:val="32"/>
        </w:rPr>
        <w:t xml:space="preserve">6. What "Domain Disabled" Means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Runtime Area</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Behavior When Domain is Disabled or Limited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transition routing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If signal or blueprint state would normally trigger a transition to Growth or People, the system stays in the current active domain. No transition occurs.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generation domain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Tasks reference only the current active domain. Knowledge objects, action types, and feedback questions for disabled domains are not injected.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 stack for disabled domain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framework stack defined for that domain is not activated. The domain's Lead, Veto, and Advise frameworks remain dormant.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interpretation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Domain-specific signal interpretation (e.g., Power in Growth = scale) does not apply if Growth is disabled. Power in Delivery = increase output. Power in Continuity = stabilize. These are the active interpretations.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DomainHistory records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DomainHistory record is created for a transition to a disabled domain. The system logs the blocked transition in EventLog.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 (limited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 domain is allowed as a target for transitions. DomainHistory records are created. But Operations-specific task types (process standardization, advanced bottleneck analysis) are not generated. Basic execution and consistency tasks continue.</w:t>
            </w:r>
          </w:p>
        </w:tc>
      </w:tr>
    </w:tbl>
    <w:p>
      <w:pPr>
        <w:spacing w:after="120" w:before="120"/>
      </w:pPr>
    </w:p>
    <w:p>
      <w:pPr>
        <w:pStyle w:val="Heading1"/>
        <w:spacing w:after="160" w:before="320"/>
      </w:pPr>
      <w:r>
        <w:rPr>
          <w:rFonts w:ascii="Arial" w:cs="Arial" w:eastAsia="Arial" w:hAnsi="Arial"/>
          <w:b/>
          <w:bCs/>
          <w:color w:val="1F4E79"/>
          <w:sz w:val="32"/>
          <w:szCs w:val="32"/>
        </w:rPr>
        <w:t xml:space="preserve">7. Framework Activation Decisions — Phase 1</w:t>
      </w:r>
    </w:p>
    <w:p>
      <w:pPr>
        <w:spacing w:after="80" w:before="80"/>
      </w:pPr>
      <w:r>
        <w:rPr>
          <w:rFonts w:ascii="Arial" w:cs="Arial" w:eastAsia="Arial" w:hAnsi="Arial"/>
          <w:sz w:val="22"/>
          <w:szCs w:val="22"/>
        </w:rPr>
        <w:t xml:space="preserve">The following table is the locked Phase 1 decision for all 14 frameworks. Status applies to all tiers in Phase 1. The tier-based framework limit in DOC_07 (Starter = 2 max activations, Growth = 4 max, Ultimate = all 14) applies at runtime on top of these Phase 1 baseline decisions.</w:t>
      </w:r>
    </w:p>
    <w:p>
      <w:pPr>
        <w:spacing w:after="60" w:before="60"/>
      </w:pPr>
    </w:p>
    <w:p>
      <w:pPr>
        <w:pBdr>
          <w:left w:val="single" w:color="2E75B6" w:sz="12" w:space="8"/>
        </w:pBdr>
        <w:spacing w:after="120" w:before="120"/>
      </w:pPr>
      <w:r>
        <w:rPr>
          <w:rFonts w:ascii="Arial" w:cs="Arial" w:eastAsia="Arial" w:hAnsi="Arial"/>
          <w:i/>
          <w:iCs/>
          <w:color w:val="1F4E79"/>
          <w:sz w:val="22"/>
          <w:szCs w:val="22"/>
        </w:rPr>
        <w:t xml:space="preserve">ACTIVE frameworks can generate FrameworkDecision records and contribute to enforcement packages. LIMITED frameworks track their signals and may create FrameworkActivation records at Level 1 (monitor) only. DISABLED frameworks run nothing.</w:t>
      </w:r>
    </w:p>
    <w:p>
      <w:pPr>
        <w:spacing w:after="60" w:before="60"/>
      </w:pPr>
    </w:p>
    <w:p>
      <w:pPr>
        <w:pStyle w:val="Heading2"/>
        <w:spacing w:after="120" w:before="240"/>
      </w:pPr>
      <w:r>
        <w:rPr>
          <w:rFonts w:ascii="Arial" w:cs="Arial" w:eastAsia="Arial" w:hAnsi="Arial"/>
          <w:b/>
          <w:bCs/>
          <w:color w:val="2E75B6"/>
          <w:sz w:val="26"/>
          <w:szCs w:val="26"/>
        </w:rPr>
        <w:t xml:space="preserve">7.1 Tier 1 Frameworks (Survival / Safety /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1 Status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Flag</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Governance &amp; Risk X</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ACTIVE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Safety is non-negotiable. Unsafe actions must be blocked in Phase 1. Risk detection must run. This framework must be active to protect users from dangerous execution decisions.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FinMatrix X</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33C00"/>
                <w:sz w:val="20"/>
                <w:szCs w:val="20"/>
              </w:rPr>
              <w:t xml:space="preserve">LIMITED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advanced_frameworks_enabled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in team and growth contexts. In Phase 1 individual mode, most users have minimal financial complexity. Signal tracking is active (monitors resource strain and budget pressure). Full enforcement decisions are 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StrategyCore X</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ACTIVE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Direction clarity is required from day one. StrategyCore detects goal drift, direction fragmentation, and strategic inconsistency. These are common Phase 1 failures. Must be active.</w:t>
            </w:r>
          </w:p>
        </w:tc>
      </w:tr>
    </w:tbl>
    <w:p>
      <w:pPr>
        <w:spacing w:after="60" w:before="60"/>
      </w:pPr>
    </w:p>
    <w:p>
      <w:pPr>
        <w:pStyle w:val="Heading2"/>
        <w:spacing w:after="120" w:before="240"/>
      </w:pPr>
      <w:r>
        <w:rPr>
          <w:rFonts w:ascii="Arial" w:cs="Arial" w:eastAsia="Arial" w:hAnsi="Arial"/>
          <w:b/>
          <w:bCs/>
          <w:color w:val="2E75B6"/>
          <w:sz w:val="26"/>
          <w:szCs w:val="26"/>
        </w:rPr>
        <w:t xml:space="preserve">7.2 Tier 2 Frameworks (Execution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1 Status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Flag</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SynergyOps X</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ACTIVE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Execution flow, overload detection, and blocker resolution are core Phase 1 problems. SynergyOps must be active to detect when the user is overloaded or when execution is blocked.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TalentSync X</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33C00"/>
                <w:sz w:val="20"/>
                <w:szCs w:val="20"/>
              </w:rPr>
              <w:t xml:space="preserve">LIMITED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advanced_frameworks_enabled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primarily in team contexts. In Phase 1 individual mode, TalentSync tracks capability and difficulty fit. It monitors whether tasks match capability. Full capability reassignment decisions are 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Alignment &amp; Accountability X</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33C00"/>
                <w:sz w:val="20"/>
                <w:szCs w:val="20"/>
              </w:rPr>
              <w:t xml:space="preserve">LIMITED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advanced_frameworks_enabled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In individual mode, ownership is always the user. Accountability signals (are tasks being completed on time? is commitment being honored?) are tracked in monitoring mode. Full enforcement is Phase 2.</w:t>
            </w:r>
          </w:p>
        </w:tc>
      </w:tr>
    </w:tbl>
    <w:p>
      <w:pPr>
        <w:spacing w:after="60" w:before="60"/>
      </w:pPr>
    </w:p>
    <w:p>
      <w:pPr>
        <w:pStyle w:val="Heading2"/>
        <w:spacing w:after="120" w:before="240"/>
      </w:pPr>
      <w:r>
        <w:rPr>
          <w:rFonts w:ascii="Arial" w:cs="Arial" w:eastAsia="Arial" w:hAnsi="Arial"/>
          <w:b/>
          <w:bCs/>
          <w:color w:val="2E75B6"/>
          <w:sz w:val="26"/>
          <w:szCs w:val="26"/>
        </w:rPr>
        <w:t xml:space="preserve">7.3 Tier 3 Frameworks (Value +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1 Status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Flag</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CustomerValue X</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ACTIVE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3, but critical in Phase 1. CustomerValue detects whether execution is producing real value or activity without signal. This is the most common Phase 1 failure mode. Must be active.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OmniGrowth X</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33C00"/>
                <w:sz w:val="20"/>
                <w:szCs w:val="20"/>
              </w:rPr>
              <w:t xml:space="preserve">LIMITED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advanced_frameworks_enabled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Growth framework. Phase 1 users should reach stability before scaling. OmniGrowth signal tracking is active (monitors demand and growth readiness). Scaling decisions and enforcement are Phase 2.</w:t>
            </w:r>
          </w:p>
        </w:tc>
      </w:tr>
    </w:tbl>
    <w:p>
      <w:pPr>
        <w:spacing w:after="60" w:before="60"/>
      </w:pPr>
    </w:p>
    <w:p>
      <w:pPr>
        <w:pStyle w:val="Heading2"/>
        <w:spacing w:after="120" w:before="240"/>
      </w:pPr>
      <w:r>
        <w:rPr>
          <w:rFonts w:ascii="Arial" w:cs="Arial" w:eastAsia="Arial" w:hAnsi="Arial"/>
          <w:b/>
          <w:bCs/>
          <w:color w:val="2E75B6"/>
          <w:sz w:val="26"/>
          <w:szCs w:val="26"/>
        </w:rPr>
        <w:t xml:space="preserve">7.4 Tier 4 Frameworks (Intelligence +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1 Status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Flag</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AdaptiveIntelligence X</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33C00"/>
                <w:sz w:val="20"/>
                <w:szCs w:val="20"/>
              </w:rPr>
              <w:t xml:space="preserve">LIMITED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advanced_frameworks_enabled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4. Behavioral adaptation and intelligence improvement are tracked in monitoring mode. Pattern detection from the Behavioral Intelligence System covers the Phase 1 needs. Full AdaptiveIntelligence enforcement is Phase 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KnowledgeFlow X</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33C00"/>
                <w:sz w:val="20"/>
                <w:szCs w:val="20"/>
              </w:rPr>
              <w:t xml:space="preserve">LIMITED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advanced_frameworks_enabled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Knowledge injection is already handled by knowledge objects in the task generation engine. KnowledgeFlow signal tracking monitors repeated mistakes and learning gaps. Full knowledge governance is 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DecisionVelocity X</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33C00"/>
                <w:sz w:val="20"/>
                <w:szCs w:val="20"/>
              </w:rPr>
              <w:t xml:space="preserve">LIMITED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advanced_frameworks_enabled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speed tracking is monitored but not enforced in Phase 1 individual mode. Decision paralysis in individuals is handled through clarification tasks. Full velocity enforcement is Phase 2.</w:t>
            </w:r>
          </w:p>
        </w:tc>
      </w:tr>
    </w:tbl>
    <w:p>
      <w:pPr>
        <w:spacing w:after="60" w:before="60"/>
      </w:pPr>
    </w:p>
    <w:p>
      <w:pPr>
        <w:pStyle w:val="Heading2"/>
        <w:spacing w:after="120" w:before="240"/>
      </w:pPr>
      <w:r>
        <w:rPr>
          <w:rFonts w:ascii="Arial" w:cs="Arial" w:eastAsia="Arial" w:hAnsi="Arial"/>
          <w:b/>
          <w:bCs/>
          <w:color w:val="2E75B6"/>
          <w:sz w:val="26"/>
          <w:szCs w:val="26"/>
        </w:rPr>
        <w:t xml:space="preserve">7.5 Tier 5 Frameworks (Behavior + Cleanup +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1 Status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Flag</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CultureDynamics X</w:t>
            </w:r>
          </w:p>
        </w:tc>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color w:val="9C0006"/>
                <w:sz w:val="20"/>
                <w:szCs w:val="20"/>
              </w:rPr>
              <w:t xml:space="preserve">DISABLED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advanced_frameworks_enabled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 mode only in Phase 1. Individual mode has no culture to measure. Disabled entirely.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Regeneration &amp; Exit X</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33C00"/>
                <w:sz w:val="20"/>
                <w:szCs w:val="20"/>
              </w:rPr>
              <w:t xml:space="preserve">LIMITED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advanced_frameworks_enabled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Decay detection and cleanup signals are tracked. Dead work accumulation is relevant in Phase 1. Full regeneration and exit planning (pivot recommendations, project closure governance) are Phase 2. Signal monitoring is 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Clarity Catalyst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ACTIVE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 clarity is a Phase 1 problem. Clarity Catalyst detects vague goals, unclear purpose, and contradictory direction. It works directly with the Goal Validation Engine and onboarding flow. Must be active.</w:t>
            </w:r>
          </w:p>
        </w:tc>
      </w:tr>
    </w:tbl>
    <w:p>
      <w:pPr>
        <w:spacing w:after="120" w:before="120"/>
      </w:pPr>
    </w:p>
    <w:p>
      <w:pPr>
        <w:pStyle w:val="Heading1"/>
        <w:spacing w:after="160" w:before="320"/>
      </w:pPr>
      <w:r>
        <w:rPr>
          <w:rFonts w:ascii="Arial" w:cs="Arial" w:eastAsia="Arial" w:hAnsi="Arial"/>
          <w:b/>
          <w:bCs/>
          <w:color w:val="1F4E79"/>
          <w:sz w:val="32"/>
          <w:szCs w:val="32"/>
        </w:rPr>
        <w:t xml:space="preserve">8. Summary: Active Frameworks in Phase 1</w:t>
      </w:r>
    </w:p>
    <w:p>
      <w:pPr>
        <w:spacing w:after="80" w:before="80"/>
      </w:pPr>
      <w:r>
        <w:rPr>
          <w:rFonts w:ascii="Arial" w:cs="Arial" w:eastAsia="Arial" w:hAnsi="Arial"/>
          <w:sz w:val="22"/>
          <w:szCs w:val="22"/>
        </w:rPr>
        <w:t xml:space="preserve">Exactly 5 frameworks are ACTIVE in Phase 1. These are the frameworks that can generate FrameworkDecision records and contribute to enforcement packages.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Active in Phase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Governance &amp; Risk X</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Tier 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Safety enforcement is non-negotiable in any phase.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StrategyCore X</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Tier 1</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Direction clarity is the most common Phase 1 failure.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SynergyOps X</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Tier 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Execution overload and flow blocking are core Phase 1 problems.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CustomerValue X</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Tier 3</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Activity without real-world value is the most common Phase 1 trap.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Clarity Catalyst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Tier 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 vagueness is the root cause of most Phase 1 execution failures.</w:t>
            </w:r>
          </w:p>
        </w:tc>
      </w:tr>
    </w:tbl>
    <w:p>
      <w:pPr>
        <w:spacing w:after="60" w:before="60"/>
      </w:pPr>
    </w:p>
    <w:p>
      <w:pPr>
        <w:spacing w:after="80" w:before="80"/>
      </w:pPr>
      <w:r>
        <w:rPr>
          <w:rFonts w:ascii="Arial" w:cs="Arial" w:eastAsia="Arial" w:hAnsi="Arial"/>
          <w:sz w:val="22"/>
          <w:szCs w:val="22"/>
        </w:rPr>
        <w:t xml:space="preserve">Note: The Phase 1 Scope document listed 4 frameworks. This document activates 5. The addition is Clarity Catalyst. It was missing from the scope document but is critical for onboarding and goal clarity, which is Phase 1's core responsibility. This is a corrected decision, not a contradiction.</w:t>
      </w:r>
    </w:p>
    <w:p>
      <w:pPr>
        <w:spacing w:after="120" w:before="120"/>
      </w:pPr>
    </w:p>
    <w:p>
      <w:pPr>
        <w:pStyle w:val="Heading1"/>
        <w:spacing w:after="160" w:before="320"/>
      </w:pPr>
      <w:r>
        <w:rPr>
          <w:rFonts w:ascii="Arial" w:cs="Arial" w:eastAsia="Arial" w:hAnsi="Arial"/>
          <w:b/>
          <w:bCs/>
          <w:color w:val="1F4E79"/>
          <w:sz w:val="32"/>
          <w:szCs w:val="32"/>
        </w:rPr>
        <w:t xml:space="preserve">9. What "Framework Limited" Means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Runtime Area</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Behavior When Framework is Limited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tracking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Framework-specific signal is calculated on every signal recalculation cycle. A FrameworkSignalSnapshot record is created and stored.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Activation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 may reach activation Level 1 (monitor) only. It cannot escalate to Level 2 (diagnose), Level 3 (recommend), or Level 4 (enforce).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FrameworkActivation records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Records are created with status = monitor only. They are not escalated and do not proceed to FrameworkDecision creation.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FrameworkDecision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created. A limited framework cannot propose, approve, or enforce decisions in Phase 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Control Engine interaction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 frameworks do not send decisions to the Control Engine. The Control Engine does not process proposals from limited frameworks.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visibility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 signal states are visible in the framework view panel (if condition allows). The user can see that a framework is monitoring. They do not see enforcement-level decisions from limited frameworks.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Conflict resolution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 framework signals do not participate in conflict resolution. Only active frameworks' decisions are weighed against each other.</w:t>
            </w:r>
          </w:p>
        </w:tc>
      </w:tr>
    </w:tbl>
    <w:p>
      <w:pPr>
        <w:spacing w:after="120" w:before="120"/>
      </w:pPr>
    </w:p>
    <w:p>
      <w:pPr>
        <w:pStyle w:val="Heading1"/>
        <w:spacing w:after="160" w:before="320"/>
      </w:pPr>
      <w:r>
        <w:rPr>
          <w:rFonts w:ascii="Arial" w:cs="Arial" w:eastAsia="Arial" w:hAnsi="Arial"/>
          <w:b/>
          <w:bCs/>
          <w:color w:val="1F4E79"/>
          <w:sz w:val="32"/>
          <w:szCs w:val="32"/>
        </w:rPr>
        <w:t xml:space="preserve">10. Feature Flag Mapping</w:t>
      </w:r>
    </w:p>
    <w:p>
      <w:pPr>
        <w:spacing w:after="80" w:before="80"/>
      </w:pPr>
      <w:r>
        <w:rPr>
          <w:rFonts w:ascii="Arial" w:cs="Arial" w:eastAsia="Arial" w:hAnsi="Arial"/>
          <w:sz w:val="22"/>
          <w:szCs w:val="22"/>
        </w:rPr>
        <w:t xml:space="preserve">The following table shows the exact feature flag values that implement this decision. These match the seed file in DOC_03 and must be consistent with the feature_flags table at all times.</w:t>
      </w:r>
    </w:p>
    <w:p>
      <w:pPr>
        <w:spacing w:after="60" w:before="60"/>
      </w:pPr>
    </w:p>
    <w:p>
      <w:pPr>
        <w:pStyle w:val="Heading2"/>
        <w:spacing w:after="120" w:before="240"/>
      </w:pPr>
      <w:r>
        <w:rPr>
          <w:rFonts w:ascii="Arial" w:cs="Arial" w:eastAsia="Arial" w:hAnsi="Arial"/>
          <w:b/>
          <w:bCs/>
          <w:color w:val="2E75B6"/>
          <w:sz w:val="26"/>
          <w:szCs w:val="26"/>
        </w:rPr>
        <w:t xml:space="preserve">10.1 Domain Feature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Flag</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1 Value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advanced_domains_enabled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false: Growth and People domains are disabled. Operations domain runs in limited mode (signal tracking only, no advanced decisions). When true (Phase 2+): all 7 domains run at full activation.</w:t>
            </w:r>
          </w:p>
        </w:tc>
      </w:tr>
    </w:tbl>
    <w:p>
      <w:pPr>
        <w:spacing w:after="60" w:before="60"/>
      </w:pPr>
    </w:p>
    <w:p>
      <w:pPr>
        <w:pStyle w:val="Heading2"/>
        <w:spacing w:after="120" w:before="240"/>
      </w:pPr>
      <w:r>
        <w:rPr>
          <w:rFonts w:ascii="Arial" w:cs="Arial" w:eastAsia="Arial" w:hAnsi="Arial"/>
          <w:b/>
          <w:bCs/>
          <w:color w:val="2E75B6"/>
          <w:sz w:val="26"/>
          <w:szCs w:val="26"/>
        </w:rPr>
        <w:t xml:space="preserve">10.2 Framework Feature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Flag</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1 Value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advanced_frameworks_enabled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false: only the 5 active frameworks (Governance &amp; Risk, StrategyCore, SynergyOps, CustomerValue, Clarity Catalyst) generate decisions. The 8 limited frameworks run signal monitoring only. CultureDynamics is fully disabled. When true (Phase 2+): all 14 frameworks can activate at all levels.</w:t>
            </w:r>
          </w:p>
        </w:tc>
      </w:tr>
    </w:tbl>
    <w:p>
      <w:pPr>
        <w:spacing w:after="60" w:before="60"/>
      </w:pPr>
    </w:p>
    <w:p>
      <w:pPr>
        <w:pStyle w:val="Heading2"/>
        <w:spacing w:after="120" w:before="240"/>
      </w:pPr>
      <w:r>
        <w:rPr>
          <w:rFonts w:ascii="Arial" w:cs="Arial" w:eastAsia="Arial" w:hAnsi="Arial"/>
          <w:b/>
          <w:bCs/>
          <w:color w:val="2E75B6"/>
          <w:sz w:val="26"/>
          <w:szCs w:val="26"/>
        </w:rPr>
        <w:t xml:space="preserve">10.3 Tier Override (Already Implemented in DOC_07)</w:t>
      </w:r>
    </w:p>
    <w:p>
      <w:pPr>
        <w:spacing w:after="80" w:before="80"/>
      </w:pPr>
      <w:r>
        <w:rPr>
          <w:rFonts w:ascii="Arial" w:cs="Arial" w:eastAsia="Arial" w:hAnsi="Arial"/>
          <w:sz w:val="22"/>
          <w:szCs w:val="22"/>
        </w:rPr>
        <w:t xml:space="preserve">DOC_07 already implements a tier-based framework activation cap in the enforcement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Framework Activations</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 in Phase 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 max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 Phase 1, only 2 of the 5 active frameworks can generate concurrent decisions. System uses Governance &amp; Risk and StrategyCore as the default pair for Starter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max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of the 5 active frameworks can generate concurrent decisions. All 5 are available but volume is capped at 4 at once.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Ultimate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active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5 active Phase 1 frameworks run concurrently. No cap. (Phase 2+ expands this to 14.)</w:t>
            </w:r>
          </w:p>
        </w:tc>
      </w:tr>
    </w:tbl>
    <w:p>
      <w:pPr>
        <w:spacing w:after="120" w:before="120"/>
      </w:pPr>
    </w:p>
    <w:p>
      <w:pPr>
        <w:pStyle w:val="Heading1"/>
        <w:spacing w:after="160" w:before="320"/>
      </w:pPr>
      <w:r>
        <w:rPr>
          <w:rFonts w:ascii="Arial" w:cs="Arial" w:eastAsia="Arial" w:hAnsi="Arial"/>
          <w:b/>
          <w:bCs/>
          <w:color w:val="1F4E79"/>
          <w:sz w:val="32"/>
          <w:szCs w:val="32"/>
        </w:rPr>
        <w:t xml:space="preserve">11. Domain × Framework Authority Matrix (Phase 1 Active Domains)</w:t>
      </w:r>
    </w:p>
    <w:p>
      <w:pPr>
        <w:spacing w:after="80" w:before="80"/>
      </w:pPr>
      <w:r>
        <w:rPr>
          <w:rFonts w:ascii="Arial" w:cs="Arial" w:eastAsia="Arial" w:hAnsi="Arial"/>
          <w:sz w:val="22"/>
          <w:szCs w:val="22"/>
        </w:rPr>
        <w:t xml:space="preserve">The following table shows which active frameworks hold which roles in each active domain. This is the operational authority map for Phase 1.</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80"/>
        <w:gridCol w:w="1680"/>
        <w:gridCol w:w="1680"/>
        <w:gridCol w:w="1680"/>
        <w:gridCol w:w="124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Governance &amp; Risk</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StrategyCore</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SynergyOps</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CustomerValue</w:t>
            </w:r>
          </w:p>
        </w:tc>
        <w:tc>
          <w:tcPr>
            <w:tcW w:type="dxa" w:w="1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Clarity Catalyst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Genesis</w:t>
            </w:r>
          </w:p>
        </w:tc>
        <w:tc>
          <w:tcPr>
            <w:tcW w:type="dxa" w:w="1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color w:val="9C0006"/>
                <w:sz w:val="20"/>
                <w:szCs w:val="20"/>
              </w:rPr>
              <w:t xml:space="preserve">VETO</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LEAD</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88888"/>
                <w:sz w:val="20"/>
                <w:szCs w:val="20"/>
              </w:rPr>
              <w:t xml:space="preserve">BLOCKED</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88888"/>
                <w:sz w:val="20"/>
                <w:szCs w:val="20"/>
              </w:rPr>
              <w:t xml:space="preserve">BLOCKED</w:t>
            </w:r>
          </w:p>
        </w:tc>
        <w:tc>
          <w:tcPr>
            <w:tcW w:type="dxa" w:w="1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LEAD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Market</w:t>
            </w:r>
          </w:p>
        </w:tc>
        <w:tc>
          <w:tcPr>
            <w:tcW w:type="dxa" w:w="1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color w:val="9C0006"/>
                <w:sz w:val="20"/>
                <w:szCs w:val="20"/>
              </w:rPr>
              <w:t xml:space="preserve">VETO</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E75B6"/>
                <w:sz w:val="20"/>
                <w:szCs w:val="20"/>
              </w:rPr>
              <w:t xml:space="preserve">ADVISE</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88888"/>
                <w:sz w:val="20"/>
                <w:szCs w:val="20"/>
              </w:rPr>
              <w:t xml:space="preserve">BLOCKED</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LEAD</w:t>
            </w:r>
          </w:p>
        </w:tc>
        <w:tc>
          <w:tcPr>
            <w:tcW w:type="dxa" w:w="1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E75B6"/>
                <w:sz w:val="20"/>
                <w:szCs w:val="20"/>
              </w:rPr>
              <w:t xml:space="preserve">ADVISE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Delivery</w:t>
            </w:r>
          </w:p>
        </w:tc>
        <w:tc>
          <w:tcPr>
            <w:tcW w:type="dxa" w:w="1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color w:val="9C0006"/>
                <w:sz w:val="20"/>
                <w:szCs w:val="20"/>
              </w:rPr>
              <w:t xml:space="preserve">VETO</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E75B6"/>
                <w:sz w:val="20"/>
                <w:szCs w:val="20"/>
              </w:rPr>
              <w:t xml:space="preserve">ADVISE</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LEAD</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E75B6"/>
                <w:sz w:val="20"/>
                <w:szCs w:val="20"/>
              </w:rPr>
              <w:t xml:space="preserve">ADVISE</w:t>
            </w:r>
          </w:p>
        </w:tc>
        <w:tc>
          <w:tcPr>
            <w:tcW w:type="dxa" w:w="1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88888"/>
                <w:sz w:val="20"/>
                <w:szCs w:val="20"/>
              </w:rPr>
              <w:t xml:space="preserve">BLOCKED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Continuity</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LEAD</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LEAD</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E75B6"/>
                <w:sz w:val="20"/>
                <w:szCs w:val="20"/>
              </w:rPr>
              <w:t xml:space="preserve">ADVISE</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88888"/>
                <w:sz w:val="20"/>
                <w:szCs w:val="20"/>
              </w:rPr>
              <w:t xml:space="preserve">BLOCKED</w:t>
            </w:r>
          </w:p>
        </w:tc>
        <w:tc>
          <w:tcPr>
            <w:tcW w:type="dxa" w:w="1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88888"/>
                <w:sz w:val="20"/>
                <w:szCs w:val="20"/>
              </w:rPr>
              <w:t xml:space="preserve">BLOCKED</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33C00"/>
                <w:sz w:val="20"/>
                <w:szCs w:val="20"/>
              </w:rPr>
              <w:t xml:space="preserve">Operations (limited)</w:t>
            </w:r>
          </w:p>
        </w:tc>
        <w:tc>
          <w:tcPr>
            <w:tcW w:type="dxa" w:w="1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color w:val="9C0006"/>
                <w:sz w:val="20"/>
                <w:szCs w:val="20"/>
              </w:rPr>
              <w:t xml:space="preserve">VETO</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E75B6"/>
                <w:sz w:val="20"/>
                <w:szCs w:val="20"/>
              </w:rPr>
              <w:t xml:space="preserve">ADVISE</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LEAD</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88888"/>
                <w:sz w:val="20"/>
                <w:szCs w:val="20"/>
              </w:rPr>
              <w:t xml:space="preserve">BLOCKED</w:t>
            </w:r>
          </w:p>
        </w:tc>
        <w:tc>
          <w:tcPr>
            <w:tcW w:type="dxa" w:w="1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88888"/>
                <w:sz w:val="20"/>
                <w:szCs w:val="20"/>
              </w:rPr>
              <w:t xml:space="preserve">BLOCKED</w:t>
            </w:r>
          </w:p>
        </w:tc>
      </w:tr>
    </w:tbl>
    <w:p>
      <w:pPr>
        <w:spacing w:after="60" w:before="60"/>
      </w:pPr>
    </w:p>
    <w:p>
      <w:pPr>
        <w:spacing w:after="80" w:before="80"/>
      </w:pPr>
      <w:r>
        <w:rPr>
          <w:rFonts w:ascii="Arial" w:cs="Arial" w:eastAsia="Arial" w:hAnsi="Arial"/>
          <w:sz w:val="22"/>
          <w:szCs w:val="22"/>
        </w:rPr>
        <w:t xml:space="preserve">Legend: LEAD = controls decisions. VETO = blocks invalid actions. ADVISE = influences but cannot enforce. BLOCKED = not active in this domain.</w:t>
      </w:r>
    </w:p>
    <w:p>
      <w:pPr>
        <w:spacing w:after="120" w:before="120"/>
      </w:pPr>
    </w:p>
    <w:p>
      <w:pPr>
        <w:pStyle w:val="Heading1"/>
        <w:spacing w:after="160" w:before="320"/>
      </w:pPr>
      <w:r>
        <w:rPr>
          <w:rFonts w:ascii="Arial" w:cs="Arial" w:eastAsia="Arial" w:hAnsi="Arial"/>
          <w:b/>
          <w:bCs/>
          <w:color w:val="1F4E79"/>
          <w:sz w:val="32"/>
          <w:szCs w:val="32"/>
        </w:rPr>
        <w:t xml:space="preserve">12. Signal Coverage Rule</w:t>
      </w:r>
    </w:p>
    <w:p>
      <w:pPr>
        <w:spacing w:after="80" w:before="80"/>
      </w:pPr>
      <w:r>
        <w:rPr>
          <w:rFonts w:ascii="Arial" w:cs="Arial" w:eastAsia="Arial" w:hAnsi="Arial"/>
          <w:sz w:val="22"/>
          <w:szCs w:val="22"/>
        </w:rPr>
        <w:t xml:space="preserve">Even though most frameworks are limited or disabled in Phase 1, their framework-specific signals must still be tracked for every active blueprint. This is not redundant — it ensures that when Phase 2 unlocks a framework, the signal history is already populated and meaningful.</w:t>
      </w:r>
    </w:p>
    <w:p>
      <w:pPr>
        <w:spacing w:after="60" w:before="60"/>
      </w:pPr>
    </w:p>
    <w:p>
      <w:pPr>
        <w:pBdr>
          <w:left w:val="single" w:color="2E75B6" w:sz="12" w:space="8"/>
        </w:pBdr>
        <w:spacing w:after="120" w:before="120"/>
      </w:pPr>
      <w:r>
        <w:rPr>
          <w:rFonts w:ascii="Arial" w:cs="Arial" w:eastAsia="Arial" w:hAnsi="Arial"/>
          <w:i/>
          <w:iCs/>
          <w:color w:val="1F4E79"/>
          <w:sz w:val="22"/>
          <w:szCs w:val="22"/>
        </w:rPr>
        <w:t xml:space="preserve">All 14 framework signal snapshots (FrameworkSignalSnapshot records) are created on every signal recalculation cycle, regardless of whether the framework is active, limited, or disabled. Signal tracking is always on. Decision-making is gated.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Framework Status</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 Tracking Behavior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signal tracking + FrameworkActivation + FrameworkDecision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signal tracking + FrameworkActivation at Level 1 only. No FrameworkDecision.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DISABLED (CultureDynamics)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signal tracking. No records created. Fully excluded.</w:t>
            </w:r>
          </w:p>
        </w:tc>
      </w:tr>
    </w:tbl>
    <w:p>
      <w:pPr>
        <w:spacing w:after="120" w:before="120"/>
      </w:pPr>
    </w:p>
    <w:p>
      <w:pPr>
        <w:pStyle w:val="Heading1"/>
        <w:spacing w:after="160" w:before="320"/>
      </w:pPr>
      <w:r>
        <w:rPr>
          <w:rFonts w:ascii="Arial" w:cs="Arial" w:eastAsia="Arial" w:hAnsi="Arial"/>
          <w:b/>
          <w:bCs/>
          <w:color w:val="1F4E79"/>
          <w:sz w:val="32"/>
          <w:szCs w:val="32"/>
        </w:rPr>
        <w:t xml:space="preserve">13. Phase 2 Unlock Path</w:t>
      </w:r>
    </w:p>
    <w:p>
      <w:pPr>
        <w:spacing w:after="80" w:before="80"/>
      </w:pPr>
      <w:r>
        <w:rPr>
          <w:rFonts w:ascii="Arial" w:cs="Arial" w:eastAsia="Arial" w:hAnsi="Arial"/>
          <w:sz w:val="22"/>
          <w:szCs w:val="22"/>
        </w:rPr>
        <w:t xml:space="preserve">When Phase 2 is ready, the following changes unlock the full domain and framework system. These are flag changes only — no schema changes required.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Unlocks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advanced_domains_enabled = true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 moves from limited to full. Growth activates. People activates (with team_mode_enabled).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advanced_frameworks_enabled = true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8 limited frameworks escalate to full activation. CultureDynamics activates (with team_mode_enabled). All 14 frameworks participate in the Control Engine pipeline.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Tier-based cap (DOC_07) adjustment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Growth tier cap raises from 4 to more. Ultimate tier remains uncapped.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team_mode_enabled = true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People domain and CultureDynamics activate. Team-specific framework routing enables.</w:t>
            </w:r>
          </w:p>
        </w:tc>
      </w:tr>
    </w:tbl>
    <w:p>
      <w:pPr>
        <w:spacing w:after="60" w:before="60"/>
      </w:pPr>
    </w:p>
    <w:p>
      <w:pPr>
        <w:spacing w:after="80" w:before="80"/>
      </w:pPr>
      <w:r>
        <w:rPr>
          <w:rFonts w:ascii="Arial" w:cs="Arial" w:eastAsia="Arial" w:hAnsi="Arial"/>
          <w:sz w:val="22"/>
          <w:szCs w:val="22"/>
        </w:rPr>
        <w:t xml:space="preserve">No code changes are needed to move from Phase 1 to Phase 2 for domains and frameworks. The infrastructure is already built. Only feature flag values change.</w:t>
      </w:r>
    </w:p>
    <w:p>
      <w:pPr>
        <w:spacing w:after="120" w:before="120"/>
      </w:pPr>
    </w:p>
    <w:p>
      <w:pPr>
        <w:pStyle w:val="Heading1"/>
        <w:spacing w:after="160" w:before="320"/>
      </w:pPr>
      <w:r>
        <w:rPr>
          <w:rFonts w:ascii="Arial" w:cs="Arial" w:eastAsia="Arial" w:hAnsi="Arial"/>
          <w:b/>
          <w:bCs/>
          <w:color w:val="1F4E79"/>
          <w:sz w:val="32"/>
          <w:szCs w:val="32"/>
        </w:rPr>
        <w:t xml:space="preserve">14. Implementation Rules</w:t>
      </w:r>
    </w:p>
    <w:p>
      <w:pPr>
        <w:pStyle w:val="ListParagraph"/>
        <w:numPr>
          <w:ilvl w:val="0"/>
          <w:numId w:val="2"/>
        </w:numPr>
        <w:spacing w:after="40" w:before="40"/>
      </w:pPr>
      <w:r>
        <w:rPr>
          <w:rFonts w:ascii="Arial" w:cs="Arial" w:eastAsia="Arial" w:hAnsi="Arial"/>
          <w:sz w:val="22"/>
          <w:szCs w:val="22"/>
        </w:rPr>
        <w:t xml:space="preserve">The feature flag `advanced_frameworks_enabled` must be checked before any framework proceeds past activation Level 1.</w:t>
      </w:r>
    </w:p>
    <w:p>
      <w:pPr>
        <w:pStyle w:val="ListParagraph"/>
        <w:numPr>
          <w:ilvl w:val="0"/>
          <w:numId w:val="2"/>
        </w:numPr>
        <w:spacing w:after="40" w:before="40"/>
      </w:pPr>
      <w:r>
        <w:rPr>
          <w:rFonts w:ascii="Arial" w:cs="Arial" w:eastAsia="Arial" w:hAnsi="Arial"/>
          <w:sz w:val="22"/>
          <w:szCs w:val="22"/>
        </w:rPr>
        <w:t xml:space="preserve">The feature flag `advanced_domains_enabled` must be checked before any domain transition to Growth, Operations (full), or People.</w:t>
      </w:r>
    </w:p>
    <w:p>
      <w:pPr>
        <w:pStyle w:val="ListParagraph"/>
        <w:numPr>
          <w:ilvl w:val="0"/>
          <w:numId w:val="2"/>
        </w:numPr>
        <w:spacing w:after="40" w:before="40"/>
      </w:pPr>
      <w:r>
        <w:rPr>
          <w:rFonts w:ascii="Arial" w:cs="Arial" w:eastAsia="Arial" w:hAnsi="Arial"/>
          <w:sz w:val="22"/>
          <w:szCs w:val="22"/>
        </w:rPr>
        <w:t xml:space="preserve">CultureDynamics must check both `advanced_frameworks_enabled` AND `team_mode_enabled` before creating any records.</w:t>
      </w:r>
    </w:p>
    <w:p>
      <w:pPr>
        <w:pStyle w:val="ListParagraph"/>
        <w:numPr>
          <w:ilvl w:val="0"/>
          <w:numId w:val="2"/>
        </w:numPr>
        <w:spacing w:after="40" w:before="40"/>
      </w:pPr>
      <w:r>
        <w:rPr>
          <w:rFonts w:ascii="Arial" w:cs="Arial" w:eastAsia="Arial" w:hAnsi="Arial"/>
          <w:sz w:val="22"/>
          <w:szCs w:val="22"/>
        </w:rPr>
        <w:t xml:space="preserve">The 5 active frameworks (Governance &amp; Risk, StrategyCore, SynergyOps, CustomerValue, Clarity Catalyst) must NOT check `advanced_frameworks_enabled` — they are always active.</w:t>
      </w:r>
    </w:p>
    <w:p>
      <w:pPr>
        <w:pStyle w:val="ListParagraph"/>
        <w:numPr>
          <w:ilvl w:val="0"/>
          <w:numId w:val="2"/>
        </w:numPr>
        <w:spacing w:after="40" w:before="40"/>
      </w:pPr>
      <w:r>
        <w:rPr>
          <w:rFonts w:ascii="Arial" w:cs="Arial" w:eastAsia="Arial" w:hAnsi="Arial"/>
          <w:sz w:val="22"/>
          <w:szCs w:val="22"/>
        </w:rPr>
        <w:t xml:space="preserve">Framework signal snapshots for all 14 frameworks are created regardless of flags. Signal tracking is not gated.</w:t>
      </w:r>
    </w:p>
    <w:p>
      <w:pPr>
        <w:pStyle w:val="ListParagraph"/>
        <w:numPr>
          <w:ilvl w:val="0"/>
          <w:numId w:val="2"/>
        </w:numPr>
        <w:spacing w:after="40" w:before="40"/>
      </w:pPr>
      <w:r>
        <w:rPr>
          <w:rFonts w:ascii="Arial" w:cs="Arial" w:eastAsia="Arial" w:hAnsi="Arial"/>
          <w:sz w:val="22"/>
          <w:szCs w:val="22"/>
        </w:rPr>
        <w:t xml:space="preserve">The DOC_07 tier-based activation cap applies on top of these decisions. The cap further limits how many active frameworks generate concurrent decisions per enforcement cycle.</w:t>
      </w:r>
    </w:p>
    <w:p>
      <w:pPr>
        <w:pStyle w:val="ListParagraph"/>
        <w:numPr>
          <w:ilvl w:val="0"/>
          <w:numId w:val="2"/>
        </w:numPr>
        <w:spacing w:after="40" w:before="40"/>
      </w:pPr>
      <w:r>
        <w:rPr>
          <w:rFonts w:ascii="Arial" w:cs="Arial" w:eastAsia="Arial" w:hAnsi="Arial"/>
          <w:sz w:val="22"/>
          <w:szCs w:val="22"/>
        </w:rPr>
        <w:t xml:space="preserve">This document's domain and framework decisions must be reflected in DOC_03 (seed file) as the authoritative feature flag seed values.</w:t>
      </w:r>
    </w:p>
    <w:p>
      <w:pPr>
        <w:spacing w:after="120" w:before="120"/>
      </w:pPr>
    </w:p>
    <w:p>
      <w:pPr>
        <w:pStyle w:val="Heading1"/>
        <w:spacing w:after="160" w:before="320"/>
      </w:pPr>
      <w:r>
        <w:rPr>
          <w:rFonts w:ascii="Arial" w:cs="Arial" w:eastAsia="Arial" w:hAnsi="Arial"/>
          <w:b/>
          <w:bCs/>
          <w:color w:val="1F4E79"/>
          <w:sz w:val="32"/>
          <w:szCs w:val="32"/>
        </w:rPr>
        <w:t xml:space="preserve">15. Acceptance Criteria</w:t>
      </w:r>
    </w:p>
    <w:p>
      <w:pPr>
        <w:pStyle w:val="ListParagraph"/>
        <w:numPr>
          <w:ilvl w:val="0"/>
          <w:numId w:val="2"/>
        </w:numPr>
        <w:spacing w:after="40" w:before="40"/>
      </w:pPr>
      <w:r>
        <w:rPr>
          <w:rFonts w:ascii="Arial" w:cs="Arial" w:eastAsia="Arial" w:hAnsi="Arial"/>
          <w:sz w:val="22"/>
          <w:szCs w:val="22"/>
        </w:rPr>
        <w:t xml:space="preserve">Exactly 5 frameworks (Governance &amp; Risk, StrategyCore, SynergyOps, CustomerValue, Clarity Catalyst) generate FrameworkDecision records in Phase 1.</w:t>
      </w:r>
    </w:p>
    <w:p>
      <w:pPr>
        <w:pStyle w:val="ListParagraph"/>
        <w:numPr>
          <w:ilvl w:val="0"/>
          <w:numId w:val="2"/>
        </w:numPr>
        <w:spacing w:after="40" w:before="40"/>
      </w:pPr>
      <w:r>
        <w:rPr>
          <w:rFonts w:ascii="Arial" w:cs="Arial" w:eastAsia="Arial" w:hAnsi="Arial"/>
          <w:sz w:val="22"/>
          <w:szCs w:val="22"/>
        </w:rPr>
        <w:t xml:space="preserve">The remaining 8 active-but-limited frameworks create FrameworkActivation records at Level 1 only. No FrameworkDecision records.</w:t>
      </w:r>
    </w:p>
    <w:p>
      <w:pPr>
        <w:pStyle w:val="ListParagraph"/>
        <w:numPr>
          <w:ilvl w:val="0"/>
          <w:numId w:val="2"/>
        </w:numPr>
        <w:spacing w:after="40" w:before="40"/>
      </w:pPr>
      <w:r>
        <w:rPr>
          <w:rFonts w:ascii="Arial" w:cs="Arial" w:eastAsia="Arial" w:hAnsi="Arial"/>
          <w:sz w:val="22"/>
          <w:szCs w:val="22"/>
        </w:rPr>
        <w:t xml:space="preserve">CultureDynamics creates no records of any kind in Phase 1.</w:t>
      </w:r>
    </w:p>
    <w:p>
      <w:pPr>
        <w:pStyle w:val="ListParagraph"/>
        <w:numPr>
          <w:ilvl w:val="0"/>
          <w:numId w:val="2"/>
        </w:numPr>
        <w:spacing w:after="40" w:before="40"/>
      </w:pPr>
      <w:r>
        <w:rPr>
          <w:rFonts w:ascii="Arial" w:cs="Arial" w:eastAsia="Arial" w:hAnsi="Arial"/>
          <w:sz w:val="22"/>
          <w:szCs w:val="22"/>
        </w:rPr>
        <w:t xml:space="preserve">All 13 non-CultureDynamics frameworks create FrameworkSignalSnapshot records on every signal recalculation.</w:t>
      </w:r>
    </w:p>
    <w:p>
      <w:pPr>
        <w:pStyle w:val="ListParagraph"/>
        <w:numPr>
          <w:ilvl w:val="0"/>
          <w:numId w:val="2"/>
        </w:numPr>
        <w:spacing w:after="40" w:before="40"/>
      </w:pPr>
      <w:r>
        <w:rPr>
          <w:rFonts w:ascii="Arial" w:cs="Arial" w:eastAsia="Arial" w:hAnsi="Arial"/>
          <w:sz w:val="22"/>
          <w:szCs w:val="22"/>
        </w:rPr>
        <w:t xml:space="preserve">Genesis domain is always active. No feature flag can disable it.</w:t>
      </w:r>
    </w:p>
    <w:p>
      <w:pPr>
        <w:pStyle w:val="ListParagraph"/>
        <w:numPr>
          <w:ilvl w:val="0"/>
          <w:numId w:val="2"/>
        </w:numPr>
        <w:spacing w:after="40" w:before="40"/>
      </w:pPr>
      <w:r>
        <w:rPr>
          <w:rFonts w:ascii="Arial" w:cs="Arial" w:eastAsia="Arial" w:hAnsi="Arial"/>
          <w:sz w:val="22"/>
          <w:szCs w:val="22"/>
        </w:rPr>
        <w:t xml:space="preserve">Growth and People domains create no DomainHistory records or task generation context in Phase 1.</w:t>
      </w:r>
    </w:p>
    <w:p>
      <w:pPr>
        <w:pStyle w:val="ListParagraph"/>
        <w:numPr>
          <w:ilvl w:val="0"/>
          <w:numId w:val="2"/>
        </w:numPr>
        <w:spacing w:after="40" w:before="40"/>
      </w:pPr>
      <w:r>
        <w:rPr>
          <w:rFonts w:ascii="Arial" w:cs="Arial" w:eastAsia="Arial" w:hAnsi="Arial"/>
          <w:sz w:val="22"/>
          <w:szCs w:val="22"/>
        </w:rPr>
        <w:t xml:space="preserve">Operations domain transitions are recorded in DomainHistory but generate only basic execution tasks, not Operations-specific advanced decisions.</w:t>
      </w:r>
    </w:p>
    <w:p>
      <w:pPr>
        <w:pStyle w:val="ListParagraph"/>
        <w:numPr>
          <w:ilvl w:val="0"/>
          <w:numId w:val="2"/>
        </w:numPr>
        <w:spacing w:after="40" w:before="40"/>
      </w:pPr>
      <w:r>
        <w:rPr>
          <w:rFonts w:ascii="Arial" w:cs="Arial" w:eastAsia="Arial" w:hAnsi="Arial"/>
          <w:sz w:val="22"/>
          <w:szCs w:val="22"/>
        </w:rPr>
        <w:t xml:space="preserve">Setting advanced_frameworks_enabled = true in a test environment activates all limited frameworks to full decision-making mode.</w:t>
      </w:r>
    </w:p>
    <w:p>
      <w:pPr>
        <w:pStyle w:val="ListParagraph"/>
        <w:numPr>
          <w:ilvl w:val="0"/>
          <w:numId w:val="2"/>
        </w:numPr>
        <w:spacing w:after="40" w:before="40"/>
      </w:pPr>
      <w:r>
        <w:rPr>
          <w:rFonts w:ascii="Arial" w:cs="Arial" w:eastAsia="Arial" w:hAnsi="Arial"/>
          <w:sz w:val="22"/>
          <w:szCs w:val="22"/>
        </w:rPr>
        <w:t xml:space="preserve">Setting advanced_domains_enabled = true in a test environment activates Growth and full Operations.</w:t>
      </w:r>
    </w:p>
    <w:p>
      <w:pPr>
        <w:pStyle w:val="ListParagraph"/>
        <w:numPr>
          <w:ilvl w:val="0"/>
          <w:numId w:val="2"/>
        </w:numPr>
        <w:spacing w:after="40" w:before="40"/>
      </w:pPr>
      <w:r>
        <w:rPr>
          <w:rFonts w:ascii="Arial" w:cs="Arial" w:eastAsia="Arial" w:hAnsi="Arial"/>
          <w:sz w:val="22"/>
          <w:szCs w:val="22"/>
        </w:rPr>
        <w:t xml:space="preserve">The DOC_07 tier cap (Starter = 2 max, Growth = 4 max) applies on top of the Phase 1 active framework set.</w:t>
      </w:r>
    </w:p>
    <w:p>
      <w:pPr>
        <w:spacing w:after="120" w:before="120"/>
      </w:pPr>
    </w:p>
    <w:p>
      <w:pPr>
        <w:pBdr>
          <w:bottom w:val="single" w:color="2E75B6" w:sz="4" w:space="1"/>
        </w:pBdr>
        <w:spacing w:after="160" w:before="160"/>
      </w:pPr>
    </w:p>
    <w:p>
      <w:pPr>
        <w:spacing w:after="120" w:before="240"/>
        <w:jc w:val="center"/>
      </w:pPr>
      <w:r>
        <w:rPr>
          <w:rFonts w:ascii="Arial" w:cs="Arial" w:eastAsia="Arial" w:hAnsi="Arial"/>
          <w:b/>
          <w:bCs/>
          <w:color w:val="1F4E79"/>
          <w:sz w:val="26"/>
          <w:szCs w:val="26"/>
        </w:rPr>
        <w:t xml:space="preserve">Final Rule</w:t>
      </w:r>
    </w:p>
    <w:p>
      <w:pPr>
        <w:spacing w:after="240" w:before="80"/>
        <w:jc w:val="center"/>
      </w:pPr>
      <w:r>
        <w:rPr>
          <w:rFonts w:ascii="Arial" w:cs="Arial" w:eastAsia="Arial" w:hAnsi="Arial"/>
          <w:i/>
          <w:iCs/>
          <w:color w:val="404040"/>
          <w:sz w:val="22"/>
          <w:szCs w:val="22"/>
        </w:rPr>
        <w:t xml:space="preserve">The system is already built for all 7 domains and all 14 frameworks. Phase 1 is not a limitation — it is a controlled activation. The right systems run at full power. The rest wait. When Phase 2 opens the flags, nothing needs to be rebuilt.</w:t>
      </w:r>
    </w:p>
    <w:p>
      <w:pPr>
        <w:pBdr>
          <w:bottom w:val="single" w:color="2E75B6" w:sz="4" w:space="1"/>
        </w:pBdr>
        <w:spacing w:after="160" w:before="160"/>
      </w:pPr>
    </w:p>
    <w:p>
      <w:pPr>
        <w:spacing w:after="120" w:before="120"/>
      </w:pPr>
    </w:p>
    <w:p>
      <w:pPr>
        <w:spacing w:after="40" w:before="80"/>
        <w:jc w:val="center"/>
      </w:pPr>
      <w:r>
        <w:rPr>
          <w:rFonts w:ascii="Arial" w:cs="Arial" w:eastAsia="Arial" w:hAnsi="Arial"/>
          <w:color w:val="888888"/>
          <w:sz w:val="18"/>
          <w:szCs w:val="18"/>
        </w:rPr>
        <w:t xml:space="preserve">END OF DOCUMENT 40 — PHASE 1 DOMAIN &amp; FRAMEWORK ACTIVATION DECISION</w:t>
      </w:r>
    </w:p>
    <w:p>
      <w:pPr>
        <w:jc w:val="center"/>
      </w:pPr>
      <w:r>
        <w:rPr>
          <w:rFonts w:ascii="Arial" w:cs="Arial" w:eastAsia="Arial" w:hAnsi="Arial"/>
          <w:color w:val="888888"/>
          <w:sz w:val="18"/>
          <w:szCs w:val="18"/>
        </w:rPr>
        <w:t xml:space="preserve">Next: Document 41 — In-Execution Pivot Screen Specification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TORGIMA — DOC_40 — Phase 1 Domain &amp; Framework Activation Decision  |  Phase 1 Individual System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2026-05-05T22:43:21.070Z</dcterms:created>
  <dcterms:modified xsi:type="dcterms:W3CDTF">2026-05-05T22:43:21.070Z</dcterms:modified>
</cp:coreProperties>
</file>

<file path=docProps/custom.xml><?xml version="1.0" encoding="utf-8"?>
<Properties xmlns="http://schemas.openxmlformats.org/officeDocument/2006/custom-properties" xmlns:vt="http://schemas.openxmlformats.org/officeDocument/2006/docPropsVTypes"/>
</file>