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7yp3uug9rgc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Segunda Práctica de Laboratorio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3a: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Mensaje: NO FUE INDESCIFRABLE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Clave: PERO CASI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Alfabeto: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17044" cy="4500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044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Cifrado: CS WJG IFLTWTWHRSJAI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4: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César: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Fortalezas: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fácil de implementar.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 variar la clave para cada mensaje y así cada mensaje tendrá un cifrado diferente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Debilidades: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Ya que el cifrado consiste únicamente en recorrer el espacio de la letra en el abecedario es fácil de descifrar.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Vigenere: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Fortalezas: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Dependiendo de la complejidad de la clave, el mensaje puede tener un cifrado muy seguro.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Manualmente es prácticamente imposible de descifrar sin conocer la clave.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Debilidades: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conoce la clave es el descifrado se puede realizar de forma muy fácil y rápida.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