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40"/>
          <w:szCs w:val="40"/>
          <w:rtl w:val="0"/>
        </w:rPr>
        <w:t xml:space="preserve">Thomas Cantwell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3640 Ross Rd, Palo Alto, CA 94303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 • 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(650) 387-5366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 • 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cantwell.tom@gmail.com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  • 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thomascantwell.com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a5f" w:space="4" w:sz="6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22"/>
          <w:szCs w:val="22"/>
          <w:rtl w:val="0"/>
        </w:rPr>
        <w:t xml:space="preserve">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="2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Full-stack developer with 5+ years of agency experience building production systems end-to-end. Backend-leaning, but comfortable across the stack, including migrations and infrastructure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a5f" w:space="4" w:sz="6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Future Foundry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—  Full Stack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May 2021 –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40" w:before="0" w:line="2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Remote web and app development agency. Contracted across a diverse range of clients and industries, owning </w:t>
      </w:r>
      <w:r w:rsidDel="00000000" w:rsidR="00000000" w:rsidRPr="00000000">
        <w:rPr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including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database 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backend architecture</w:t>
      </w:r>
      <w:r w:rsidDel="00000000" w:rsidR="00000000" w:rsidRPr="00000000">
        <w:rPr>
          <w:rtl w:val="0"/>
        </w:rPr>
        <w:t xml:space="preserve">,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frontend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Attunement (YC S24) — AI Psychology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2024 –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40" w:before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React | Next.js | Python | PostgreSQL |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full-stack features for a HIPAA-compliant AI platform, including document ingestion pipelines, psychological report analysis (WISC, WAIS), and interactive chat interfaces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Shipped MFA and HIPAA-compliant intake forms and patient flows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 custom HIPAA compliant audit system in Supabase covering </w:t>
      </w:r>
      <w:r w:rsidDel="00000000" w:rsidR="00000000" w:rsidRPr="00000000">
        <w:rPr>
          <w:rtl w:val="0"/>
        </w:rPr>
        <w:t xml:space="preserve">the entire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Embedded with the founding team on roadmap and release planning across the engagement</w:t>
      </w:r>
    </w:p>
    <w:p w:rsidR="00000000" w:rsidDel="00000000" w:rsidP="00000000" w:rsidRDefault="00000000" w:rsidRPr="00000000" w14:paraId="00000013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Lux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2022 –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40" w:before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Vue 3 | NestJS | PostgreSQL | TypeORM | Auth0 | Redis | GCP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cross-team Heroku-to-GCP migration and currently maintain production GCP infrastructure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Upgraded LP-facing annual keynote from React to Next.js and internal VC dashboard from Vue 2 to 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Rebuilt the admin panel login system with a multi-layered Auth0 integration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Attio CRM to sync across 450+ portfolio companies, with automatic retries and rate-limiting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Partnered with finance team on data integrity tooling (date-range diff feature) and cut main endpoint latency from 30s to 1s; reduced daily sync job runtime by 97%</w:t>
      </w:r>
    </w:p>
    <w:p w:rsidR="00000000" w:rsidDel="00000000" w:rsidP="00000000" w:rsidRDefault="00000000" w:rsidRPr="00000000" w14:paraId="0000001C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Warner Brothers — Beetlejuice Beetlejuice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40" w:before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React |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CMS and roles system for activations and gallery backend with </w:t>
      </w:r>
      <w:r w:rsidDel="00000000" w:rsidR="00000000" w:rsidRPr="00000000">
        <w:rPr>
          <w:rtl w:val="0"/>
        </w:rPr>
        <w:t xml:space="preserve">i18n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support across 40+ global markets</w:t>
      </w:r>
    </w:p>
    <w:p w:rsidR="00000000" w:rsidDel="00000000" w:rsidP="00000000" w:rsidRDefault="00000000" w:rsidRPr="00000000" w14:paraId="00000021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Tiny Goliath — Amazon Fulfillment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2023 –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0" w:before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Ruby on Rails | React |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backend development from inception to </w:t>
      </w:r>
      <w:r w:rsidDel="00000000" w:rsidR="00000000" w:rsidRPr="00000000">
        <w:rPr>
          <w:rtl w:val="0"/>
        </w:rPr>
        <w:t xml:space="preserve">launch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while working closely with the frontend developer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Shopify and Amazon's Selling Partner APIs, and securely man</w:t>
      </w:r>
      <w:r w:rsidDel="00000000" w:rsidR="00000000" w:rsidRPr="00000000">
        <w:rPr>
          <w:rtl w:val="0"/>
        </w:rPr>
        <w:t xml:space="preserve">aged customer data using AWS 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sync protocols to manage data flow and data consistency in distributed environments</w:t>
      </w:r>
    </w:p>
    <w:p w:rsidR="00000000" w:rsidDel="00000000" w:rsidP="00000000" w:rsidRDefault="00000000" w:rsidRPr="00000000" w14:paraId="00000028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 Marines — Station Select &amp; Activation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2023 –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before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Electron | Node.js | React | LokiJS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new database schema to support new functionality while still supporting legacy data for viewing and uploading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Facilitated the launch of more customizable options and expanded field kit availability</w:t>
      </w:r>
    </w:p>
    <w:p w:rsidR="00000000" w:rsidDel="00000000" w:rsidP="00000000" w:rsidRDefault="00000000" w:rsidRPr="00000000" w14:paraId="0000002E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CollegeAidPro — MyCAP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80" w:lineRule="auto"/>
              <w:jc w:val="righ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="280" w:lineRule="auto"/>
              <w:jc w:val="righ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80" w:lineRule="auto"/>
              <w:jc w:val="righ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80" w:lineRule="auto"/>
              <w:jc w:val="righ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="280" w:lineRule="auto"/>
              <w:jc w:val="righ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="280" w:lineRule="auto"/>
              <w:jc w:val="right"/>
              <w:rPr>
                <w:color w:val="5555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2021 –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40" w:before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Next.js | React | PHP Laravel | MySQL | HTML |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D2C MyCAP student portal including user dashboards, search/filtering, payment integrations, scholarship matching, and user management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Planned and scoped full v2 build and timeline of MyCAP D2C platform while also client-facing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another vendor to integrate a custom API, co-design new features, and optimize shared database table structures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whitelabeling architecture for MyCAP partners including theming, Auth0 authentication, and SSO tokens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intricate user interfaces optimizing user experience for complex forms</w:t>
      </w:r>
    </w:p>
    <w:p w:rsidR="00000000" w:rsidDel="00000000" w:rsidP="00000000" w:rsidRDefault="00000000" w:rsidRPr="00000000" w14:paraId="00000043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Better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40" w:before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Next.js | Node.js |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full-stack headless e-commerce platform with product catalog, checkout flows, subscriptions, and Stripe payment integrations</w:t>
      </w:r>
    </w:p>
    <w:p w:rsidR="00000000" w:rsidDel="00000000" w:rsidP="00000000" w:rsidRDefault="00000000" w:rsidRPr="00000000" w14:paraId="0000004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Ready-Set-Wear, New York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—  Co-owner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August 2015 – January 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40" w:before="0" w:line="2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Online resale business specializing in selling designer handbags and clothing through merchant sites such as eBay and Tradesy. Managed finances, customer relations, shipments, and photography.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1f3a5f" w:space="4" w:sz="6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22"/>
          <w:szCs w:val="22"/>
          <w:rtl w:val="0"/>
        </w:rPr>
        <w:t xml:space="preserve">SIDE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Pixel V — Advanced Pixel Art Drawing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40" w:before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pixelvee.netlify.app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JavaScript | Svelte 5 | Rust/WebAssembly | HTML |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Offloads performance-critical rendering (dither, flood fill, pixel transforms) to Rust/WebAssembly for native execution speed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hybrid Svelte 5 + Vanilla JS architecture with a dual-canvas layer system pairing offscreen pixel sampling with desynchronized GPU rendering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vector editing tools with line, quadratic, and cubic Bézier rasterization using Bresenham's and Zingl's algorithms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6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 command-pattern undo/redo system with full state snapshots and a custom versioned file format</w:t>
      </w:r>
    </w:p>
    <w:p w:rsidR="00000000" w:rsidDel="00000000" w:rsidP="00000000" w:rsidRDefault="00000000" w:rsidRPr="00000000" w14:paraId="00000056">
      <w:pPr>
        <w:pBdr>
          <w:bottom w:color="1f3a5f" w:space="4" w:sz="6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Flatiron School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New York, 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January 2020 – May 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before="0" w:line="2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Full Stack Web Development, Ruby on Rails and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University of California, Irvine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20"/>
                <w:szCs w:val="20"/>
                <w:rtl w:val="0"/>
              </w:rPr>
              <w:t xml:space="preserve">September 2006 – June 2010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0" w:line="2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Bachelor of Arts in Studio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1f3a5f" w:space="4" w:sz="6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22"/>
          <w:szCs w:val="22"/>
          <w:rtl w:val="0"/>
        </w:rPr>
        <w:t xml:space="preserve">FRAMEWORKS &amp;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0" w:line="2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Next.js, React, Vue, Laravel, Rails, Node.js, Electron, AWS, GCP, Firebase, Vercel, Supabase, Auth0, Heroku,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1f3a5f" w:space="4" w:sz="6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0" w:line="2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JavaScript, TypeScript, Python, PHP, Ruby, SQL, HTML, CSS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9dRYLbRXDWQqMtRXXQye7ek5g==">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