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5EE4" w14:textId="5B126523" w:rsidR="00615B8D" w:rsidRPr="00615B8D" w:rsidRDefault="00615B8D" w:rsidP="00615B8D">
      <w:pPr>
        <w:widowControl w:val="0"/>
        <w:autoSpaceDE w:val="0"/>
        <w:autoSpaceDN w:val="0"/>
        <w:spacing w:before="228" w:after="0" w:line="240" w:lineRule="auto"/>
        <w:ind w:left="1516"/>
        <w:jc w:val="both"/>
        <w:outlineLvl w:val="1"/>
        <w:rPr>
          <w:rFonts w:ascii="Arial" w:eastAsia="Arial" w:hAnsi="Arial" w:cs="Arial"/>
          <w:b/>
          <w:bCs/>
          <w:sz w:val="36"/>
          <w:szCs w:val="36"/>
          <w:lang w:val="ca-ES"/>
        </w:rPr>
      </w:pPr>
      <w:r w:rsidRPr="00615B8D">
        <w:rPr>
          <w:rFonts w:ascii="Arial" w:eastAsia="Arial" w:hAnsi="Arial" w:cs="Arial"/>
          <w:b/>
          <w:bCs/>
          <w:color w:val="000078"/>
          <w:sz w:val="36"/>
          <w:szCs w:val="36"/>
          <w:lang w:val="ca-ES"/>
        </w:rPr>
        <w:t>E</w:t>
      </w:r>
      <w:r>
        <w:rPr>
          <w:rFonts w:ascii="Arial" w:eastAsia="Arial" w:hAnsi="Arial" w:cs="Arial"/>
          <w:b/>
          <w:bCs/>
          <w:color w:val="000078"/>
          <w:sz w:val="36"/>
          <w:szCs w:val="36"/>
          <w:lang w:val="ca-ES"/>
        </w:rPr>
        <w:t>j</w:t>
      </w:r>
      <w:r w:rsidRPr="00615B8D">
        <w:rPr>
          <w:rFonts w:ascii="Arial" w:eastAsia="Arial" w:hAnsi="Arial" w:cs="Arial"/>
          <w:b/>
          <w:bCs/>
          <w:color w:val="000078"/>
          <w:sz w:val="36"/>
          <w:szCs w:val="36"/>
          <w:lang w:val="ca-ES"/>
        </w:rPr>
        <w:t>ercic</w:t>
      </w:r>
      <w:r>
        <w:rPr>
          <w:rFonts w:ascii="Arial" w:eastAsia="Arial" w:hAnsi="Arial" w:cs="Arial"/>
          <w:b/>
          <w:bCs/>
          <w:color w:val="000078"/>
          <w:sz w:val="36"/>
          <w:szCs w:val="36"/>
          <w:lang w:val="ca-ES"/>
        </w:rPr>
        <w:t>o</w:t>
      </w:r>
      <w:r w:rsidRPr="00615B8D">
        <w:rPr>
          <w:rFonts w:ascii="Arial" w:eastAsia="Arial" w:hAnsi="Arial" w:cs="Arial"/>
          <w:b/>
          <w:bCs/>
          <w:color w:val="000078"/>
          <w:sz w:val="36"/>
          <w:szCs w:val="36"/>
          <w:lang w:val="ca-ES"/>
        </w:rPr>
        <w:t xml:space="preserve"> </w:t>
      </w:r>
      <w:r>
        <w:rPr>
          <w:rFonts w:ascii="Arial" w:eastAsia="Arial" w:hAnsi="Arial" w:cs="Arial"/>
          <w:b/>
          <w:bCs/>
          <w:color w:val="000078"/>
          <w:sz w:val="36"/>
          <w:szCs w:val="36"/>
          <w:lang w:val="ca-ES"/>
        </w:rPr>
        <w:t>2</w:t>
      </w:r>
      <w:r w:rsidRPr="00615B8D">
        <w:rPr>
          <w:rFonts w:ascii="Arial" w:eastAsia="Arial" w:hAnsi="Arial" w:cs="Arial"/>
          <w:b/>
          <w:bCs/>
          <w:color w:val="000078"/>
          <w:sz w:val="36"/>
          <w:szCs w:val="36"/>
          <w:lang w:val="ca-ES"/>
        </w:rPr>
        <w:t xml:space="preserve"> (3 punts)</w:t>
      </w:r>
    </w:p>
    <w:p w14:paraId="13503DB4" w14:textId="77777777" w:rsidR="00615B8D" w:rsidRPr="00615B8D" w:rsidRDefault="00615B8D" w:rsidP="00615B8D">
      <w:pPr>
        <w:widowControl w:val="0"/>
        <w:autoSpaceDE w:val="0"/>
        <w:autoSpaceDN w:val="0"/>
        <w:spacing w:before="9" w:after="0" w:line="240" w:lineRule="auto"/>
        <w:rPr>
          <w:rFonts w:ascii="Arial" w:eastAsia="Arial MT" w:hAnsi="Arial MT" w:cs="Arial MT"/>
          <w:b/>
          <w:sz w:val="32"/>
          <w:lang w:val="ca-ES"/>
        </w:rPr>
      </w:pPr>
    </w:p>
    <w:p w14:paraId="3B02A655" w14:textId="6C22AE6D" w:rsidR="00615B8D" w:rsidRPr="00615B8D" w:rsidRDefault="00615B8D" w:rsidP="00615B8D">
      <w:pPr>
        <w:widowControl w:val="0"/>
        <w:autoSpaceDE w:val="0"/>
        <w:autoSpaceDN w:val="0"/>
        <w:spacing w:before="1" w:after="0" w:line="278" w:lineRule="auto"/>
        <w:ind w:left="1516" w:right="533"/>
        <w:jc w:val="both"/>
        <w:rPr>
          <w:rFonts w:ascii="Arial MT" w:eastAsia="Arial MT" w:hAnsi="Arial MT" w:cs="Arial MT"/>
          <w:lang w:val="ca-ES"/>
        </w:rPr>
      </w:pPr>
      <w:r w:rsidRPr="00615B8D">
        <w:rPr>
          <w:rFonts w:ascii="Arial MT" w:eastAsia="Arial MT" w:hAnsi="Arial MT" w:cs="Arial MT"/>
          <w:color w:val="000078"/>
          <w:lang w:val="ca-ES"/>
        </w:rPr>
        <w:t>En este ejercicio (en la clase PACEx2) codificaremos una serie de métodos relacionados con el cálculo del importe y los impuestos asociados a la facturación a clientes a partir de la entrada de datos de facturación. Concretamente deberemos sustituir a los TODO (del inglés, “hacer”, en español, “para hacer”, o usando una traducción más libre: “pendiente”) por código. Por tanto, este ejercicio consiste básicamente en codificar los 3 métodos/funciones siguientes::</w:t>
      </w:r>
    </w:p>
    <w:p w14:paraId="6FB3F13A" w14:textId="77777777" w:rsidR="00615B8D" w:rsidRPr="00615B8D" w:rsidRDefault="00615B8D" w:rsidP="00615B8D">
      <w:pPr>
        <w:widowControl w:val="0"/>
        <w:autoSpaceDE w:val="0"/>
        <w:autoSpaceDN w:val="0"/>
        <w:spacing w:before="5" w:after="0" w:line="240" w:lineRule="auto"/>
        <w:rPr>
          <w:rFonts w:ascii="Arial MT" w:eastAsia="Arial MT" w:hAnsi="Arial MT" w:cs="Arial MT"/>
          <w:sz w:val="27"/>
          <w:lang w:val="ca-ES"/>
        </w:rPr>
      </w:pPr>
    </w:p>
    <w:p w14:paraId="653A42EB" w14:textId="3B203849" w:rsidR="00615B8D" w:rsidRPr="00615B8D" w:rsidRDefault="00615B8D" w:rsidP="00615B8D">
      <w:pPr>
        <w:widowControl w:val="0"/>
        <w:numPr>
          <w:ilvl w:val="0"/>
          <w:numId w:val="2"/>
        </w:numPr>
        <w:tabs>
          <w:tab w:val="left" w:pos="2267"/>
        </w:tabs>
        <w:autoSpaceDE w:val="0"/>
        <w:autoSpaceDN w:val="0"/>
        <w:spacing w:after="0" w:line="268" w:lineRule="auto"/>
        <w:ind w:right="752"/>
        <w:jc w:val="both"/>
        <w:rPr>
          <w:rFonts w:ascii="Arial MT" w:eastAsia="Arial MT" w:hAnsi="Arial MT" w:cs="Arial MT"/>
          <w:lang w:val="ca-ES"/>
        </w:rPr>
      </w:pPr>
      <w:r w:rsidRPr="00615B8D">
        <w:rPr>
          <w:rFonts w:ascii="Arial MT" w:eastAsia="Arial MT" w:hAnsi="Arial MT" w:cs="Arial MT"/>
          <w:color w:val="000078"/>
          <w:lang w:val="ca-ES"/>
        </w:rPr>
        <w:t>incomeTaxRate: esta función recibe por parámetro una cantidad asociada a la base imponible de una factura (cantidad), y devuelve, para esa cantidad, el impuesto sobre la renta (rate) que corresponde a esa cantidad según el rango de valores en que se ubique. La siguiente tabla muestra la relación entre los rangos de valores y la tasa (rate) que corresponde a cada valor::</w:t>
      </w:r>
    </w:p>
    <w:p w14:paraId="78DD5EC2" w14:textId="29597F0C" w:rsidR="00615B8D" w:rsidRDefault="00615B8D" w:rsidP="00615B8D">
      <w:pPr>
        <w:widowControl w:val="0"/>
        <w:tabs>
          <w:tab w:val="left" w:pos="2267"/>
        </w:tabs>
        <w:autoSpaceDE w:val="0"/>
        <w:autoSpaceDN w:val="0"/>
        <w:spacing w:after="0" w:line="268" w:lineRule="auto"/>
        <w:ind w:left="2266" w:right="752"/>
        <w:jc w:val="both"/>
        <w:rPr>
          <w:rFonts w:ascii="Arial MT" w:eastAsia="Arial MT" w:hAnsi="Arial MT" w:cs="Arial MT"/>
          <w:lang w:val="ca-ES"/>
        </w:rPr>
      </w:pPr>
    </w:p>
    <w:p w14:paraId="1CC9D464" w14:textId="096EF286" w:rsid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r>
      <w:r w:rsidRPr="00615B8D">
        <w:rPr>
          <w:rFonts w:ascii="Arial MT" w:eastAsia="Arial MT" w:hAnsi="Arial MT" w:cs="Arial MT"/>
          <w:lang w:val="ca-ES"/>
        </w:rPr>
        <w:t>Rang (amount)</w:t>
      </w:r>
      <w:r w:rsidRPr="00615B8D">
        <w:rPr>
          <w:rFonts w:ascii="Arial MT" w:eastAsia="Arial MT" w:hAnsi="Arial MT" w:cs="Arial MT"/>
          <w:lang w:val="ca-ES"/>
        </w:rPr>
        <w:tab/>
      </w:r>
      <w:r>
        <w:rPr>
          <w:rFonts w:ascii="Arial MT" w:eastAsia="Arial MT" w:hAnsi="Arial MT" w:cs="Arial MT"/>
          <w:lang w:val="ca-ES"/>
        </w:rPr>
        <w:t xml:space="preserve">                   |        </w:t>
      </w:r>
      <w:r w:rsidRPr="00615B8D">
        <w:rPr>
          <w:rFonts w:ascii="Arial MT" w:eastAsia="Arial MT" w:hAnsi="Arial MT" w:cs="Arial MT"/>
          <w:lang w:val="ca-ES"/>
        </w:rPr>
        <w:t>plat (rate)</w:t>
      </w:r>
    </w:p>
    <w:p w14:paraId="5A129E67" w14:textId="65870F9D" w:rsidR="00615B8D" w:rsidRP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t>----------------------------------------------------------------------</w:t>
      </w:r>
    </w:p>
    <w:p w14:paraId="05E5CCE9" w14:textId="49BF7FDE" w:rsidR="00615B8D" w:rsidRP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r>
      <w:r w:rsidRPr="00615B8D">
        <w:rPr>
          <w:rFonts w:ascii="Arial MT" w:eastAsia="Arial MT" w:hAnsi="Arial MT" w:cs="Arial MT"/>
          <w:lang w:val="ca-ES"/>
        </w:rPr>
        <w:t>0 &lt; amount &lt;= 15000</w:t>
      </w:r>
      <w:r>
        <w:rPr>
          <w:rFonts w:ascii="Arial MT" w:eastAsia="Arial MT" w:hAnsi="Arial MT" w:cs="Arial MT"/>
          <w:lang w:val="ca-ES"/>
        </w:rPr>
        <w:t xml:space="preserve">    </w:t>
      </w:r>
      <w:r>
        <w:rPr>
          <w:rFonts w:ascii="Arial MT" w:eastAsia="Arial MT" w:hAnsi="Arial MT" w:cs="Arial MT"/>
          <w:lang w:val="ca-ES"/>
        </w:rPr>
        <w:tab/>
        <w:t xml:space="preserve">       |</w:t>
      </w:r>
      <w:r w:rsidRPr="00615B8D">
        <w:rPr>
          <w:rFonts w:ascii="Arial MT" w:eastAsia="Arial MT" w:hAnsi="Arial MT" w:cs="Arial MT"/>
          <w:lang w:val="ca-ES"/>
        </w:rPr>
        <w:tab/>
      </w:r>
      <w:r>
        <w:rPr>
          <w:rFonts w:ascii="Arial MT" w:eastAsia="Arial MT" w:hAnsi="Arial MT" w:cs="Arial MT"/>
          <w:lang w:val="ca-ES"/>
        </w:rPr>
        <w:t xml:space="preserve">       </w:t>
      </w:r>
      <w:r w:rsidRPr="00615B8D">
        <w:rPr>
          <w:rFonts w:ascii="Arial MT" w:eastAsia="Arial MT" w:hAnsi="Arial MT" w:cs="Arial MT"/>
          <w:lang w:val="ca-ES"/>
        </w:rPr>
        <w:t>15%</w:t>
      </w:r>
    </w:p>
    <w:p w14:paraId="5BF2AC2F" w14:textId="7CA804A3" w:rsidR="00615B8D" w:rsidRP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r>
      <w:r w:rsidRPr="00615B8D">
        <w:rPr>
          <w:rFonts w:ascii="Arial MT" w:eastAsia="Arial MT" w:hAnsi="Arial MT" w:cs="Arial MT"/>
          <w:lang w:val="ca-ES"/>
        </w:rPr>
        <w:t>15000 &lt; amount &lt;=24800</w:t>
      </w:r>
      <w:r>
        <w:rPr>
          <w:rFonts w:ascii="Arial MT" w:eastAsia="Arial MT" w:hAnsi="Arial MT" w:cs="Arial MT"/>
          <w:lang w:val="ca-ES"/>
        </w:rPr>
        <w:t xml:space="preserve">    </w:t>
      </w:r>
      <w:r w:rsidR="0046430E">
        <w:rPr>
          <w:rFonts w:ascii="Arial MT" w:eastAsia="Arial MT" w:hAnsi="Arial MT" w:cs="Arial MT"/>
          <w:lang w:val="ca-ES"/>
        </w:rPr>
        <w:t xml:space="preserve">  </w:t>
      </w:r>
      <w:r>
        <w:rPr>
          <w:rFonts w:ascii="Arial MT" w:eastAsia="Arial MT" w:hAnsi="Arial MT" w:cs="Arial MT"/>
          <w:lang w:val="ca-ES"/>
        </w:rPr>
        <w:t xml:space="preserve">    |</w:t>
      </w:r>
      <w:r w:rsidRPr="00615B8D">
        <w:rPr>
          <w:rFonts w:ascii="Arial MT" w:eastAsia="Arial MT" w:hAnsi="Arial MT" w:cs="Arial MT"/>
          <w:lang w:val="ca-ES"/>
        </w:rPr>
        <w:tab/>
      </w:r>
      <w:r>
        <w:rPr>
          <w:rFonts w:ascii="Arial MT" w:eastAsia="Arial MT" w:hAnsi="Arial MT" w:cs="Arial MT"/>
          <w:lang w:val="ca-ES"/>
        </w:rPr>
        <w:t xml:space="preserve">        </w:t>
      </w:r>
      <w:r w:rsidRPr="00615B8D">
        <w:rPr>
          <w:rFonts w:ascii="Arial MT" w:eastAsia="Arial MT" w:hAnsi="Arial MT" w:cs="Arial MT"/>
          <w:lang w:val="ca-ES"/>
        </w:rPr>
        <w:t>18%</w:t>
      </w:r>
    </w:p>
    <w:p w14:paraId="4257475C" w14:textId="016A81EA" w:rsidR="00615B8D" w:rsidRP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r>
      <w:r w:rsidRPr="00615B8D">
        <w:rPr>
          <w:rFonts w:ascii="Arial MT" w:eastAsia="Arial MT" w:hAnsi="Arial MT" w:cs="Arial MT"/>
          <w:lang w:val="ca-ES"/>
        </w:rPr>
        <w:t>amount &gt; 24.800</w:t>
      </w:r>
      <w:r w:rsidRPr="00615B8D">
        <w:rPr>
          <w:rFonts w:ascii="Arial MT" w:eastAsia="Arial MT" w:hAnsi="Arial MT" w:cs="Arial MT"/>
          <w:lang w:val="ca-ES"/>
        </w:rPr>
        <w:tab/>
      </w:r>
      <w:r>
        <w:rPr>
          <w:rFonts w:ascii="Arial MT" w:eastAsia="Arial MT" w:hAnsi="Arial MT" w:cs="Arial MT"/>
          <w:lang w:val="ca-ES"/>
        </w:rPr>
        <w:t xml:space="preserve">                   I           </w:t>
      </w:r>
      <w:r w:rsidRPr="00615B8D">
        <w:rPr>
          <w:rFonts w:ascii="Arial MT" w:eastAsia="Arial MT" w:hAnsi="Arial MT" w:cs="Arial MT"/>
          <w:lang w:val="ca-ES"/>
        </w:rPr>
        <w:t>22%</w:t>
      </w:r>
    </w:p>
    <w:p w14:paraId="07260D29" w14:textId="77777777" w:rsidR="00615B8D" w:rsidRPr="00615B8D" w:rsidRDefault="00615B8D" w:rsidP="00615B8D">
      <w:pPr>
        <w:widowControl w:val="0"/>
        <w:autoSpaceDE w:val="0"/>
        <w:autoSpaceDN w:val="0"/>
        <w:spacing w:before="10" w:after="0" w:line="240" w:lineRule="auto"/>
        <w:rPr>
          <w:rFonts w:ascii="Arial MT" w:eastAsia="Arial MT" w:hAnsi="Arial MT" w:cs="Arial MT"/>
          <w:sz w:val="24"/>
          <w:lang w:val="ca-ES"/>
        </w:rPr>
      </w:pPr>
    </w:p>
    <w:p w14:paraId="2F611E63" w14:textId="77777777" w:rsidR="00615B8D" w:rsidRPr="00615B8D" w:rsidRDefault="00615B8D" w:rsidP="00615B8D">
      <w:pPr>
        <w:widowControl w:val="0"/>
        <w:autoSpaceDE w:val="0"/>
        <w:autoSpaceDN w:val="0"/>
        <w:spacing w:before="2" w:after="0" w:line="240" w:lineRule="auto"/>
        <w:rPr>
          <w:rFonts w:ascii="Arial MT" w:eastAsia="Arial MT" w:hAnsi="Arial MT" w:cs="Arial MT"/>
          <w:sz w:val="35"/>
          <w:lang w:val="ca-ES"/>
        </w:rPr>
      </w:pPr>
    </w:p>
    <w:p w14:paraId="3BD78FCF" w14:textId="56270D2C" w:rsidR="00615B8D" w:rsidRPr="00615B8D" w:rsidRDefault="00615B8D" w:rsidP="00615B8D">
      <w:pPr>
        <w:widowControl w:val="0"/>
        <w:autoSpaceDE w:val="0"/>
        <w:autoSpaceDN w:val="0"/>
        <w:spacing w:after="0" w:line="240" w:lineRule="auto"/>
        <w:ind w:left="2266"/>
        <w:rPr>
          <w:rFonts w:ascii="Courier New" w:eastAsia="Arial MT" w:hAnsi="Courier New" w:cs="Arial MT"/>
          <w:lang w:val="ca-ES"/>
        </w:rPr>
      </w:pPr>
      <w:r w:rsidRPr="00615B8D">
        <w:rPr>
          <w:rFonts w:ascii="Courier New" w:eastAsia="Arial MT" w:hAnsi="Courier New" w:cs="Arial MT"/>
          <w:color w:val="000078"/>
          <w:lang w:val="ca-ES"/>
        </w:rPr>
        <w:t>Por ejemplo, para la siguiente invocación del método incomeTaxRate:</w:t>
      </w:r>
    </w:p>
    <w:p w14:paraId="57B4DBDA" w14:textId="77777777" w:rsidR="00615B8D" w:rsidRPr="00615B8D" w:rsidRDefault="00615B8D" w:rsidP="00615B8D">
      <w:pPr>
        <w:widowControl w:val="0"/>
        <w:autoSpaceDE w:val="0"/>
        <w:autoSpaceDN w:val="0"/>
        <w:spacing w:before="156" w:after="0" w:line="240" w:lineRule="auto"/>
        <w:ind w:left="1734"/>
        <w:jc w:val="center"/>
        <w:rPr>
          <w:rFonts w:ascii="Courier New" w:eastAsia="Arial MT" w:hAnsi="Arial MT" w:cs="Arial MT"/>
          <w:lang w:val="ca-ES"/>
        </w:rPr>
      </w:pPr>
      <w:r w:rsidRPr="00615B8D">
        <w:rPr>
          <w:rFonts w:ascii="Courier New" w:eastAsia="Arial MT" w:hAnsi="Arial MT" w:cs="Arial MT"/>
          <w:color w:val="000078"/>
          <w:lang w:val="ca-ES"/>
        </w:rPr>
        <w:t>incomeTaxRate(18500)</w:t>
      </w:r>
    </w:p>
    <w:p w14:paraId="50632A5D" w14:textId="54E147A3" w:rsidR="00615B8D" w:rsidRPr="00615B8D" w:rsidRDefault="00CB150F" w:rsidP="00615B8D">
      <w:pPr>
        <w:widowControl w:val="0"/>
        <w:autoSpaceDE w:val="0"/>
        <w:autoSpaceDN w:val="0"/>
        <w:spacing w:before="192" w:after="0" w:line="240" w:lineRule="auto"/>
        <w:ind w:left="2266"/>
        <w:rPr>
          <w:rFonts w:ascii="Arial MT" w:eastAsia="Arial MT" w:hAnsi="Arial MT" w:cs="Arial MT"/>
          <w:lang w:val="ca-ES"/>
        </w:rPr>
      </w:pPr>
      <w:r w:rsidRPr="00CB150F">
        <w:rPr>
          <w:rFonts w:ascii="Arial MT" w:eastAsia="Arial MT" w:hAnsi="Arial MT" w:cs="Arial MT"/>
          <w:color w:val="000078"/>
          <w:lang w:val="ca-ES"/>
        </w:rPr>
        <w:t>El resultado debería ser 18, puesto que 15000 &lt; 18500 &lt;=</w:t>
      </w:r>
      <w:r w:rsidR="0089471A">
        <w:rPr>
          <w:rFonts w:ascii="Arial MT" w:eastAsia="Arial MT" w:hAnsi="Arial MT" w:cs="Arial MT"/>
          <w:color w:val="000078"/>
          <w:lang w:val="ca-ES"/>
        </w:rPr>
        <w:t xml:space="preserve"> </w:t>
      </w:r>
      <w:r w:rsidRPr="00CB150F">
        <w:rPr>
          <w:rFonts w:ascii="Arial MT" w:eastAsia="Arial MT" w:hAnsi="Arial MT" w:cs="Arial MT"/>
          <w:color w:val="000078"/>
          <w:lang w:val="ca-ES"/>
        </w:rPr>
        <w:t>24800.</w:t>
      </w:r>
    </w:p>
    <w:p w14:paraId="075D0868" w14:textId="77777777" w:rsidR="00615B8D" w:rsidRPr="00615B8D" w:rsidRDefault="00615B8D" w:rsidP="00615B8D">
      <w:pPr>
        <w:widowControl w:val="0"/>
        <w:autoSpaceDE w:val="0"/>
        <w:autoSpaceDN w:val="0"/>
        <w:spacing w:before="6" w:after="0" w:line="240" w:lineRule="auto"/>
        <w:rPr>
          <w:rFonts w:ascii="Arial MT" w:eastAsia="Arial MT" w:hAnsi="Arial MT" w:cs="Arial MT"/>
          <w:sz w:val="28"/>
          <w:lang w:val="ca-ES"/>
        </w:rPr>
      </w:pPr>
    </w:p>
    <w:p w14:paraId="16040434" w14:textId="25F7D14E" w:rsidR="00615B8D" w:rsidRPr="00615B8D" w:rsidRDefault="00CB150F" w:rsidP="00CB150F">
      <w:pPr>
        <w:widowControl w:val="0"/>
        <w:autoSpaceDE w:val="0"/>
        <w:autoSpaceDN w:val="0"/>
        <w:spacing w:after="0" w:line="240" w:lineRule="auto"/>
        <w:ind w:left="2266"/>
        <w:rPr>
          <w:rFonts w:ascii="Arial" w:eastAsia="Arial" w:hAnsi="Arial" w:cs="Arial"/>
          <w:b/>
          <w:bCs/>
          <w:i/>
          <w:iCs/>
          <w:lang w:val="ca-ES"/>
        </w:rPr>
      </w:pPr>
      <w:r w:rsidRPr="00CB150F">
        <w:rPr>
          <w:rFonts w:ascii="Courier New" w:eastAsia="Arial MT" w:hAnsi="Courier New" w:cs="Arial MT"/>
          <w:color w:val="000078"/>
          <w:lang w:val="ca-ES"/>
        </w:rPr>
        <w:t>Esta función devuelve-1 si la cantidad recibida (amount) es negativa o igual a 0.</w:t>
      </w:r>
    </w:p>
    <w:p w14:paraId="3321FD02" w14:textId="77777777" w:rsidR="00615B8D" w:rsidRPr="00615B8D" w:rsidRDefault="00615B8D" w:rsidP="00615B8D">
      <w:pPr>
        <w:widowControl w:val="0"/>
        <w:autoSpaceDE w:val="0"/>
        <w:autoSpaceDN w:val="0"/>
        <w:spacing w:before="2" w:after="0" w:line="240" w:lineRule="auto"/>
        <w:rPr>
          <w:rFonts w:ascii="Arial" w:eastAsia="Arial MT" w:hAnsi="Arial MT" w:cs="Arial MT"/>
          <w:b/>
          <w:i/>
          <w:sz w:val="26"/>
          <w:lang w:val="ca-ES"/>
        </w:rPr>
      </w:pPr>
    </w:p>
    <w:p w14:paraId="39F3FF75" w14:textId="0366426A" w:rsidR="00615B8D" w:rsidRPr="00615B8D" w:rsidRDefault="00CB150F" w:rsidP="00615B8D">
      <w:pPr>
        <w:widowControl w:val="0"/>
        <w:numPr>
          <w:ilvl w:val="0"/>
          <w:numId w:val="1"/>
        </w:numPr>
        <w:tabs>
          <w:tab w:val="left" w:pos="2267"/>
        </w:tabs>
        <w:autoSpaceDE w:val="0"/>
        <w:autoSpaceDN w:val="0"/>
        <w:spacing w:before="1" w:after="0" w:line="264" w:lineRule="auto"/>
        <w:ind w:right="528"/>
        <w:jc w:val="both"/>
        <w:rPr>
          <w:rFonts w:ascii="Arial MT" w:eastAsia="Arial MT" w:hAnsi="Arial MT" w:cs="Arial MT"/>
          <w:lang w:val="ca-ES"/>
        </w:rPr>
      </w:pPr>
      <w:r w:rsidRPr="00CB150F">
        <w:rPr>
          <w:rFonts w:ascii="Arial MT" w:eastAsia="Arial MT" w:hAnsi="Arial MT" w:cs="Arial MT"/>
          <w:color w:val="000078"/>
          <w:lang w:val="ca-ES"/>
        </w:rPr>
        <w:t>totalIncomeTaxVAT: esta función recibe por parámetro una cantidad asociada a la base imponible de una factura (amount), y devuelve el importe final asociado a la factura después de aplicar la deducción de la tasa de impuestos (rate) correspondiente y añadir el 21% correspondiente al IVA de la factura sobre la base imponible (amount).</w:t>
      </w:r>
    </w:p>
    <w:p w14:paraId="609BFB27" w14:textId="77777777" w:rsidR="00615B8D" w:rsidRPr="00615B8D" w:rsidRDefault="00615B8D" w:rsidP="00615B8D">
      <w:pPr>
        <w:widowControl w:val="0"/>
        <w:autoSpaceDE w:val="0"/>
        <w:autoSpaceDN w:val="0"/>
        <w:spacing w:before="10" w:after="0" w:line="240" w:lineRule="auto"/>
        <w:rPr>
          <w:rFonts w:ascii="Arial MT" w:eastAsia="Arial MT" w:hAnsi="Arial MT" w:cs="Arial MT"/>
          <w:sz w:val="26"/>
          <w:lang w:val="ca-ES"/>
        </w:rPr>
      </w:pPr>
    </w:p>
    <w:p w14:paraId="5AFEE43A" w14:textId="2DD55C19" w:rsidR="00615B8D" w:rsidRPr="00615B8D" w:rsidRDefault="00CB150F" w:rsidP="00615B8D">
      <w:pPr>
        <w:widowControl w:val="0"/>
        <w:autoSpaceDE w:val="0"/>
        <w:autoSpaceDN w:val="0"/>
        <w:spacing w:after="0" w:line="240" w:lineRule="auto"/>
        <w:ind w:left="2266"/>
        <w:rPr>
          <w:rFonts w:ascii="Arial MT" w:eastAsia="Arial MT" w:hAnsi="Arial MT" w:cs="Arial MT"/>
          <w:lang w:val="ca-ES"/>
        </w:rPr>
      </w:pPr>
      <w:r w:rsidRPr="00CB150F">
        <w:rPr>
          <w:rFonts w:ascii="Arial MT" w:eastAsia="Arial MT" w:hAnsi="Arial MT" w:cs="Arial MT"/>
          <w:color w:val="000078"/>
          <w:lang w:val="ca-ES"/>
        </w:rPr>
        <w:t>Por ejemplo, para la siguiente invocación del método</w:t>
      </w:r>
      <w:r w:rsidR="00615B8D" w:rsidRPr="00615B8D">
        <w:rPr>
          <w:rFonts w:ascii="Arial MT" w:eastAsia="Arial MT" w:hAnsi="Arial MT" w:cs="Arial MT"/>
          <w:color w:val="000078"/>
          <w:lang w:val="ca-ES"/>
        </w:rPr>
        <w:t>:</w:t>
      </w:r>
    </w:p>
    <w:p w14:paraId="7F8675D5" w14:textId="77777777" w:rsidR="00615B8D" w:rsidRPr="00615B8D" w:rsidRDefault="00615B8D" w:rsidP="00615B8D">
      <w:pPr>
        <w:widowControl w:val="0"/>
        <w:autoSpaceDE w:val="0"/>
        <w:autoSpaceDN w:val="0"/>
        <w:spacing w:before="175" w:after="0" w:line="240" w:lineRule="auto"/>
        <w:ind w:left="1734"/>
        <w:jc w:val="center"/>
        <w:rPr>
          <w:rFonts w:ascii="Courier New" w:eastAsia="Arial MT" w:hAnsi="Arial MT" w:cs="Arial MT"/>
          <w:lang w:val="ca-ES"/>
        </w:rPr>
      </w:pPr>
      <w:r w:rsidRPr="00615B8D">
        <w:rPr>
          <w:rFonts w:ascii="Courier New" w:eastAsia="Arial MT" w:hAnsi="Arial MT" w:cs="Arial MT"/>
          <w:color w:val="000078"/>
          <w:lang w:val="ca-ES"/>
        </w:rPr>
        <w:t>totalIncomeTaxVAT(18500)</w:t>
      </w:r>
    </w:p>
    <w:p w14:paraId="64637ABE" w14:textId="18DD35A9" w:rsidR="00615B8D" w:rsidRPr="00615B8D" w:rsidRDefault="00CB150F" w:rsidP="00615B8D">
      <w:pPr>
        <w:widowControl w:val="0"/>
        <w:autoSpaceDE w:val="0"/>
        <w:autoSpaceDN w:val="0"/>
        <w:spacing w:before="133" w:after="0" w:line="273" w:lineRule="auto"/>
        <w:ind w:left="2266" w:right="534"/>
        <w:jc w:val="both"/>
        <w:rPr>
          <w:rFonts w:ascii="Arial MT" w:eastAsia="Arial MT" w:hAnsi="Arial MT" w:cs="Arial MT"/>
          <w:lang w:val="ca-ES"/>
        </w:rPr>
      </w:pPr>
      <w:r w:rsidRPr="00CB150F">
        <w:rPr>
          <w:rFonts w:ascii="Arial MT" w:eastAsia="Arial MT" w:hAnsi="Arial MT" w:cs="Arial MT"/>
          <w:color w:val="000078"/>
          <w:lang w:val="ca-ES"/>
        </w:rPr>
        <w:t>El método devuelve el resultado de aplicar la deducción de la tasa de impuestos correspondiente (tasa = 18%, dado que 15000 &lt; 18500 &lt;= 24800) y añadir el 21% de la base imponible. Es decir, para el ejemplo anterior:</w:t>
      </w:r>
      <w:r w:rsidR="00615B8D" w:rsidRPr="00615B8D">
        <w:rPr>
          <w:rFonts w:ascii="Arial MT" w:eastAsia="Arial MT" w:hAnsi="Arial MT" w:cs="Arial MT"/>
          <w:color w:val="000078"/>
          <w:lang w:val="ca-ES"/>
        </w:rPr>
        <w:t>:</w:t>
      </w:r>
    </w:p>
    <w:p w14:paraId="5768A95B" w14:textId="77777777" w:rsidR="00615B8D" w:rsidRPr="00615B8D" w:rsidRDefault="00615B8D" w:rsidP="00615B8D">
      <w:pPr>
        <w:widowControl w:val="0"/>
        <w:autoSpaceDE w:val="0"/>
        <w:autoSpaceDN w:val="0"/>
        <w:spacing w:after="0" w:line="273" w:lineRule="auto"/>
        <w:jc w:val="both"/>
        <w:rPr>
          <w:rFonts w:ascii="Arial MT" w:eastAsia="Arial MT" w:hAnsi="Arial MT" w:cs="Arial MT"/>
          <w:lang w:val="ca-ES"/>
        </w:rPr>
        <w:sectPr w:rsidR="00615B8D" w:rsidRPr="00615B8D">
          <w:pgSz w:w="11920" w:h="16840"/>
          <w:pgMar w:top="1520" w:right="340" w:bottom="1040" w:left="460" w:header="615" w:footer="840" w:gutter="0"/>
          <w:cols w:space="720"/>
        </w:sectPr>
      </w:pPr>
    </w:p>
    <w:p w14:paraId="6535FC32" w14:textId="77777777" w:rsidR="00615B8D" w:rsidRPr="00615B8D" w:rsidRDefault="00615B8D" w:rsidP="00615B8D">
      <w:pPr>
        <w:widowControl w:val="0"/>
        <w:autoSpaceDE w:val="0"/>
        <w:autoSpaceDN w:val="0"/>
        <w:spacing w:after="0" w:line="240" w:lineRule="auto"/>
        <w:rPr>
          <w:rFonts w:ascii="Arial MT" w:eastAsia="Arial MT" w:hAnsi="Arial MT" w:cs="Arial MT"/>
          <w:sz w:val="20"/>
          <w:lang w:val="ca-ES"/>
        </w:rPr>
      </w:pPr>
    </w:p>
    <w:p w14:paraId="6318F8D5" w14:textId="77777777" w:rsidR="00615B8D" w:rsidRPr="00615B8D" w:rsidRDefault="00615B8D" w:rsidP="00615B8D">
      <w:pPr>
        <w:widowControl w:val="0"/>
        <w:autoSpaceDE w:val="0"/>
        <w:autoSpaceDN w:val="0"/>
        <w:spacing w:after="0" w:line="240" w:lineRule="auto"/>
        <w:rPr>
          <w:rFonts w:ascii="Arial MT" w:eastAsia="Arial MT" w:hAnsi="Arial MT" w:cs="Arial MT"/>
          <w:sz w:val="20"/>
          <w:lang w:val="ca-ES"/>
        </w:rPr>
      </w:pPr>
    </w:p>
    <w:p w14:paraId="500EE815" w14:textId="77777777" w:rsidR="00615B8D" w:rsidRPr="00615B8D" w:rsidRDefault="00615B8D" w:rsidP="00615B8D">
      <w:pPr>
        <w:widowControl w:val="0"/>
        <w:autoSpaceDE w:val="0"/>
        <w:autoSpaceDN w:val="0"/>
        <w:spacing w:before="11" w:after="0" w:line="240" w:lineRule="auto"/>
        <w:rPr>
          <w:rFonts w:ascii="Arial MT" w:eastAsia="Arial MT" w:hAnsi="Arial MT" w:cs="Arial MT"/>
          <w:sz w:val="18"/>
          <w:lang w:val="ca-ES"/>
        </w:rPr>
      </w:pPr>
    </w:p>
    <w:p w14:paraId="66EA4C43" w14:textId="524537CA" w:rsidR="00615B8D" w:rsidRPr="00615B8D" w:rsidRDefault="00615B8D" w:rsidP="00615B8D">
      <w:pPr>
        <w:widowControl w:val="0"/>
        <w:autoSpaceDE w:val="0"/>
        <w:autoSpaceDN w:val="0"/>
        <w:spacing w:before="100" w:after="0" w:line="240" w:lineRule="auto"/>
        <w:ind w:left="1734"/>
        <w:jc w:val="center"/>
        <w:rPr>
          <w:rFonts w:ascii="Courier New" w:eastAsia="Arial MT" w:hAnsi="Arial MT" w:cs="Arial MT"/>
          <w:lang w:val="ca-ES"/>
        </w:rPr>
      </w:pPr>
      <w:r w:rsidRPr="00615B8D">
        <w:rPr>
          <w:rFonts w:ascii="Courier New" w:eastAsia="Arial MT" w:hAnsi="Arial MT" w:cs="Arial MT"/>
          <w:color w:val="000078"/>
          <w:lang w:val="ca-ES"/>
        </w:rPr>
        <w:t>totalIncomeTaxVAT=</w:t>
      </w:r>
      <w:r w:rsidRPr="00615B8D">
        <w:rPr>
          <w:rFonts w:ascii="Courier New" w:eastAsia="Arial MT" w:hAnsi="Arial MT" w:cs="Arial MT"/>
          <w:color w:val="000078"/>
          <w:spacing w:val="29"/>
          <w:lang w:val="ca-ES"/>
        </w:rPr>
        <w:t xml:space="preserve"> </w:t>
      </w:r>
      <w:r w:rsidRPr="00615B8D">
        <w:rPr>
          <w:rFonts w:ascii="Courier New" w:eastAsia="Arial MT" w:hAnsi="Arial MT" w:cs="Arial MT"/>
          <w:color w:val="000078"/>
          <w:lang w:val="ca-ES"/>
        </w:rPr>
        <w:t>18500</w:t>
      </w:r>
      <w:r w:rsidRPr="00615B8D">
        <w:rPr>
          <w:rFonts w:ascii="Courier New" w:eastAsia="Arial MT" w:hAnsi="Arial MT" w:cs="Arial MT"/>
          <w:color w:val="000078"/>
          <w:spacing w:val="29"/>
          <w:lang w:val="ca-ES"/>
        </w:rPr>
        <w:t xml:space="preserve"> </w:t>
      </w:r>
      <w:r w:rsidRPr="00615B8D">
        <w:rPr>
          <w:rFonts w:ascii="Courier New" w:eastAsia="Arial MT" w:hAnsi="Arial MT" w:cs="Arial MT"/>
          <w:color w:val="000078"/>
          <w:lang w:val="ca-ES"/>
        </w:rPr>
        <w:t>-</w:t>
      </w:r>
      <w:r w:rsidRPr="00615B8D">
        <w:rPr>
          <w:rFonts w:ascii="Courier New" w:eastAsia="Arial MT" w:hAnsi="Arial MT" w:cs="Arial MT"/>
          <w:color w:val="000078"/>
          <w:spacing w:val="29"/>
          <w:lang w:val="ca-ES"/>
        </w:rPr>
        <w:t xml:space="preserve"> </w:t>
      </w:r>
      <w:r w:rsidRPr="00615B8D">
        <w:rPr>
          <w:rFonts w:ascii="Courier New" w:eastAsia="Arial MT" w:hAnsi="Arial MT" w:cs="Arial MT"/>
          <w:color w:val="000078"/>
          <w:shd w:val="clear" w:color="auto" w:fill="00FF00"/>
          <w:lang w:val="ca-ES"/>
        </w:rPr>
        <w:t>(18500*0.18)</w:t>
      </w:r>
      <w:r w:rsidRPr="00615B8D">
        <w:rPr>
          <w:rFonts w:ascii="Courier New" w:eastAsia="Arial MT" w:hAnsi="Arial MT" w:cs="Arial MT"/>
          <w:color w:val="000078"/>
          <w:spacing w:val="30"/>
          <w:lang w:val="ca-ES"/>
        </w:rPr>
        <w:t xml:space="preserve"> </w:t>
      </w:r>
      <w:r w:rsidRPr="00615B8D">
        <w:rPr>
          <w:rFonts w:ascii="Courier New" w:eastAsia="Arial MT" w:hAnsi="Arial MT" w:cs="Arial MT"/>
          <w:color w:val="000078"/>
          <w:lang w:val="ca-ES"/>
        </w:rPr>
        <w:t>+</w:t>
      </w:r>
      <w:r w:rsidRPr="00615B8D">
        <w:rPr>
          <w:rFonts w:ascii="Courier New" w:eastAsia="Arial MT" w:hAnsi="Arial MT" w:cs="Arial MT"/>
          <w:color w:val="000078"/>
          <w:spacing w:val="29"/>
          <w:lang w:val="ca-ES"/>
        </w:rPr>
        <w:t xml:space="preserve"> </w:t>
      </w:r>
      <w:r w:rsidRPr="00615B8D">
        <w:rPr>
          <w:rFonts w:ascii="Courier New" w:eastAsia="Arial MT" w:hAnsi="Arial MT" w:cs="Arial MT"/>
          <w:color w:val="000078"/>
          <w:shd w:val="clear" w:color="auto" w:fill="FFFF00"/>
          <w:lang w:val="ca-ES"/>
        </w:rPr>
        <w:t>(18500*0</w:t>
      </w:r>
      <w:r w:rsidR="005D5476">
        <w:rPr>
          <w:rFonts w:ascii="Courier New" w:eastAsia="Arial MT" w:hAnsi="Arial MT" w:cs="Arial MT"/>
          <w:color w:val="000078"/>
          <w:shd w:val="clear" w:color="auto" w:fill="FFFF00"/>
          <w:lang w:val="ca-ES"/>
        </w:rPr>
        <w:t>.</w:t>
      </w:r>
      <w:r w:rsidRPr="00615B8D">
        <w:rPr>
          <w:rFonts w:ascii="Courier New" w:eastAsia="Arial MT" w:hAnsi="Arial MT" w:cs="Arial MT"/>
          <w:color w:val="000078"/>
          <w:shd w:val="clear" w:color="auto" w:fill="FFFF00"/>
          <w:lang w:val="ca-ES"/>
        </w:rPr>
        <w:t>21)</w:t>
      </w:r>
    </w:p>
    <w:p w14:paraId="457C8FFD" w14:textId="77777777" w:rsidR="00615B8D" w:rsidRPr="00615B8D" w:rsidRDefault="00615B8D" w:rsidP="00615B8D">
      <w:pPr>
        <w:widowControl w:val="0"/>
        <w:autoSpaceDE w:val="0"/>
        <w:autoSpaceDN w:val="0"/>
        <w:spacing w:before="10" w:after="0" w:line="240" w:lineRule="auto"/>
        <w:rPr>
          <w:rFonts w:ascii="Courier New" w:eastAsia="Arial MT" w:hAnsi="Arial MT" w:cs="Arial MT"/>
          <w:sz w:val="28"/>
          <w:lang w:val="ca-ES"/>
        </w:rPr>
      </w:pPr>
    </w:p>
    <w:p w14:paraId="56ACBB18" w14:textId="34F463EA" w:rsidR="00615B8D" w:rsidRPr="00615B8D" w:rsidRDefault="00440E06" w:rsidP="00615B8D">
      <w:pPr>
        <w:widowControl w:val="0"/>
        <w:autoSpaceDE w:val="0"/>
        <w:autoSpaceDN w:val="0"/>
        <w:spacing w:after="0" w:line="264" w:lineRule="auto"/>
        <w:ind w:left="2266" w:right="533"/>
        <w:jc w:val="both"/>
        <w:rPr>
          <w:rFonts w:ascii="Arial MT" w:eastAsia="Arial MT" w:hAnsi="Arial MT" w:cs="Arial MT"/>
          <w:lang w:val="ca-ES"/>
        </w:rPr>
      </w:pPr>
      <w:r>
        <w:rPr>
          <w:rFonts w:ascii="Arial MT" w:eastAsia="Arial MT" w:hAnsi="Arial MT" w:cs="Arial MT"/>
          <w:color w:val="000078"/>
          <w:lang w:val="ca-ES"/>
        </w:rPr>
        <w:t>Donde</w:t>
      </w:r>
      <w:r w:rsidR="00615B8D" w:rsidRPr="00615B8D">
        <w:rPr>
          <w:rFonts w:ascii="Arial MT" w:eastAsia="Arial MT" w:hAnsi="Arial MT" w:cs="Arial MT"/>
          <w:color w:val="000078"/>
          <w:lang w:val="ca-ES"/>
        </w:rPr>
        <w:t xml:space="preserve"> </w:t>
      </w:r>
      <w:r w:rsidR="00615B8D" w:rsidRPr="00615B8D">
        <w:rPr>
          <w:rFonts w:ascii="Courier New" w:eastAsia="Arial MT" w:hAnsi="Courier New" w:cs="Arial MT"/>
          <w:color w:val="000078"/>
          <w:shd w:val="clear" w:color="auto" w:fill="00FF00"/>
          <w:lang w:val="ca-ES"/>
        </w:rPr>
        <w:t>(18500*0</w:t>
      </w:r>
      <w:r w:rsidR="005D5476">
        <w:rPr>
          <w:rFonts w:ascii="Courier New" w:eastAsia="Arial MT" w:hAnsi="Courier New" w:cs="Arial MT"/>
          <w:color w:val="000078"/>
          <w:shd w:val="clear" w:color="auto" w:fill="00FF00"/>
          <w:lang w:val="ca-ES"/>
        </w:rPr>
        <w:t>.</w:t>
      </w:r>
      <w:r w:rsidR="00615B8D" w:rsidRPr="00615B8D">
        <w:rPr>
          <w:rFonts w:ascii="Courier New" w:eastAsia="Arial MT" w:hAnsi="Courier New" w:cs="Arial MT"/>
          <w:color w:val="000078"/>
          <w:shd w:val="clear" w:color="auto" w:fill="00FF00"/>
          <w:lang w:val="ca-ES"/>
        </w:rPr>
        <w:t>18)</w:t>
      </w:r>
      <w:r w:rsidR="00615B8D" w:rsidRPr="00615B8D">
        <w:rPr>
          <w:rFonts w:ascii="Courier New" w:eastAsia="Arial MT" w:hAnsi="Courier New" w:cs="Arial MT"/>
          <w:color w:val="000078"/>
          <w:lang w:val="ca-ES"/>
        </w:rPr>
        <w:t xml:space="preserve"> </w:t>
      </w:r>
      <w:r w:rsidR="00615B8D" w:rsidRPr="00615B8D">
        <w:rPr>
          <w:rFonts w:ascii="Arial MT" w:eastAsia="Arial MT" w:hAnsi="Arial MT" w:cs="Arial MT"/>
          <w:color w:val="000078"/>
          <w:lang w:val="ca-ES"/>
        </w:rPr>
        <w:t>correspon</w:t>
      </w:r>
      <w:r>
        <w:rPr>
          <w:rFonts w:ascii="Arial MT" w:eastAsia="Arial MT" w:hAnsi="Arial MT" w:cs="Arial MT"/>
          <w:color w:val="000078"/>
          <w:lang w:val="ca-ES"/>
        </w:rPr>
        <w:t>de</w:t>
      </w:r>
      <w:r w:rsidR="00615B8D" w:rsidRPr="00615B8D">
        <w:rPr>
          <w:rFonts w:ascii="Arial MT" w:eastAsia="Arial MT" w:hAnsi="Arial MT" w:cs="Arial MT"/>
          <w:color w:val="000078"/>
          <w:lang w:val="ca-ES"/>
        </w:rPr>
        <w:t xml:space="preserve"> a la </w:t>
      </w:r>
      <w:r w:rsidR="00615B8D" w:rsidRPr="00615B8D">
        <w:rPr>
          <w:rFonts w:ascii="Arial MT" w:eastAsia="Arial MT" w:hAnsi="Arial MT" w:cs="Arial MT"/>
          <w:color w:val="000078"/>
          <w:shd w:val="clear" w:color="auto" w:fill="00FF00"/>
          <w:lang w:val="ca-ES"/>
        </w:rPr>
        <w:t>reducció</w:t>
      </w:r>
      <w:r>
        <w:rPr>
          <w:rFonts w:ascii="Arial MT" w:eastAsia="Arial MT" w:hAnsi="Arial MT" w:cs="Arial MT"/>
          <w:color w:val="000078"/>
          <w:shd w:val="clear" w:color="auto" w:fill="00FF00"/>
          <w:lang w:val="ca-ES"/>
        </w:rPr>
        <w:t>n</w:t>
      </w:r>
      <w:r w:rsidR="00615B8D" w:rsidRPr="00615B8D">
        <w:rPr>
          <w:rFonts w:ascii="Arial MT" w:eastAsia="Arial MT" w:hAnsi="Arial MT" w:cs="Arial MT"/>
          <w:color w:val="000078"/>
          <w:shd w:val="clear" w:color="auto" w:fill="00FF00"/>
          <w:lang w:val="ca-ES"/>
        </w:rPr>
        <w:t xml:space="preserve"> de la taxa d</w:t>
      </w:r>
      <w:r>
        <w:rPr>
          <w:rFonts w:ascii="Arial MT" w:eastAsia="Arial MT" w:hAnsi="Arial MT" w:cs="Arial MT"/>
          <w:color w:val="000078"/>
          <w:shd w:val="clear" w:color="auto" w:fill="00FF00"/>
          <w:lang w:val="ca-ES"/>
        </w:rPr>
        <w:t xml:space="preserve">e </w:t>
      </w:r>
      <w:r w:rsidR="00615B8D" w:rsidRPr="00615B8D">
        <w:rPr>
          <w:rFonts w:ascii="Arial MT" w:eastAsia="Arial MT" w:hAnsi="Arial MT" w:cs="Arial MT"/>
          <w:color w:val="000078"/>
          <w:shd w:val="clear" w:color="auto" w:fill="00FF00"/>
          <w:lang w:val="ca-ES"/>
        </w:rPr>
        <w:t>imp</w:t>
      </w:r>
      <w:r>
        <w:rPr>
          <w:rFonts w:ascii="Arial MT" w:eastAsia="Arial MT" w:hAnsi="Arial MT" w:cs="Arial MT"/>
          <w:color w:val="000078"/>
          <w:shd w:val="clear" w:color="auto" w:fill="00FF00"/>
          <w:lang w:val="ca-ES"/>
        </w:rPr>
        <w:t>ue</w:t>
      </w:r>
      <w:r w:rsidR="00615B8D" w:rsidRPr="00615B8D">
        <w:rPr>
          <w:rFonts w:ascii="Arial MT" w:eastAsia="Arial MT" w:hAnsi="Arial MT" w:cs="Arial MT"/>
          <w:color w:val="000078"/>
          <w:shd w:val="clear" w:color="auto" w:fill="00FF00"/>
          <w:lang w:val="ca-ES"/>
        </w:rPr>
        <w:t>stos</w:t>
      </w:r>
      <w:r w:rsidR="00615B8D" w:rsidRPr="00615B8D">
        <w:rPr>
          <w:rFonts w:ascii="Arial MT" w:eastAsia="Arial MT" w:hAnsi="Arial MT" w:cs="Arial MT"/>
          <w:color w:val="000078"/>
          <w:lang w:val="ca-ES"/>
        </w:rPr>
        <w:t xml:space="preserve"> </w:t>
      </w:r>
      <w:r>
        <w:rPr>
          <w:rFonts w:ascii="Arial MT" w:eastAsia="Arial MT" w:hAnsi="Arial MT" w:cs="Arial MT"/>
          <w:color w:val="000078"/>
          <w:lang w:val="ca-ES"/>
        </w:rPr>
        <w:t>y</w:t>
      </w:r>
      <w:r w:rsidR="00615B8D" w:rsidRPr="00615B8D">
        <w:rPr>
          <w:rFonts w:ascii="Arial MT" w:eastAsia="Arial MT" w:hAnsi="Arial MT" w:cs="Arial MT"/>
          <w:color w:val="000078"/>
          <w:lang w:val="ca-ES"/>
        </w:rPr>
        <w:t xml:space="preserve"> </w:t>
      </w:r>
      <w:r w:rsidR="00615B8D" w:rsidRPr="00615B8D">
        <w:rPr>
          <w:rFonts w:ascii="Courier New" w:eastAsia="Arial MT" w:hAnsi="Courier New" w:cs="Arial MT"/>
          <w:color w:val="000078"/>
          <w:shd w:val="clear" w:color="auto" w:fill="FFFF00"/>
          <w:lang w:val="ca-ES"/>
        </w:rPr>
        <w:t>(18500*0</w:t>
      </w:r>
      <w:r w:rsidR="005D5476">
        <w:rPr>
          <w:rFonts w:ascii="Courier New" w:eastAsia="Arial MT" w:hAnsi="Courier New" w:cs="Arial MT"/>
          <w:color w:val="000078"/>
          <w:shd w:val="clear" w:color="auto" w:fill="FFFF00"/>
          <w:lang w:val="ca-ES"/>
        </w:rPr>
        <w:t>.</w:t>
      </w:r>
      <w:r w:rsidR="00615B8D" w:rsidRPr="00615B8D">
        <w:rPr>
          <w:rFonts w:ascii="Courier New" w:eastAsia="Arial MT" w:hAnsi="Courier New" w:cs="Arial MT"/>
          <w:color w:val="000078"/>
          <w:shd w:val="clear" w:color="auto" w:fill="FFFF00"/>
          <w:lang w:val="ca-ES"/>
        </w:rPr>
        <w:t>21)</w:t>
      </w:r>
      <w:r w:rsidR="00615B8D" w:rsidRPr="00615B8D">
        <w:rPr>
          <w:rFonts w:ascii="Courier New" w:eastAsia="Arial MT" w:hAnsi="Courier New" w:cs="Arial MT"/>
          <w:color w:val="000078"/>
          <w:spacing w:val="-130"/>
          <w:lang w:val="ca-ES"/>
        </w:rPr>
        <w:t xml:space="preserve"> </w:t>
      </w:r>
      <w:r w:rsidR="00615B8D" w:rsidRPr="00615B8D">
        <w:rPr>
          <w:rFonts w:ascii="Arial MT" w:eastAsia="Arial MT" w:hAnsi="Arial MT" w:cs="Arial MT"/>
          <w:color w:val="000078"/>
          <w:lang w:val="ca-ES"/>
        </w:rPr>
        <w:t xml:space="preserve">correspon a </w:t>
      </w:r>
      <w:r w:rsidR="00F059AA">
        <w:rPr>
          <w:rFonts w:ascii="Arial MT" w:eastAsia="Arial MT" w:hAnsi="Arial MT" w:cs="Arial MT"/>
          <w:color w:val="000078"/>
          <w:lang w:val="ca-ES"/>
        </w:rPr>
        <w:t>e</w:t>
      </w:r>
      <w:r w:rsidR="00615B8D" w:rsidRPr="00615B8D">
        <w:rPr>
          <w:rFonts w:ascii="Arial MT" w:eastAsia="Arial MT" w:hAnsi="Arial MT" w:cs="Arial MT"/>
          <w:color w:val="000078"/>
          <w:lang w:val="ca-ES"/>
        </w:rPr>
        <w:t>l</w:t>
      </w:r>
      <w:r w:rsidR="00F059AA">
        <w:rPr>
          <w:rFonts w:ascii="Arial MT" w:eastAsia="Arial MT" w:hAnsi="Arial MT" w:cs="Arial MT"/>
          <w:color w:val="000078"/>
          <w:lang w:val="ca-ES"/>
        </w:rPr>
        <w:t xml:space="preserve"> </w:t>
      </w:r>
      <w:r w:rsidR="00615B8D" w:rsidRPr="00615B8D">
        <w:rPr>
          <w:rFonts w:ascii="Arial MT" w:eastAsia="Arial MT" w:hAnsi="Arial MT" w:cs="Arial MT"/>
          <w:color w:val="000078"/>
          <w:shd w:val="clear" w:color="auto" w:fill="FFFF00"/>
          <w:lang w:val="ca-ES"/>
        </w:rPr>
        <w:t>IVA associa</w:t>
      </w:r>
      <w:r w:rsidR="00F059AA">
        <w:rPr>
          <w:rFonts w:ascii="Arial MT" w:eastAsia="Arial MT" w:hAnsi="Arial MT" w:cs="Arial MT"/>
          <w:color w:val="000078"/>
          <w:shd w:val="clear" w:color="auto" w:fill="FFFF00"/>
          <w:lang w:val="ca-ES"/>
        </w:rPr>
        <w:t>do</w:t>
      </w:r>
      <w:r w:rsidR="00615B8D" w:rsidRPr="00615B8D">
        <w:rPr>
          <w:rFonts w:ascii="Arial MT" w:eastAsia="Arial MT" w:hAnsi="Arial MT" w:cs="Arial MT"/>
          <w:color w:val="000078"/>
          <w:shd w:val="clear" w:color="auto" w:fill="FFFF00"/>
          <w:lang w:val="ca-ES"/>
        </w:rPr>
        <w:t xml:space="preserve"> a la base imposable</w:t>
      </w:r>
      <w:r w:rsidR="00615B8D" w:rsidRPr="00615B8D">
        <w:rPr>
          <w:rFonts w:ascii="Arial MT" w:eastAsia="Arial MT" w:hAnsi="Arial MT" w:cs="Arial MT"/>
          <w:color w:val="000078"/>
          <w:lang w:val="ca-ES"/>
        </w:rPr>
        <w:t xml:space="preserve">. </w:t>
      </w:r>
      <w:r w:rsidR="00F059AA" w:rsidRPr="00F059AA">
        <w:rPr>
          <w:rFonts w:ascii="Arial MT" w:eastAsia="Arial MT" w:hAnsi="Arial MT" w:cs="Arial MT"/>
          <w:color w:val="000078"/>
          <w:lang w:val="ca-ES"/>
        </w:rPr>
        <w:t>El resultado (totalIncomeTaxVAT) debe tener una precisión de 2 decimales.</w:t>
      </w:r>
    </w:p>
    <w:p w14:paraId="3B926DEC" w14:textId="77777777" w:rsidR="00615B8D" w:rsidRPr="00615B8D" w:rsidRDefault="00615B8D" w:rsidP="00615B8D">
      <w:pPr>
        <w:widowControl w:val="0"/>
        <w:autoSpaceDE w:val="0"/>
        <w:autoSpaceDN w:val="0"/>
        <w:spacing w:before="4" w:after="0" w:line="240" w:lineRule="auto"/>
        <w:rPr>
          <w:rFonts w:ascii="Arial MT" w:eastAsia="Arial MT" w:hAnsi="Arial MT" w:cs="Arial MT"/>
          <w:sz w:val="28"/>
          <w:lang w:val="ca-ES"/>
        </w:rPr>
      </w:pPr>
    </w:p>
    <w:p w14:paraId="7B8FC747" w14:textId="7A79C640" w:rsidR="00615B8D" w:rsidRPr="00615B8D" w:rsidRDefault="00832853" w:rsidP="00615B8D">
      <w:pPr>
        <w:widowControl w:val="0"/>
        <w:autoSpaceDE w:val="0"/>
        <w:autoSpaceDN w:val="0"/>
        <w:spacing w:before="1" w:after="0" w:line="240" w:lineRule="auto"/>
        <w:ind w:left="2266"/>
        <w:jc w:val="both"/>
        <w:rPr>
          <w:rFonts w:ascii="Arial MT" w:eastAsia="Arial MT" w:hAnsi="Arial MT" w:cs="Arial MT"/>
          <w:lang w:val="ca-ES"/>
        </w:rPr>
      </w:pPr>
      <w:r w:rsidRPr="00832853">
        <w:rPr>
          <w:rFonts w:ascii="Arial MT" w:eastAsia="Arial MT" w:hAnsi="Arial MT" w:cs="Arial MT"/>
          <w:color w:val="000078"/>
          <w:lang w:val="ca-ES"/>
        </w:rPr>
        <w:t>Esta función devuelve 0 si la cantidad recibida (amount) es negativa o igual a 0.</w:t>
      </w:r>
    </w:p>
    <w:p w14:paraId="55DCF91C" w14:textId="1558CB7F" w:rsidR="00615B8D" w:rsidRPr="00615B8D" w:rsidRDefault="00615B8D" w:rsidP="00615B8D">
      <w:pPr>
        <w:widowControl w:val="0"/>
        <w:autoSpaceDE w:val="0"/>
        <w:autoSpaceDN w:val="0"/>
        <w:spacing w:before="7" w:after="0" w:line="240" w:lineRule="auto"/>
        <w:rPr>
          <w:rFonts w:ascii="Arial MT" w:eastAsia="Arial MT" w:hAnsi="Arial MT" w:cs="Arial MT"/>
          <w:sz w:val="24"/>
          <w:lang w:val="ca-ES"/>
        </w:rPr>
      </w:pPr>
      <w:r w:rsidRPr="00615B8D">
        <w:rPr>
          <w:rFonts w:ascii="Arial MT" w:eastAsia="Arial MT" w:hAnsi="Arial MT" w:cs="Arial MT"/>
          <w:noProof/>
          <w:lang w:val="ca-ES"/>
        </w:rPr>
        <w:drawing>
          <wp:anchor distT="0" distB="0" distL="0" distR="0" simplePos="0" relativeHeight="251659264" behindDoc="0" locked="0" layoutInCell="1" allowOverlap="1" wp14:anchorId="5909B5C8" wp14:editId="648F8CE6">
            <wp:simplePos x="0" y="0"/>
            <wp:positionH relativeFrom="page">
              <wp:posOffset>1226774</wp:posOffset>
            </wp:positionH>
            <wp:positionV relativeFrom="paragraph">
              <wp:posOffset>223862</wp:posOffset>
            </wp:positionV>
            <wp:extent cx="476250" cy="361950"/>
            <wp:effectExtent l="0" t="0" r="0" b="0"/>
            <wp:wrapTopAndBottom/>
            <wp:docPr id="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4.png"/>
                    <pic:cNvPicPr/>
                  </pic:nvPicPr>
                  <pic:blipFill>
                    <a:blip r:embed="rId5" cstate="print"/>
                    <a:stretch>
                      <a:fillRect/>
                    </a:stretch>
                  </pic:blipFill>
                  <pic:spPr>
                    <a:xfrm>
                      <a:off x="0" y="0"/>
                      <a:ext cx="476250" cy="361950"/>
                    </a:xfrm>
                    <a:prstGeom prst="rect">
                      <a:avLst/>
                    </a:prstGeom>
                  </pic:spPr>
                </pic:pic>
              </a:graphicData>
            </a:graphic>
          </wp:anchor>
        </w:drawing>
      </w:r>
      <w:r w:rsidRPr="00615B8D">
        <w:rPr>
          <w:rFonts w:ascii="Arial MT" w:eastAsia="Arial MT" w:hAnsi="Arial MT" w:cs="Arial MT"/>
          <w:noProof/>
          <w:lang w:val="ca-ES"/>
        </w:rPr>
        <mc:AlternateContent>
          <mc:Choice Requires="wps">
            <w:drawing>
              <wp:anchor distT="0" distB="0" distL="0" distR="0" simplePos="0" relativeHeight="251661312" behindDoc="1" locked="0" layoutInCell="1" allowOverlap="1" wp14:anchorId="4D9A67DC" wp14:editId="760E156C">
                <wp:simplePos x="0" y="0"/>
                <wp:positionH relativeFrom="page">
                  <wp:posOffset>1797050</wp:posOffset>
                </wp:positionH>
                <wp:positionV relativeFrom="paragraph">
                  <wp:posOffset>211455</wp:posOffset>
                </wp:positionV>
                <wp:extent cx="5118100" cy="825500"/>
                <wp:effectExtent l="6350" t="9525" r="9525"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825500"/>
                        </a:xfrm>
                        <a:prstGeom prst="rect">
                          <a:avLst/>
                        </a:prstGeom>
                        <a:solidFill>
                          <a:srgbClr val="73ECFF"/>
                        </a:solidFill>
                        <a:ln w="12700">
                          <a:solidFill>
                            <a:srgbClr val="000000"/>
                          </a:solidFill>
                          <a:prstDash val="solid"/>
                          <a:miter lim="800000"/>
                          <a:headEnd/>
                          <a:tailEnd/>
                        </a:ln>
                      </wps:spPr>
                      <wps:txbx>
                        <w:txbxContent>
                          <w:p w14:paraId="0ED6F27F" w14:textId="252571BA" w:rsidR="00615B8D" w:rsidRDefault="00615B8D" w:rsidP="00615B8D">
                            <w:pPr>
                              <w:pStyle w:val="BodyText"/>
                              <w:spacing w:before="106" w:line="237" w:lineRule="auto"/>
                              <w:ind w:left="96" w:right="7"/>
                              <w:jc w:val="both"/>
                            </w:pPr>
                            <w:r>
                              <w:rPr>
                                <w:rFonts w:ascii="Arial" w:hAnsi="Arial"/>
                                <w:b/>
                                <w:color w:val="000078"/>
                                <w:u w:val="thick" w:color="000078"/>
                              </w:rPr>
                              <w:t>Pista</w:t>
                            </w:r>
                            <w:r>
                              <w:rPr>
                                <w:color w:val="000078"/>
                              </w:rPr>
                              <w:t xml:space="preserve">: </w:t>
                            </w:r>
                            <w:r w:rsidR="00CF3520" w:rsidRPr="00CF3520">
                              <w:rPr>
                                <w:color w:val="000078"/>
                              </w:rPr>
                              <w:t>para devolver un valor de tipo double con una precisión de 2 decimales, le facilitamos el método twoDecimales, que recibe por parámetro un valor de tipo double y devuelve el mismo valor redondeado a las dos primeras posiciones decimales (es decir, hasta las centésimas).</w:t>
                            </w:r>
                            <w:r>
                              <w:rPr>
                                <w:color w:val="0000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A67DC" id="_x0000_t202" coordsize="21600,21600" o:spt="202" path="m,l,21600r21600,l21600,xe">
                <v:stroke joinstyle="miter"/>
                <v:path gradientshapeok="t" o:connecttype="rect"/>
              </v:shapetype>
              <v:shape id="Text Box 2" o:spid="_x0000_s1026" type="#_x0000_t202" style="position:absolute;margin-left:141.5pt;margin-top:16.65pt;width:403pt;height:6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8WFgIAADUEAAAOAAAAZHJzL2Uyb0RvYy54bWysU9uO0zAQfUfiHyy/0zRFZauo6Wpptwhp&#10;uUgLH+A6TmLheMzYbVK+nrGTdrmJB0QerHE8c2bOmZn17dAZdlLoNdiS57M5Z8pKqLRtSv750/7F&#10;ijMfhK2EAatKflae326eP1v3rlALaMFUChmBWF/0ruRtCK7IMi9b1Qk/A6csPdaAnQh0xSarUPSE&#10;3plsMZ+/ynrAyiFI5T393Y2PfJPw61rJ8KGuvQrMlJxqC+nEdB7imW3WomhQuFbLqQzxD1V0QltK&#10;eoXaiSDYEfVvUJ2WCB7qMJPQZVDXWqrEgdjk81/YPLbCqcSFxPHuKpP/f7Dy/enRfUQWhtcwUAMT&#10;Ce8eQH7xzMK2FbZRd4jQt0pUlDiPkmW988UUGqX2hY8gh/4dVNRkcQyQgIYau6gK8WSETg04X0VX&#10;Q2CSfi7zfJXP6UnS22qxXJIdU4jiEu3QhzcKOhaNkiM1NaGL04MPo+vFJSbzYHS118akCzaHrUF2&#10;EjQANy/vt/v9hP6Tm7GsJ26LG0r+d4x5+v6EEWvYCd+OuRJ8dBNFpwPNuNEd8btGiyIKem+r5BKE&#10;NqNNvI2dFI6ijvKG4TCQY1T6ANWZtEYYZ5l2j4wW8BtnPc1xyf3Xo0DFmXlrqV9x6C8GXozDxRBW&#10;UmjJA2ejuQ3jchwd6qYl5HEiLNxRT2ud5H6qYqqTZjM1bNqjOPw/3pPX07ZvvgMAAP//AwBQSwME&#10;FAAGAAgAAAAhAN7ACVbgAAAACwEAAA8AAABkcnMvZG93bnJldi54bWxMj0FPwzAMhe9I/IfISFwQ&#10;S7eiqZSm0zSJ3UBiwN1tvLa0SUqSbR2/Hu8EN/v56fl7xWoygziSD52zCuazBATZ2unONgo+3p/v&#10;MxAhotU4OEsKzhRgVV5fFZhrd7JvdNzFRnCIDTkqaGMccylD3ZLBMHMjWb7tnTcYefWN1B5PHG4G&#10;uUiSpTTYWf7Q4kiblup+dzAKqn6zf5X99mt7933G+cPni1//aKVub6b1E4hIU/wzwwWf0aFkpsod&#10;rA5iULDIUu4SFaRpCuJiSLJHViqelizJspD/O5S/AAAA//8DAFBLAQItABQABgAIAAAAIQC2gziS&#10;/gAAAOEBAAATAAAAAAAAAAAAAAAAAAAAAABbQ29udGVudF9UeXBlc10ueG1sUEsBAi0AFAAGAAgA&#10;AAAhADj9If/WAAAAlAEAAAsAAAAAAAAAAAAAAAAALwEAAF9yZWxzLy5yZWxzUEsBAi0AFAAGAAgA&#10;AAAhAChXrxYWAgAANQQAAA4AAAAAAAAAAAAAAAAALgIAAGRycy9lMm9Eb2MueG1sUEsBAi0AFAAG&#10;AAgAAAAhAN7ACVbgAAAACwEAAA8AAAAAAAAAAAAAAAAAcAQAAGRycy9kb3ducmV2LnhtbFBLBQYA&#10;AAAABAAEAPMAAAB9BQAAAAA=&#10;" fillcolor="#73ecff" strokeweight="1pt">
                <v:textbox inset="0,0,0,0">
                  <w:txbxContent>
                    <w:p w14:paraId="0ED6F27F" w14:textId="252571BA" w:rsidR="00615B8D" w:rsidRDefault="00615B8D" w:rsidP="00615B8D">
                      <w:pPr>
                        <w:pStyle w:val="BodyText"/>
                        <w:spacing w:before="106" w:line="237" w:lineRule="auto"/>
                        <w:ind w:left="96" w:right="7"/>
                        <w:jc w:val="both"/>
                      </w:pPr>
                      <w:r>
                        <w:rPr>
                          <w:rFonts w:ascii="Arial" w:hAnsi="Arial"/>
                          <w:b/>
                          <w:color w:val="000078"/>
                          <w:u w:val="thick" w:color="000078"/>
                        </w:rPr>
                        <w:t>Pista</w:t>
                      </w:r>
                      <w:r>
                        <w:rPr>
                          <w:color w:val="000078"/>
                        </w:rPr>
                        <w:t xml:space="preserve">: </w:t>
                      </w:r>
                      <w:r w:rsidR="00CF3520" w:rsidRPr="00CF3520">
                        <w:rPr>
                          <w:color w:val="000078"/>
                        </w:rPr>
                        <w:t>para devolver un valor de tipo double con una precisión de 2 decimales, le facilitamos el método twoDecimales, que recibe por parámetro un valor de tipo double y devuelve el mismo valor redondeado a las dos primeras posiciones decimales (es decir, hasta las centésimas).</w:t>
                      </w:r>
                      <w:r>
                        <w:rPr>
                          <w:color w:val="000078"/>
                        </w:rPr>
                        <w:t>.</w:t>
                      </w:r>
                    </w:p>
                  </w:txbxContent>
                </v:textbox>
                <w10:wrap type="topAndBottom" anchorx="page"/>
              </v:shape>
            </w:pict>
          </mc:Fallback>
        </mc:AlternateContent>
      </w:r>
    </w:p>
    <w:p w14:paraId="282D3DBD" w14:textId="77777777" w:rsidR="00615B8D" w:rsidRPr="00615B8D" w:rsidRDefault="00615B8D" w:rsidP="00615B8D">
      <w:pPr>
        <w:widowControl w:val="0"/>
        <w:autoSpaceDE w:val="0"/>
        <w:autoSpaceDN w:val="0"/>
        <w:spacing w:before="2" w:after="0" w:line="240" w:lineRule="auto"/>
        <w:rPr>
          <w:rFonts w:ascii="Arial" w:eastAsia="Arial MT" w:hAnsi="Arial MT" w:cs="Arial MT"/>
          <w:b/>
          <w:i/>
          <w:sz w:val="30"/>
          <w:lang w:val="ca-ES"/>
        </w:rPr>
      </w:pPr>
    </w:p>
    <w:p w14:paraId="6AA63919" w14:textId="4FC27F3F" w:rsidR="00615B8D" w:rsidRPr="00615B8D" w:rsidRDefault="00361665" w:rsidP="00615B8D">
      <w:pPr>
        <w:widowControl w:val="0"/>
        <w:numPr>
          <w:ilvl w:val="0"/>
          <w:numId w:val="1"/>
        </w:numPr>
        <w:tabs>
          <w:tab w:val="left" w:pos="2267"/>
        </w:tabs>
        <w:autoSpaceDE w:val="0"/>
        <w:autoSpaceDN w:val="0"/>
        <w:spacing w:after="0" w:line="278" w:lineRule="auto"/>
        <w:ind w:right="528"/>
        <w:jc w:val="both"/>
        <w:rPr>
          <w:rFonts w:ascii="Arial MT" w:eastAsia="Arial MT" w:hAnsi="Arial MT" w:cs="Arial MT"/>
          <w:lang w:val="ca-ES"/>
        </w:rPr>
      </w:pPr>
      <w:r w:rsidRPr="00361665">
        <w:rPr>
          <w:rFonts w:ascii="Arial MT" w:eastAsia="Arial MT" w:hAnsi="Arial MT" w:cs="Arial MT"/>
          <w:color w:val="000078"/>
          <w:spacing w:val="1"/>
          <w:lang w:val="ca-ES"/>
        </w:rPr>
        <w:t>invoicesTotal: este método calcula el importe de un conjunto de facturas asociadas a distintos clientes, y muestra por pantalla la suma del importe total de todas las facturas asociadas a un mismo cliente. Este método recibe un único parámetro invoices, una matriz de valores (double[][]) donde cada fila corresponde a un mismo cliente (identificado por el número de fila), y cada valor dentro de esa fila corresponde al listado de valores de base imponible sobre los que se debe calcular el importe de la factura final. Es decir, dada la siguiente invocación del método:</w:t>
      </w:r>
    </w:p>
    <w:p w14:paraId="05E97231" w14:textId="01408041" w:rsidR="00615B8D" w:rsidRPr="00615B8D" w:rsidRDefault="00615B8D" w:rsidP="00615B8D">
      <w:pPr>
        <w:widowControl w:val="0"/>
        <w:autoSpaceDE w:val="0"/>
        <w:autoSpaceDN w:val="0"/>
        <w:spacing w:before="165" w:after="0" w:line="240" w:lineRule="auto"/>
        <w:ind w:left="1734"/>
        <w:jc w:val="center"/>
        <w:rPr>
          <w:rFonts w:ascii="Courier New" w:eastAsia="Arial MT" w:hAnsi="Arial MT" w:cs="Arial MT"/>
          <w:lang w:val="ca-ES"/>
        </w:rPr>
      </w:pPr>
      <w:r w:rsidRPr="00615B8D">
        <w:rPr>
          <w:rFonts w:ascii="Courier New" w:eastAsia="Arial MT" w:hAnsi="Arial MT" w:cs="Arial MT"/>
          <w:color w:val="000078"/>
          <w:lang w:val="ca-ES"/>
        </w:rPr>
        <w:t>invoicesTotal({</w:t>
      </w:r>
      <w:r w:rsidRPr="00615B8D">
        <w:rPr>
          <w:rFonts w:ascii="Courier New" w:eastAsia="Arial MT" w:hAnsi="Arial MT" w:cs="Arial MT"/>
          <w:color w:val="000078"/>
          <w:shd w:val="clear" w:color="auto" w:fill="00FF00"/>
          <w:lang w:val="ca-ES"/>
        </w:rPr>
        <w:t>{1000</w:t>
      </w:r>
      <w:r w:rsidR="0046430E">
        <w:rPr>
          <w:rFonts w:ascii="Courier New" w:eastAsia="Arial MT" w:hAnsi="Arial MT" w:cs="Arial MT"/>
          <w:color w:val="000078"/>
          <w:shd w:val="clear" w:color="auto" w:fill="00FF00"/>
          <w:lang w:val="ca-ES"/>
        </w:rPr>
        <w:t>.</w:t>
      </w:r>
      <w:r w:rsidRPr="00615B8D">
        <w:rPr>
          <w:rFonts w:ascii="Courier New" w:eastAsia="Arial MT" w:hAnsi="Arial MT" w:cs="Arial MT"/>
          <w:color w:val="000078"/>
          <w:shd w:val="clear" w:color="auto" w:fill="00FF00"/>
          <w:lang w:val="ca-ES"/>
        </w:rPr>
        <w:t>00,</w:t>
      </w:r>
      <w:r w:rsidRPr="00615B8D">
        <w:rPr>
          <w:rFonts w:ascii="Courier New" w:eastAsia="Arial MT" w:hAnsi="Arial MT" w:cs="Arial MT"/>
          <w:color w:val="000078"/>
          <w:spacing w:val="52"/>
          <w:shd w:val="clear" w:color="auto" w:fill="00FF00"/>
          <w:lang w:val="ca-ES"/>
        </w:rPr>
        <w:t xml:space="preserve"> </w:t>
      </w:r>
      <w:r w:rsidRPr="00615B8D">
        <w:rPr>
          <w:rFonts w:ascii="Courier New" w:eastAsia="Arial MT" w:hAnsi="Arial MT" w:cs="Arial MT"/>
          <w:color w:val="000078"/>
          <w:shd w:val="clear" w:color="auto" w:fill="00FF00"/>
          <w:lang w:val="ca-ES"/>
        </w:rPr>
        <w:t>2000</w:t>
      </w:r>
      <w:r w:rsidR="0046430E">
        <w:rPr>
          <w:rFonts w:ascii="Courier New" w:eastAsia="Arial MT" w:hAnsi="Arial MT" w:cs="Arial MT"/>
          <w:color w:val="000078"/>
          <w:shd w:val="clear" w:color="auto" w:fill="00FF00"/>
          <w:lang w:val="ca-ES"/>
        </w:rPr>
        <w:t>.</w:t>
      </w:r>
      <w:r w:rsidRPr="00615B8D">
        <w:rPr>
          <w:rFonts w:ascii="Courier New" w:eastAsia="Arial MT" w:hAnsi="Arial MT" w:cs="Arial MT"/>
          <w:color w:val="000078"/>
          <w:shd w:val="clear" w:color="auto" w:fill="00FF00"/>
          <w:lang w:val="ca-ES"/>
        </w:rPr>
        <w:t>00,</w:t>
      </w:r>
      <w:r w:rsidRPr="00615B8D">
        <w:rPr>
          <w:rFonts w:ascii="Courier New" w:eastAsia="Arial MT" w:hAnsi="Arial MT" w:cs="Arial MT"/>
          <w:color w:val="000078"/>
          <w:spacing w:val="52"/>
          <w:shd w:val="clear" w:color="auto" w:fill="00FF00"/>
          <w:lang w:val="ca-ES"/>
        </w:rPr>
        <w:t xml:space="preserve"> </w:t>
      </w:r>
      <w:r w:rsidRPr="00615B8D">
        <w:rPr>
          <w:rFonts w:ascii="Courier New" w:eastAsia="Arial MT" w:hAnsi="Arial MT" w:cs="Arial MT"/>
          <w:color w:val="000078"/>
          <w:shd w:val="clear" w:color="auto" w:fill="00FF00"/>
          <w:lang w:val="ca-ES"/>
        </w:rPr>
        <w:t>50000</w:t>
      </w:r>
      <w:r w:rsidR="0046430E">
        <w:rPr>
          <w:rFonts w:ascii="Courier New" w:eastAsia="Arial MT" w:hAnsi="Arial MT" w:cs="Arial MT"/>
          <w:color w:val="000078"/>
          <w:shd w:val="clear" w:color="auto" w:fill="00FF00"/>
          <w:lang w:val="ca-ES"/>
        </w:rPr>
        <w:t>.</w:t>
      </w:r>
      <w:r w:rsidRPr="00615B8D">
        <w:rPr>
          <w:rFonts w:ascii="Courier New" w:eastAsia="Arial MT" w:hAnsi="Arial MT" w:cs="Arial MT"/>
          <w:color w:val="000078"/>
          <w:shd w:val="clear" w:color="auto" w:fill="00FF00"/>
          <w:lang w:val="ca-ES"/>
        </w:rPr>
        <w:t>00}</w:t>
      </w:r>
      <w:r w:rsidRPr="00615B8D">
        <w:rPr>
          <w:rFonts w:ascii="Courier New" w:eastAsia="Arial MT" w:hAnsi="Arial MT" w:cs="Arial MT"/>
          <w:color w:val="000078"/>
          <w:lang w:val="ca-ES"/>
        </w:rPr>
        <w:t>,</w:t>
      </w:r>
    </w:p>
    <w:p w14:paraId="67CE69CF" w14:textId="02D8B8B4" w:rsidR="00615B8D" w:rsidRPr="00615B8D" w:rsidRDefault="00615B8D" w:rsidP="00615B8D">
      <w:pPr>
        <w:widowControl w:val="0"/>
        <w:autoSpaceDE w:val="0"/>
        <w:autoSpaceDN w:val="0"/>
        <w:spacing w:before="51" w:after="0" w:line="240" w:lineRule="auto"/>
        <w:ind w:left="1734"/>
        <w:jc w:val="center"/>
        <w:rPr>
          <w:rFonts w:ascii="Courier New" w:eastAsia="Arial MT" w:hAnsi="Arial MT" w:cs="Arial MT"/>
          <w:lang w:val="ca-ES"/>
        </w:rPr>
      </w:pPr>
      <w:r w:rsidRPr="00615B8D">
        <w:rPr>
          <w:rFonts w:ascii="Courier New" w:eastAsia="Arial MT" w:hAnsi="Arial MT" w:cs="Arial MT"/>
          <w:color w:val="000078"/>
          <w:shd w:val="clear" w:color="auto" w:fill="FFFF00"/>
          <w:lang w:val="ca-ES"/>
        </w:rPr>
        <w:t>{18000</w:t>
      </w:r>
      <w:r w:rsidR="0046430E">
        <w:rPr>
          <w:rFonts w:ascii="Courier New" w:eastAsia="Arial MT" w:hAnsi="Arial MT" w:cs="Arial MT"/>
          <w:color w:val="000078"/>
          <w:shd w:val="clear" w:color="auto" w:fill="FFFF00"/>
          <w:lang w:val="ca-ES"/>
        </w:rPr>
        <w:t>.</w:t>
      </w:r>
      <w:r w:rsidRPr="00615B8D">
        <w:rPr>
          <w:rFonts w:ascii="Courier New" w:eastAsia="Arial MT" w:hAnsi="Arial MT" w:cs="Arial MT"/>
          <w:color w:val="000078"/>
          <w:shd w:val="clear" w:color="auto" w:fill="FFFF00"/>
          <w:lang w:val="ca-ES"/>
        </w:rPr>
        <w:t>00,</w:t>
      </w:r>
      <w:r w:rsidRPr="00615B8D">
        <w:rPr>
          <w:rFonts w:ascii="Courier New" w:eastAsia="Arial MT" w:hAnsi="Arial MT" w:cs="Arial MT"/>
          <w:color w:val="000078"/>
          <w:spacing w:val="41"/>
          <w:shd w:val="clear" w:color="auto" w:fill="FFFF00"/>
          <w:lang w:val="ca-ES"/>
        </w:rPr>
        <w:t xml:space="preserve"> </w:t>
      </w:r>
      <w:r w:rsidRPr="00615B8D">
        <w:rPr>
          <w:rFonts w:ascii="Courier New" w:eastAsia="Arial MT" w:hAnsi="Arial MT" w:cs="Arial MT"/>
          <w:color w:val="000078"/>
          <w:shd w:val="clear" w:color="auto" w:fill="FFFF00"/>
          <w:lang w:val="ca-ES"/>
        </w:rPr>
        <w:t>4000</w:t>
      </w:r>
      <w:r w:rsidR="0046430E">
        <w:rPr>
          <w:rFonts w:ascii="Courier New" w:eastAsia="Arial MT" w:hAnsi="Arial MT" w:cs="Arial MT"/>
          <w:color w:val="000078"/>
          <w:shd w:val="clear" w:color="auto" w:fill="FFFF00"/>
          <w:lang w:val="ca-ES"/>
        </w:rPr>
        <w:t>.</w:t>
      </w:r>
      <w:r w:rsidRPr="00615B8D">
        <w:rPr>
          <w:rFonts w:ascii="Courier New" w:eastAsia="Arial MT" w:hAnsi="Arial MT" w:cs="Arial MT"/>
          <w:color w:val="000078"/>
          <w:shd w:val="clear" w:color="auto" w:fill="FFFF00"/>
          <w:lang w:val="ca-ES"/>
        </w:rPr>
        <w:t>00}</w:t>
      </w:r>
      <w:r w:rsidRPr="00615B8D">
        <w:rPr>
          <w:rFonts w:ascii="Courier New" w:eastAsia="Arial MT" w:hAnsi="Arial MT" w:cs="Arial MT"/>
          <w:color w:val="000078"/>
          <w:lang w:val="ca-ES"/>
        </w:rPr>
        <w:t>})</w:t>
      </w:r>
    </w:p>
    <w:p w14:paraId="74BE2A40" w14:textId="77777777" w:rsidR="00615B8D" w:rsidRPr="00615B8D" w:rsidRDefault="00615B8D" w:rsidP="00615B8D">
      <w:pPr>
        <w:widowControl w:val="0"/>
        <w:autoSpaceDE w:val="0"/>
        <w:autoSpaceDN w:val="0"/>
        <w:spacing w:before="7" w:after="0" w:line="240" w:lineRule="auto"/>
        <w:rPr>
          <w:rFonts w:ascii="Courier New" w:eastAsia="Arial MT" w:hAnsi="Arial MT" w:cs="Arial MT"/>
          <w:sz w:val="19"/>
          <w:lang w:val="ca-ES"/>
        </w:rPr>
      </w:pPr>
    </w:p>
    <w:p w14:paraId="3E67C359" w14:textId="55260D0A" w:rsidR="00615B8D" w:rsidRPr="00615B8D" w:rsidRDefault="00492411" w:rsidP="00615B8D">
      <w:pPr>
        <w:widowControl w:val="0"/>
        <w:autoSpaceDE w:val="0"/>
        <w:autoSpaceDN w:val="0"/>
        <w:spacing w:after="0" w:line="240" w:lineRule="auto"/>
        <w:ind w:left="2266"/>
        <w:jc w:val="both"/>
        <w:rPr>
          <w:rFonts w:ascii="Arial MT" w:eastAsia="Arial MT" w:hAnsi="Arial MT" w:cs="Arial MT"/>
          <w:lang w:val="ca-ES"/>
        </w:rPr>
      </w:pPr>
      <w:r>
        <w:rPr>
          <w:rFonts w:ascii="Arial MT" w:eastAsia="Arial MT" w:hAnsi="Arial MT" w:cs="Arial MT"/>
          <w:color w:val="000078"/>
          <w:lang w:val="ca-ES"/>
        </w:rPr>
        <w:t>Donde</w:t>
      </w:r>
      <w:r w:rsidR="00615B8D" w:rsidRPr="00615B8D">
        <w:rPr>
          <w:rFonts w:ascii="Arial MT" w:eastAsia="Arial MT" w:hAnsi="Arial MT" w:cs="Arial MT"/>
          <w:color w:val="000078"/>
          <w:spacing w:val="33"/>
          <w:lang w:val="ca-ES"/>
        </w:rPr>
        <w:t xml:space="preserve"> </w:t>
      </w:r>
      <w:r w:rsidR="00615B8D" w:rsidRPr="00615B8D">
        <w:rPr>
          <w:rFonts w:ascii="Courier New" w:eastAsia="Arial MT" w:hAnsi="Arial MT" w:cs="Arial MT"/>
          <w:color w:val="000078"/>
          <w:shd w:val="clear" w:color="auto" w:fill="00FF00"/>
          <w:lang w:val="ca-ES"/>
        </w:rPr>
        <w:t>{1000</w:t>
      </w:r>
      <w:r w:rsidR="0046430E">
        <w:rPr>
          <w:rFonts w:ascii="Courier New" w:eastAsia="Arial MT" w:hAnsi="Arial MT" w:cs="Arial MT"/>
          <w:color w:val="000078"/>
          <w:shd w:val="clear" w:color="auto" w:fill="00FF00"/>
          <w:lang w:val="ca-ES"/>
        </w:rPr>
        <w:t>.</w:t>
      </w:r>
      <w:r w:rsidR="00615B8D" w:rsidRPr="00615B8D">
        <w:rPr>
          <w:rFonts w:ascii="Courier New" w:eastAsia="Arial MT" w:hAnsi="Arial MT" w:cs="Arial MT"/>
          <w:color w:val="000078"/>
          <w:shd w:val="clear" w:color="auto" w:fill="00FF00"/>
          <w:lang w:val="ca-ES"/>
        </w:rPr>
        <w:t>00,</w:t>
      </w:r>
      <w:r w:rsidR="00615B8D" w:rsidRPr="00615B8D">
        <w:rPr>
          <w:rFonts w:ascii="Courier New" w:eastAsia="Arial MT" w:hAnsi="Arial MT" w:cs="Arial MT"/>
          <w:color w:val="000078"/>
          <w:spacing w:val="101"/>
          <w:shd w:val="clear" w:color="auto" w:fill="00FF00"/>
          <w:lang w:val="ca-ES"/>
        </w:rPr>
        <w:t xml:space="preserve"> </w:t>
      </w:r>
      <w:r w:rsidR="00615B8D" w:rsidRPr="00615B8D">
        <w:rPr>
          <w:rFonts w:ascii="Courier New" w:eastAsia="Arial MT" w:hAnsi="Arial MT" w:cs="Arial MT"/>
          <w:color w:val="000078"/>
          <w:shd w:val="clear" w:color="auto" w:fill="00FF00"/>
          <w:lang w:val="ca-ES"/>
        </w:rPr>
        <w:t>2000</w:t>
      </w:r>
      <w:r w:rsidR="0046430E">
        <w:rPr>
          <w:rFonts w:ascii="Courier New" w:eastAsia="Arial MT" w:hAnsi="Arial MT" w:cs="Arial MT"/>
          <w:color w:val="000078"/>
          <w:shd w:val="clear" w:color="auto" w:fill="00FF00"/>
          <w:lang w:val="ca-ES"/>
        </w:rPr>
        <w:t>.</w:t>
      </w:r>
      <w:r w:rsidR="00615B8D" w:rsidRPr="00615B8D">
        <w:rPr>
          <w:rFonts w:ascii="Courier New" w:eastAsia="Arial MT" w:hAnsi="Arial MT" w:cs="Arial MT"/>
          <w:color w:val="000078"/>
          <w:shd w:val="clear" w:color="auto" w:fill="00FF00"/>
          <w:lang w:val="ca-ES"/>
        </w:rPr>
        <w:t>00,</w:t>
      </w:r>
      <w:r w:rsidR="00615B8D" w:rsidRPr="00615B8D">
        <w:rPr>
          <w:rFonts w:ascii="Courier New" w:eastAsia="Arial MT" w:hAnsi="Arial MT" w:cs="Arial MT"/>
          <w:color w:val="000078"/>
          <w:spacing w:val="101"/>
          <w:shd w:val="clear" w:color="auto" w:fill="00FF00"/>
          <w:lang w:val="ca-ES"/>
        </w:rPr>
        <w:t xml:space="preserve"> </w:t>
      </w:r>
      <w:r w:rsidR="00615B8D" w:rsidRPr="00615B8D">
        <w:rPr>
          <w:rFonts w:ascii="Courier New" w:eastAsia="Arial MT" w:hAnsi="Arial MT" w:cs="Arial MT"/>
          <w:color w:val="000078"/>
          <w:shd w:val="clear" w:color="auto" w:fill="00FF00"/>
          <w:lang w:val="ca-ES"/>
        </w:rPr>
        <w:t>50000</w:t>
      </w:r>
      <w:r w:rsidR="0046430E">
        <w:rPr>
          <w:rFonts w:ascii="Courier New" w:eastAsia="Arial MT" w:hAnsi="Arial MT" w:cs="Arial MT"/>
          <w:color w:val="000078"/>
          <w:shd w:val="clear" w:color="auto" w:fill="00FF00"/>
          <w:lang w:val="ca-ES"/>
        </w:rPr>
        <w:t>.</w:t>
      </w:r>
      <w:r w:rsidR="00615B8D" w:rsidRPr="00615B8D">
        <w:rPr>
          <w:rFonts w:ascii="Courier New" w:eastAsia="Arial MT" w:hAnsi="Arial MT" w:cs="Arial MT"/>
          <w:color w:val="000078"/>
          <w:shd w:val="clear" w:color="auto" w:fill="00FF00"/>
          <w:lang w:val="ca-ES"/>
        </w:rPr>
        <w:t>00}</w:t>
      </w:r>
      <w:r w:rsidR="00615B8D" w:rsidRPr="00615B8D">
        <w:rPr>
          <w:rFonts w:ascii="Courier New" w:eastAsia="Arial MT" w:hAnsi="Arial MT" w:cs="Arial MT"/>
          <w:color w:val="000078"/>
          <w:spacing w:val="11"/>
          <w:lang w:val="ca-ES"/>
        </w:rPr>
        <w:t xml:space="preserve"> </w:t>
      </w:r>
      <w:r w:rsidR="00615B8D" w:rsidRPr="00615B8D">
        <w:rPr>
          <w:rFonts w:ascii="Arial MT" w:eastAsia="Arial MT" w:hAnsi="Arial MT" w:cs="Arial MT"/>
          <w:color w:val="000078"/>
          <w:lang w:val="ca-ES"/>
        </w:rPr>
        <w:t>correspo</w:t>
      </w:r>
      <w:r>
        <w:rPr>
          <w:rFonts w:ascii="Arial MT" w:eastAsia="Arial MT" w:hAnsi="Arial MT" w:cs="Arial MT"/>
          <w:color w:val="000078"/>
          <w:lang w:val="ca-ES"/>
        </w:rPr>
        <w:t>nde</w:t>
      </w:r>
      <w:r w:rsidR="00615B8D" w:rsidRPr="00615B8D">
        <w:rPr>
          <w:rFonts w:ascii="Arial MT" w:eastAsia="Arial MT" w:hAnsi="Arial MT" w:cs="Arial MT"/>
          <w:color w:val="000078"/>
          <w:spacing w:val="78"/>
          <w:lang w:val="ca-ES"/>
        </w:rPr>
        <w:t xml:space="preserve"> </w:t>
      </w:r>
      <w:r w:rsidR="00615B8D" w:rsidRPr="00615B8D">
        <w:rPr>
          <w:rFonts w:ascii="Arial MT" w:eastAsia="Arial MT" w:hAnsi="Arial MT" w:cs="Arial MT"/>
          <w:color w:val="000078"/>
          <w:lang w:val="ca-ES"/>
        </w:rPr>
        <w:t>a</w:t>
      </w:r>
      <w:r w:rsidR="00E2003E">
        <w:rPr>
          <w:rFonts w:ascii="Arial MT" w:eastAsia="Arial MT" w:hAnsi="Arial MT" w:cs="Arial MT"/>
          <w:color w:val="000078"/>
          <w:lang w:val="ca-ES"/>
        </w:rPr>
        <w:t xml:space="preserve"> </w:t>
      </w:r>
      <w:r w:rsidR="00615B8D" w:rsidRPr="00615B8D">
        <w:rPr>
          <w:rFonts w:ascii="Arial MT" w:eastAsia="Arial MT" w:hAnsi="Arial MT" w:cs="Arial MT"/>
          <w:color w:val="000078"/>
          <w:lang w:val="ca-ES"/>
        </w:rPr>
        <w:t>l</w:t>
      </w:r>
      <w:r w:rsidR="00E2003E">
        <w:rPr>
          <w:rFonts w:ascii="Arial MT" w:eastAsia="Arial MT" w:hAnsi="Arial MT" w:cs="Arial MT"/>
          <w:color w:val="000078"/>
          <w:lang w:val="ca-ES"/>
        </w:rPr>
        <w:t>o</w:t>
      </w:r>
      <w:r w:rsidR="00615B8D" w:rsidRPr="00615B8D">
        <w:rPr>
          <w:rFonts w:ascii="Arial MT" w:eastAsia="Arial MT" w:hAnsi="Arial MT" w:cs="Arial MT"/>
          <w:color w:val="000078"/>
          <w:lang w:val="ca-ES"/>
        </w:rPr>
        <w:t>s</w:t>
      </w:r>
      <w:r w:rsidR="00615B8D" w:rsidRPr="00615B8D">
        <w:rPr>
          <w:rFonts w:ascii="Arial MT" w:eastAsia="Arial MT" w:hAnsi="Arial MT" w:cs="Arial MT"/>
          <w:color w:val="000078"/>
          <w:spacing w:val="78"/>
          <w:lang w:val="ca-ES"/>
        </w:rPr>
        <w:t xml:space="preserve"> </w:t>
      </w:r>
      <w:r w:rsidR="00615B8D" w:rsidRPr="00615B8D">
        <w:rPr>
          <w:rFonts w:ascii="Arial MT" w:eastAsia="Arial MT" w:hAnsi="Arial MT" w:cs="Arial MT"/>
          <w:color w:val="000078"/>
          <w:lang w:val="ca-ES"/>
        </w:rPr>
        <w:t>import</w:t>
      </w:r>
      <w:r w:rsidR="00E2003E">
        <w:rPr>
          <w:rFonts w:ascii="Arial MT" w:eastAsia="Arial MT" w:hAnsi="Arial MT" w:cs="Arial MT"/>
          <w:color w:val="000078"/>
          <w:lang w:val="ca-ES"/>
        </w:rPr>
        <w:t>e</w:t>
      </w:r>
      <w:r w:rsidR="00615B8D" w:rsidRPr="00615B8D">
        <w:rPr>
          <w:rFonts w:ascii="Arial MT" w:eastAsia="Arial MT" w:hAnsi="Arial MT" w:cs="Arial MT"/>
          <w:color w:val="000078"/>
          <w:lang w:val="ca-ES"/>
        </w:rPr>
        <w:t>s</w:t>
      </w:r>
      <w:r w:rsidR="00615B8D" w:rsidRPr="00615B8D">
        <w:rPr>
          <w:rFonts w:ascii="Arial MT" w:eastAsia="Arial MT" w:hAnsi="Arial MT" w:cs="Arial MT"/>
          <w:color w:val="000078"/>
          <w:spacing w:val="78"/>
          <w:lang w:val="ca-ES"/>
        </w:rPr>
        <w:t xml:space="preserve"> </w:t>
      </w:r>
      <w:r w:rsidR="00615B8D" w:rsidRPr="00615B8D">
        <w:rPr>
          <w:rFonts w:ascii="Arial MT" w:eastAsia="Arial MT" w:hAnsi="Arial MT" w:cs="Arial MT"/>
          <w:color w:val="000078"/>
          <w:lang w:val="ca-ES"/>
        </w:rPr>
        <w:t>del</w:t>
      </w:r>
      <w:r w:rsidR="00615B8D" w:rsidRPr="00615B8D">
        <w:rPr>
          <w:rFonts w:ascii="Arial MT" w:eastAsia="Arial MT" w:hAnsi="Arial MT" w:cs="Arial MT"/>
          <w:color w:val="000078"/>
          <w:spacing w:val="77"/>
          <w:lang w:val="ca-ES"/>
        </w:rPr>
        <w:t xml:space="preserve"> </w:t>
      </w:r>
      <w:r w:rsidR="00615B8D" w:rsidRPr="00615B8D">
        <w:rPr>
          <w:rFonts w:ascii="Arial MT" w:eastAsia="Arial MT" w:hAnsi="Arial MT" w:cs="Arial MT"/>
          <w:color w:val="000078"/>
          <w:lang w:val="ca-ES"/>
        </w:rPr>
        <w:t>client</w:t>
      </w:r>
      <w:r w:rsidR="00615B8D" w:rsidRPr="00615B8D">
        <w:rPr>
          <w:rFonts w:ascii="Arial MT" w:eastAsia="Arial MT" w:hAnsi="Arial MT" w:cs="Arial MT"/>
          <w:color w:val="000078"/>
          <w:spacing w:val="78"/>
          <w:lang w:val="ca-ES"/>
        </w:rPr>
        <w:t xml:space="preserve"> </w:t>
      </w:r>
      <w:r w:rsidR="00615B8D" w:rsidRPr="00615B8D">
        <w:rPr>
          <w:rFonts w:ascii="Arial MT" w:eastAsia="Arial MT" w:hAnsi="Arial MT" w:cs="Arial MT"/>
          <w:color w:val="000078"/>
          <w:lang w:val="ca-ES"/>
        </w:rPr>
        <w:t>1</w:t>
      </w:r>
      <w:r w:rsidR="00615B8D" w:rsidRPr="00615B8D">
        <w:rPr>
          <w:rFonts w:ascii="Arial MT" w:eastAsia="Arial MT" w:hAnsi="Arial MT" w:cs="Arial MT"/>
          <w:color w:val="000078"/>
          <w:spacing w:val="78"/>
          <w:lang w:val="ca-ES"/>
        </w:rPr>
        <w:t xml:space="preserve"> </w:t>
      </w:r>
      <w:r w:rsidR="00E2003E">
        <w:rPr>
          <w:rFonts w:ascii="Arial MT" w:eastAsia="Arial MT" w:hAnsi="Arial MT" w:cs="Arial MT"/>
          <w:color w:val="000078"/>
          <w:lang w:val="ca-ES"/>
        </w:rPr>
        <w:t>y</w:t>
      </w:r>
    </w:p>
    <w:p w14:paraId="2DBE0EF7" w14:textId="666E4219" w:rsidR="00615B8D" w:rsidRPr="00615B8D" w:rsidRDefault="00615B8D" w:rsidP="00615B8D">
      <w:pPr>
        <w:widowControl w:val="0"/>
        <w:autoSpaceDE w:val="0"/>
        <w:autoSpaceDN w:val="0"/>
        <w:spacing w:before="28" w:after="0" w:line="273" w:lineRule="auto"/>
        <w:ind w:left="2266" w:right="534"/>
        <w:jc w:val="both"/>
        <w:rPr>
          <w:rFonts w:ascii="Arial MT" w:eastAsia="Arial MT" w:hAnsi="Arial MT" w:cs="Arial MT"/>
          <w:lang w:val="ca-ES"/>
        </w:rPr>
      </w:pPr>
      <w:r w:rsidRPr="00615B8D">
        <w:rPr>
          <w:rFonts w:ascii="Courier New" w:eastAsia="Arial MT" w:hAnsi="Courier New" w:cs="Arial MT"/>
          <w:color w:val="000078"/>
          <w:shd w:val="clear" w:color="auto" w:fill="FFFF00"/>
          <w:lang w:val="ca-ES"/>
        </w:rPr>
        <w:t>{18000</w:t>
      </w:r>
      <w:r w:rsidR="0046430E">
        <w:rPr>
          <w:rFonts w:ascii="Courier New" w:eastAsia="Arial MT" w:hAnsi="Courier New" w:cs="Arial MT"/>
          <w:color w:val="000078"/>
          <w:shd w:val="clear" w:color="auto" w:fill="FFFF00"/>
          <w:lang w:val="ca-ES"/>
        </w:rPr>
        <w:t>.</w:t>
      </w:r>
      <w:r w:rsidRPr="00615B8D">
        <w:rPr>
          <w:rFonts w:ascii="Courier New" w:eastAsia="Arial MT" w:hAnsi="Courier New" w:cs="Arial MT"/>
          <w:color w:val="000078"/>
          <w:shd w:val="clear" w:color="auto" w:fill="FFFF00"/>
          <w:lang w:val="ca-ES"/>
        </w:rPr>
        <w:t>00, 4000</w:t>
      </w:r>
      <w:r w:rsidR="0046430E">
        <w:rPr>
          <w:rFonts w:ascii="Courier New" w:eastAsia="Arial MT" w:hAnsi="Courier New" w:cs="Arial MT"/>
          <w:color w:val="000078"/>
          <w:shd w:val="clear" w:color="auto" w:fill="FFFF00"/>
          <w:lang w:val="ca-ES"/>
        </w:rPr>
        <w:t>.0</w:t>
      </w:r>
      <w:r w:rsidRPr="00615B8D">
        <w:rPr>
          <w:rFonts w:ascii="Courier New" w:eastAsia="Arial MT" w:hAnsi="Courier New" w:cs="Arial MT"/>
          <w:color w:val="000078"/>
          <w:shd w:val="clear" w:color="auto" w:fill="FFFF00"/>
          <w:lang w:val="ca-ES"/>
        </w:rPr>
        <w:t>0}</w:t>
      </w:r>
      <w:r w:rsidRPr="00615B8D">
        <w:rPr>
          <w:rFonts w:ascii="Courier New" w:eastAsia="Arial MT" w:hAnsi="Courier New" w:cs="Arial MT"/>
          <w:color w:val="000078"/>
          <w:lang w:val="ca-ES"/>
        </w:rPr>
        <w:t xml:space="preserve"> </w:t>
      </w:r>
      <w:r w:rsidRPr="00615B8D">
        <w:rPr>
          <w:rFonts w:ascii="Arial MT" w:eastAsia="Arial MT" w:hAnsi="Arial MT" w:cs="Arial MT"/>
          <w:color w:val="000078"/>
          <w:lang w:val="ca-ES"/>
        </w:rPr>
        <w:t>a</w:t>
      </w:r>
      <w:r w:rsidR="00E2003E">
        <w:rPr>
          <w:rFonts w:ascii="Arial MT" w:eastAsia="Arial MT" w:hAnsi="Arial MT" w:cs="Arial MT"/>
          <w:color w:val="000078"/>
          <w:lang w:val="ca-ES"/>
        </w:rPr>
        <w:t xml:space="preserve"> </w:t>
      </w:r>
      <w:r w:rsidRPr="00615B8D">
        <w:rPr>
          <w:rFonts w:ascii="Arial MT" w:eastAsia="Arial MT" w:hAnsi="Arial MT" w:cs="Arial MT"/>
          <w:color w:val="000078"/>
          <w:lang w:val="ca-ES"/>
        </w:rPr>
        <w:t>l</w:t>
      </w:r>
      <w:r w:rsidR="00E2003E">
        <w:rPr>
          <w:rFonts w:ascii="Arial MT" w:eastAsia="Arial MT" w:hAnsi="Arial MT" w:cs="Arial MT"/>
          <w:color w:val="000078"/>
          <w:lang w:val="ca-ES"/>
        </w:rPr>
        <w:t>o</w:t>
      </w:r>
      <w:r w:rsidRPr="00615B8D">
        <w:rPr>
          <w:rFonts w:ascii="Arial MT" w:eastAsia="Arial MT" w:hAnsi="Arial MT" w:cs="Arial MT"/>
          <w:color w:val="000078"/>
          <w:lang w:val="ca-ES"/>
        </w:rPr>
        <w:t>s import</w:t>
      </w:r>
      <w:r w:rsidR="00E2003E">
        <w:rPr>
          <w:rFonts w:ascii="Arial MT" w:eastAsia="Arial MT" w:hAnsi="Arial MT" w:cs="Arial MT"/>
          <w:color w:val="000078"/>
          <w:lang w:val="ca-ES"/>
        </w:rPr>
        <w:t>e</w:t>
      </w:r>
      <w:r w:rsidRPr="00615B8D">
        <w:rPr>
          <w:rFonts w:ascii="Arial MT" w:eastAsia="Arial MT" w:hAnsi="Arial MT" w:cs="Arial MT"/>
          <w:color w:val="000078"/>
          <w:lang w:val="ca-ES"/>
        </w:rPr>
        <w:t>s del client</w:t>
      </w:r>
      <w:r w:rsidR="00E2003E">
        <w:rPr>
          <w:rFonts w:ascii="Arial MT" w:eastAsia="Arial MT" w:hAnsi="Arial MT" w:cs="Arial MT"/>
          <w:color w:val="000078"/>
          <w:lang w:val="ca-ES"/>
        </w:rPr>
        <w:t>e</w:t>
      </w:r>
      <w:r w:rsidRPr="00615B8D">
        <w:rPr>
          <w:rFonts w:ascii="Arial MT" w:eastAsia="Arial MT" w:hAnsi="Arial MT" w:cs="Arial MT"/>
          <w:color w:val="000078"/>
          <w:lang w:val="ca-ES"/>
        </w:rPr>
        <w:t xml:space="preserve"> 2. </w:t>
      </w:r>
      <w:r w:rsidR="00492411" w:rsidRPr="00492411">
        <w:rPr>
          <w:rFonts w:ascii="Arial MT" w:eastAsia="Arial MT" w:hAnsi="Arial MT" w:cs="Arial MT"/>
          <w:color w:val="000078"/>
          <w:lang w:val="ca-ES"/>
        </w:rPr>
        <w:t>Este método, en primer lugar, mostrará por pantalla el resultado de sumar los importes facturados acumulados por cada cliente, siguiendo el siguiente formato:</w:t>
      </w:r>
      <w:r w:rsidRPr="00615B8D">
        <w:rPr>
          <w:rFonts w:ascii="Arial MT" w:eastAsia="Arial MT" w:hAnsi="Arial MT" w:cs="Arial MT"/>
          <w:color w:val="000078"/>
          <w:lang w:val="ca-ES"/>
        </w:rPr>
        <w:t>:</w:t>
      </w:r>
    </w:p>
    <w:p w14:paraId="6F50E734" w14:textId="77777777" w:rsidR="00615B8D" w:rsidRPr="00615B8D" w:rsidRDefault="00615B8D" w:rsidP="00615B8D">
      <w:pPr>
        <w:widowControl w:val="0"/>
        <w:autoSpaceDE w:val="0"/>
        <w:autoSpaceDN w:val="0"/>
        <w:spacing w:before="5" w:after="0" w:line="240" w:lineRule="auto"/>
        <w:rPr>
          <w:rFonts w:ascii="Arial MT" w:eastAsia="Arial MT" w:hAnsi="Arial MT" w:cs="Arial MT"/>
          <w:sz w:val="29"/>
          <w:lang w:val="ca-ES"/>
        </w:rPr>
      </w:pPr>
    </w:p>
    <w:p w14:paraId="0DC2AF0E" w14:textId="77777777" w:rsidR="00615B8D" w:rsidRPr="00615B8D" w:rsidRDefault="00615B8D" w:rsidP="00615B8D">
      <w:pPr>
        <w:widowControl w:val="0"/>
        <w:autoSpaceDE w:val="0"/>
        <w:autoSpaceDN w:val="0"/>
        <w:spacing w:after="0" w:line="240" w:lineRule="auto"/>
        <w:ind w:left="1734"/>
        <w:jc w:val="center"/>
        <w:rPr>
          <w:rFonts w:ascii="Courier New" w:eastAsia="Arial MT" w:hAnsi="Arial MT" w:cs="Arial MT"/>
          <w:lang w:val="ca-ES"/>
        </w:rPr>
      </w:pPr>
      <w:r w:rsidRPr="00615B8D">
        <w:rPr>
          <w:rFonts w:ascii="Courier New" w:eastAsia="Arial MT" w:hAnsi="Arial MT" w:cs="Arial MT"/>
          <w:color w:val="000078"/>
          <w:shd w:val="clear" w:color="auto" w:fill="00FF00"/>
          <w:lang w:val="ca-ES"/>
        </w:rPr>
        <w:t>Client</w:t>
      </w:r>
      <w:r w:rsidRPr="00615B8D">
        <w:rPr>
          <w:rFonts w:ascii="Courier New" w:eastAsia="Arial MT" w:hAnsi="Arial MT" w:cs="Arial MT"/>
          <w:color w:val="000078"/>
          <w:spacing w:val="23"/>
          <w:shd w:val="clear" w:color="auto" w:fill="00FF00"/>
          <w:lang w:val="ca-ES"/>
        </w:rPr>
        <w:t xml:space="preserve"> </w:t>
      </w:r>
      <w:r w:rsidRPr="00615B8D">
        <w:rPr>
          <w:rFonts w:ascii="Courier New" w:eastAsia="Arial MT" w:hAnsi="Arial MT" w:cs="Arial MT"/>
          <w:color w:val="000078"/>
          <w:shd w:val="clear" w:color="auto" w:fill="00FF00"/>
          <w:lang w:val="ca-ES"/>
        </w:rPr>
        <w:t>1:</w:t>
      </w:r>
      <w:r w:rsidRPr="00615B8D">
        <w:rPr>
          <w:rFonts w:ascii="Courier New" w:eastAsia="Arial MT" w:hAnsi="Arial MT" w:cs="Arial MT"/>
          <w:color w:val="000078"/>
          <w:spacing w:val="24"/>
          <w:shd w:val="clear" w:color="auto" w:fill="00FF00"/>
          <w:lang w:val="ca-ES"/>
        </w:rPr>
        <w:t xml:space="preserve"> </w:t>
      </w:r>
      <w:r w:rsidRPr="00615B8D">
        <w:rPr>
          <w:rFonts w:ascii="Courier New" w:eastAsia="Arial MT" w:hAnsi="Arial MT" w:cs="Arial MT"/>
          <w:color w:val="000078"/>
          <w:shd w:val="clear" w:color="auto" w:fill="00FF00"/>
          <w:lang w:val="ca-ES"/>
        </w:rPr>
        <w:t>52470.0</w:t>
      </w:r>
    </w:p>
    <w:p w14:paraId="00C254A0" w14:textId="77777777" w:rsidR="00615B8D" w:rsidRPr="00615B8D" w:rsidRDefault="00615B8D" w:rsidP="00615B8D">
      <w:pPr>
        <w:widowControl w:val="0"/>
        <w:autoSpaceDE w:val="0"/>
        <w:autoSpaceDN w:val="0"/>
        <w:spacing w:before="51" w:after="0" w:line="240" w:lineRule="auto"/>
        <w:ind w:left="1734"/>
        <w:jc w:val="center"/>
        <w:rPr>
          <w:rFonts w:ascii="Courier New" w:eastAsia="Arial MT" w:hAnsi="Arial MT" w:cs="Arial MT"/>
          <w:lang w:val="ca-ES"/>
        </w:rPr>
      </w:pPr>
      <w:r w:rsidRPr="00615B8D">
        <w:rPr>
          <w:rFonts w:ascii="Courier New" w:eastAsia="Arial MT" w:hAnsi="Arial MT" w:cs="Arial MT"/>
          <w:color w:val="000078"/>
          <w:shd w:val="clear" w:color="auto" w:fill="FFFF00"/>
          <w:lang w:val="ca-ES"/>
        </w:rPr>
        <w:t>Client</w:t>
      </w:r>
      <w:r w:rsidRPr="00615B8D">
        <w:rPr>
          <w:rFonts w:ascii="Courier New" w:eastAsia="Arial MT" w:hAnsi="Arial MT" w:cs="Arial MT"/>
          <w:color w:val="000078"/>
          <w:spacing w:val="23"/>
          <w:shd w:val="clear" w:color="auto" w:fill="FFFF00"/>
          <w:lang w:val="ca-ES"/>
        </w:rPr>
        <w:t xml:space="preserve"> </w:t>
      </w:r>
      <w:r w:rsidRPr="00615B8D">
        <w:rPr>
          <w:rFonts w:ascii="Courier New" w:eastAsia="Arial MT" w:hAnsi="Arial MT" w:cs="Arial MT"/>
          <w:color w:val="000078"/>
          <w:shd w:val="clear" w:color="auto" w:fill="FFFF00"/>
          <w:lang w:val="ca-ES"/>
        </w:rPr>
        <w:t>2:</w:t>
      </w:r>
      <w:r w:rsidRPr="00615B8D">
        <w:rPr>
          <w:rFonts w:ascii="Courier New" w:eastAsia="Arial MT" w:hAnsi="Arial MT" w:cs="Arial MT"/>
          <w:color w:val="000078"/>
          <w:spacing w:val="24"/>
          <w:shd w:val="clear" w:color="auto" w:fill="FFFF00"/>
          <w:lang w:val="ca-ES"/>
        </w:rPr>
        <w:t xml:space="preserve"> </w:t>
      </w:r>
      <w:r w:rsidRPr="00615B8D">
        <w:rPr>
          <w:rFonts w:ascii="Courier New" w:eastAsia="Arial MT" w:hAnsi="Arial MT" w:cs="Arial MT"/>
          <w:color w:val="000078"/>
          <w:shd w:val="clear" w:color="auto" w:fill="FFFF00"/>
          <w:lang w:val="ca-ES"/>
        </w:rPr>
        <w:t>22660.0</w:t>
      </w:r>
    </w:p>
    <w:p w14:paraId="3A353BDE" w14:textId="77777777" w:rsidR="00615B8D" w:rsidRPr="00615B8D" w:rsidRDefault="00615B8D" w:rsidP="00615B8D">
      <w:pPr>
        <w:widowControl w:val="0"/>
        <w:autoSpaceDE w:val="0"/>
        <w:autoSpaceDN w:val="0"/>
        <w:spacing w:before="10" w:after="0" w:line="240" w:lineRule="auto"/>
        <w:rPr>
          <w:rFonts w:ascii="Courier New" w:eastAsia="Arial MT" w:hAnsi="Arial MT" w:cs="Arial MT"/>
          <w:sz w:val="28"/>
          <w:lang w:val="ca-ES"/>
        </w:rPr>
      </w:pPr>
    </w:p>
    <w:p w14:paraId="56CBE746" w14:textId="4E6A5BAF" w:rsidR="00615B8D" w:rsidRPr="00615B8D" w:rsidRDefault="004706D5" w:rsidP="004706D5">
      <w:pPr>
        <w:widowControl w:val="0"/>
        <w:autoSpaceDE w:val="0"/>
        <w:autoSpaceDN w:val="0"/>
        <w:spacing w:after="0" w:line="264" w:lineRule="auto"/>
        <w:ind w:left="2266" w:right="539"/>
        <w:jc w:val="both"/>
        <w:rPr>
          <w:rFonts w:ascii="Arial MT" w:eastAsia="Arial MT" w:hAnsi="Arial MT" w:cs="Arial MT"/>
          <w:lang w:val="ca-ES"/>
        </w:rPr>
      </w:pPr>
      <w:r w:rsidRPr="004706D5">
        <w:rPr>
          <w:rFonts w:ascii="Arial MT" w:eastAsia="Arial MT" w:hAnsi="Arial MT" w:cs="Arial MT"/>
          <w:color w:val="000078"/>
          <w:lang w:val="ca-ES"/>
        </w:rPr>
        <w:t>Por último, el método debe devolver un listado (double[]) que contenga, en el mismo orden, el conjunto de sumas totales del importe de facturas de cada cliente.</w:t>
      </w:r>
      <w:r w:rsidR="00615B8D" w:rsidRPr="00615B8D">
        <w:rPr>
          <w:rFonts w:ascii="Arial MT" w:eastAsia="Arial MT" w:hAnsi="Arial MT" w:cs="Arial MT"/>
          <w:color w:val="000078"/>
          <w:lang w:val="ca-ES"/>
        </w:rPr>
        <w:t>.</w:t>
      </w:r>
    </w:p>
    <w:sectPr w:rsidR="00615B8D" w:rsidRPr="00615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12B9F"/>
    <w:multiLevelType w:val="hybridMultilevel"/>
    <w:tmpl w:val="7576A676"/>
    <w:lvl w:ilvl="0" w:tplc="97FE5AD4">
      <w:numFmt w:val="bullet"/>
      <w:lvlText w:val="●"/>
      <w:lvlJc w:val="left"/>
      <w:pPr>
        <w:ind w:left="2266" w:hanging="360"/>
      </w:pPr>
      <w:rPr>
        <w:rFonts w:ascii="Arial" w:eastAsia="Arial" w:hAnsi="Arial" w:cs="Arial" w:hint="default"/>
        <w:i/>
        <w:iCs/>
        <w:color w:val="000078"/>
        <w:w w:val="100"/>
        <w:sz w:val="22"/>
        <w:szCs w:val="22"/>
        <w:lang w:val="ca-ES" w:eastAsia="en-US" w:bidi="ar-SA"/>
      </w:rPr>
    </w:lvl>
    <w:lvl w:ilvl="1" w:tplc="DB246BFE">
      <w:numFmt w:val="bullet"/>
      <w:lvlText w:val="•"/>
      <w:lvlJc w:val="left"/>
      <w:pPr>
        <w:ind w:left="3146" w:hanging="360"/>
      </w:pPr>
      <w:rPr>
        <w:rFonts w:hint="default"/>
        <w:lang w:val="ca-ES" w:eastAsia="en-US" w:bidi="ar-SA"/>
      </w:rPr>
    </w:lvl>
    <w:lvl w:ilvl="2" w:tplc="7F0C63B4">
      <w:numFmt w:val="bullet"/>
      <w:lvlText w:val="•"/>
      <w:lvlJc w:val="left"/>
      <w:pPr>
        <w:ind w:left="4032" w:hanging="360"/>
      </w:pPr>
      <w:rPr>
        <w:rFonts w:hint="default"/>
        <w:lang w:val="ca-ES" w:eastAsia="en-US" w:bidi="ar-SA"/>
      </w:rPr>
    </w:lvl>
    <w:lvl w:ilvl="3" w:tplc="5F244160">
      <w:numFmt w:val="bullet"/>
      <w:lvlText w:val="•"/>
      <w:lvlJc w:val="left"/>
      <w:pPr>
        <w:ind w:left="4918" w:hanging="360"/>
      </w:pPr>
      <w:rPr>
        <w:rFonts w:hint="default"/>
        <w:lang w:val="ca-ES" w:eastAsia="en-US" w:bidi="ar-SA"/>
      </w:rPr>
    </w:lvl>
    <w:lvl w:ilvl="4" w:tplc="79682960">
      <w:numFmt w:val="bullet"/>
      <w:lvlText w:val="•"/>
      <w:lvlJc w:val="left"/>
      <w:pPr>
        <w:ind w:left="5804" w:hanging="360"/>
      </w:pPr>
      <w:rPr>
        <w:rFonts w:hint="default"/>
        <w:lang w:val="ca-ES" w:eastAsia="en-US" w:bidi="ar-SA"/>
      </w:rPr>
    </w:lvl>
    <w:lvl w:ilvl="5" w:tplc="8D100B78">
      <w:numFmt w:val="bullet"/>
      <w:lvlText w:val="•"/>
      <w:lvlJc w:val="left"/>
      <w:pPr>
        <w:ind w:left="6690" w:hanging="360"/>
      </w:pPr>
      <w:rPr>
        <w:rFonts w:hint="default"/>
        <w:lang w:val="ca-ES" w:eastAsia="en-US" w:bidi="ar-SA"/>
      </w:rPr>
    </w:lvl>
    <w:lvl w:ilvl="6" w:tplc="4300D608">
      <w:numFmt w:val="bullet"/>
      <w:lvlText w:val="•"/>
      <w:lvlJc w:val="left"/>
      <w:pPr>
        <w:ind w:left="7576" w:hanging="360"/>
      </w:pPr>
      <w:rPr>
        <w:rFonts w:hint="default"/>
        <w:lang w:val="ca-ES" w:eastAsia="en-US" w:bidi="ar-SA"/>
      </w:rPr>
    </w:lvl>
    <w:lvl w:ilvl="7" w:tplc="9768F6E6">
      <w:numFmt w:val="bullet"/>
      <w:lvlText w:val="•"/>
      <w:lvlJc w:val="left"/>
      <w:pPr>
        <w:ind w:left="8462" w:hanging="360"/>
      </w:pPr>
      <w:rPr>
        <w:rFonts w:hint="default"/>
        <w:lang w:val="ca-ES" w:eastAsia="en-US" w:bidi="ar-SA"/>
      </w:rPr>
    </w:lvl>
    <w:lvl w:ilvl="8" w:tplc="654C8096">
      <w:numFmt w:val="bullet"/>
      <w:lvlText w:val="•"/>
      <w:lvlJc w:val="left"/>
      <w:pPr>
        <w:ind w:left="9348" w:hanging="360"/>
      </w:pPr>
      <w:rPr>
        <w:rFonts w:hint="default"/>
        <w:lang w:val="ca-ES" w:eastAsia="en-US" w:bidi="ar-SA"/>
      </w:rPr>
    </w:lvl>
  </w:abstractNum>
  <w:abstractNum w:abstractNumId="1" w15:restartNumberingAfterBreak="0">
    <w:nsid w:val="729338F3"/>
    <w:multiLevelType w:val="hybridMultilevel"/>
    <w:tmpl w:val="138418EE"/>
    <w:lvl w:ilvl="0" w:tplc="E35E0BD6">
      <w:numFmt w:val="bullet"/>
      <w:lvlText w:val="●"/>
      <w:lvlJc w:val="left"/>
      <w:pPr>
        <w:ind w:left="2266" w:hanging="360"/>
      </w:pPr>
      <w:rPr>
        <w:rFonts w:ascii="Arial MT" w:eastAsia="Arial MT" w:hAnsi="Arial MT" w:cs="Arial MT" w:hint="default"/>
        <w:color w:val="000078"/>
        <w:w w:val="60"/>
        <w:sz w:val="22"/>
        <w:szCs w:val="22"/>
        <w:lang w:val="ca-ES" w:eastAsia="en-US" w:bidi="ar-SA"/>
      </w:rPr>
    </w:lvl>
    <w:lvl w:ilvl="1" w:tplc="5FC22802">
      <w:numFmt w:val="bullet"/>
      <w:lvlText w:val="•"/>
      <w:lvlJc w:val="left"/>
      <w:pPr>
        <w:ind w:left="3146" w:hanging="360"/>
      </w:pPr>
      <w:rPr>
        <w:rFonts w:hint="default"/>
        <w:lang w:val="ca-ES" w:eastAsia="en-US" w:bidi="ar-SA"/>
      </w:rPr>
    </w:lvl>
    <w:lvl w:ilvl="2" w:tplc="4AD8C6E6">
      <w:numFmt w:val="bullet"/>
      <w:lvlText w:val="•"/>
      <w:lvlJc w:val="left"/>
      <w:pPr>
        <w:ind w:left="4032" w:hanging="360"/>
      </w:pPr>
      <w:rPr>
        <w:rFonts w:hint="default"/>
        <w:lang w:val="ca-ES" w:eastAsia="en-US" w:bidi="ar-SA"/>
      </w:rPr>
    </w:lvl>
    <w:lvl w:ilvl="3" w:tplc="FB8E2B04">
      <w:numFmt w:val="bullet"/>
      <w:lvlText w:val="•"/>
      <w:lvlJc w:val="left"/>
      <w:pPr>
        <w:ind w:left="4918" w:hanging="360"/>
      </w:pPr>
      <w:rPr>
        <w:rFonts w:hint="default"/>
        <w:lang w:val="ca-ES" w:eastAsia="en-US" w:bidi="ar-SA"/>
      </w:rPr>
    </w:lvl>
    <w:lvl w:ilvl="4" w:tplc="7C400650">
      <w:numFmt w:val="bullet"/>
      <w:lvlText w:val="•"/>
      <w:lvlJc w:val="left"/>
      <w:pPr>
        <w:ind w:left="5804" w:hanging="360"/>
      </w:pPr>
      <w:rPr>
        <w:rFonts w:hint="default"/>
        <w:lang w:val="ca-ES" w:eastAsia="en-US" w:bidi="ar-SA"/>
      </w:rPr>
    </w:lvl>
    <w:lvl w:ilvl="5" w:tplc="824631CE">
      <w:numFmt w:val="bullet"/>
      <w:lvlText w:val="•"/>
      <w:lvlJc w:val="left"/>
      <w:pPr>
        <w:ind w:left="6690" w:hanging="360"/>
      </w:pPr>
      <w:rPr>
        <w:rFonts w:hint="default"/>
        <w:lang w:val="ca-ES" w:eastAsia="en-US" w:bidi="ar-SA"/>
      </w:rPr>
    </w:lvl>
    <w:lvl w:ilvl="6" w:tplc="0CD0C868">
      <w:numFmt w:val="bullet"/>
      <w:lvlText w:val="•"/>
      <w:lvlJc w:val="left"/>
      <w:pPr>
        <w:ind w:left="7576" w:hanging="360"/>
      </w:pPr>
      <w:rPr>
        <w:rFonts w:hint="default"/>
        <w:lang w:val="ca-ES" w:eastAsia="en-US" w:bidi="ar-SA"/>
      </w:rPr>
    </w:lvl>
    <w:lvl w:ilvl="7" w:tplc="F8E4CF66">
      <w:numFmt w:val="bullet"/>
      <w:lvlText w:val="•"/>
      <w:lvlJc w:val="left"/>
      <w:pPr>
        <w:ind w:left="8462" w:hanging="360"/>
      </w:pPr>
      <w:rPr>
        <w:rFonts w:hint="default"/>
        <w:lang w:val="ca-ES" w:eastAsia="en-US" w:bidi="ar-SA"/>
      </w:rPr>
    </w:lvl>
    <w:lvl w:ilvl="8" w:tplc="FCC0DDB0">
      <w:numFmt w:val="bullet"/>
      <w:lvlText w:val="•"/>
      <w:lvlJc w:val="left"/>
      <w:pPr>
        <w:ind w:left="9348" w:hanging="360"/>
      </w:pPr>
      <w:rPr>
        <w:rFonts w:hint="default"/>
        <w:lang w:val="ca-ES" w:eastAsia="en-US" w:bidi="ar-SA"/>
      </w:rPr>
    </w:lvl>
  </w:abstractNum>
  <w:num w:numId="1" w16cid:durableId="1537691132">
    <w:abstractNumId w:val="1"/>
  </w:num>
  <w:num w:numId="2" w16cid:durableId="189642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8D"/>
    <w:rsid w:val="00080C6A"/>
    <w:rsid w:val="00361665"/>
    <w:rsid w:val="003C6F01"/>
    <w:rsid w:val="00440E06"/>
    <w:rsid w:val="0046430E"/>
    <w:rsid w:val="004706D5"/>
    <w:rsid w:val="00492411"/>
    <w:rsid w:val="005D5476"/>
    <w:rsid w:val="00615B8D"/>
    <w:rsid w:val="00832853"/>
    <w:rsid w:val="0089471A"/>
    <w:rsid w:val="00AB5FA9"/>
    <w:rsid w:val="00B848DA"/>
    <w:rsid w:val="00C5225B"/>
    <w:rsid w:val="00CB150F"/>
    <w:rsid w:val="00CD4BDC"/>
    <w:rsid w:val="00CF0F77"/>
    <w:rsid w:val="00CF3520"/>
    <w:rsid w:val="00E2003E"/>
    <w:rsid w:val="00F059AA"/>
    <w:rsid w:val="00F62F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56F"/>
  <w15:chartTrackingRefBased/>
  <w15:docId w15:val="{5E7FF8A5-E73C-4C4A-BAE2-897BCA7B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A9"/>
    <w:pPr>
      <w:keepNext/>
      <w:keepLines/>
      <w:widowControl w:val="0"/>
      <w:suppressAutoHyphens/>
      <w:spacing w:before="240" w:after="0" w:line="240" w:lineRule="auto"/>
      <w:outlineLvl w:val="0"/>
    </w:pPr>
    <w:rPr>
      <w:rFonts w:ascii="Times New Roman" w:eastAsiaTheme="majorEastAsia" w:hAnsi="Times New Roman" w:cs="Mangal"/>
      <w:b/>
      <w:color w:val="2F5496" w:themeColor="accent1" w:themeShade="BF"/>
      <w:kern w:val="1"/>
      <w:sz w:val="24"/>
      <w:szCs w:val="29"/>
      <w:lang w:val="ca-E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B5FA9"/>
    <w:pPr>
      <w:widowControl w:val="0"/>
      <w:suppressAutoHyphens/>
      <w:spacing w:after="0" w:line="240" w:lineRule="auto"/>
      <w:contextualSpacing/>
    </w:pPr>
    <w:rPr>
      <w:rFonts w:ascii="Times New Roman" w:eastAsiaTheme="majorEastAsia" w:hAnsi="Times New Roman" w:cs="Mangal"/>
      <w:spacing w:val="-10"/>
      <w:kern w:val="28"/>
      <w:sz w:val="24"/>
      <w:szCs w:val="50"/>
      <w:lang w:val="ca-ES" w:eastAsia="hi-IN" w:bidi="hi-IN"/>
    </w:rPr>
  </w:style>
  <w:style w:type="character" w:customStyle="1" w:styleId="TitleChar">
    <w:name w:val="Title Char"/>
    <w:basedOn w:val="DefaultParagraphFont"/>
    <w:link w:val="Title"/>
    <w:uiPriority w:val="10"/>
    <w:rsid w:val="00AB5FA9"/>
    <w:rPr>
      <w:rFonts w:ascii="Times New Roman" w:eastAsiaTheme="majorEastAsia" w:hAnsi="Times New Roman" w:cs="Mangal"/>
      <w:spacing w:val="-10"/>
      <w:kern w:val="28"/>
      <w:sz w:val="24"/>
      <w:szCs w:val="50"/>
      <w:lang w:val="ca-ES" w:eastAsia="hi-IN" w:bidi="hi-IN"/>
    </w:rPr>
  </w:style>
  <w:style w:type="character" w:customStyle="1" w:styleId="Heading1Char">
    <w:name w:val="Heading 1 Char"/>
    <w:basedOn w:val="DefaultParagraphFont"/>
    <w:link w:val="Heading1"/>
    <w:uiPriority w:val="9"/>
    <w:rsid w:val="00AB5FA9"/>
    <w:rPr>
      <w:rFonts w:ascii="Times New Roman" w:eastAsiaTheme="majorEastAsia" w:hAnsi="Times New Roman" w:cs="Mangal"/>
      <w:b/>
      <w:color w:val="2F5496" w:themeColor="accent1" w:themeShade="BF"/>
      <w:kern w:val="1"/>
      <w:sz w:val="24"/>
      <w:szCs w:val="29"/>
      <w:lang w:val="ca-ES" w:eastAsia="hi-IN" w:bidi="hi-IN"/>
    </w:rPr>
  </w:style>
  <w:style w:type="paragraph" w:styleId="BodyText">
    <w:name w:val="Body Text"/>
    <w:basedOn w:val="Normal"/>
    <w:link w:val="BodyTextChar"/>
    <w:uiPriority w:val="99"/>
    <w:semiHidden/>
    <w:unhideWhenUsed/>
    <w:rsid w:val="00615B8D"/>
    <w:pPr>
      <w:spacing w:after="120"/>
    </w:pPr>
  </w:style>
  <w:style w:type="character" w:customStyle="1" w:styleId="BodyTextChar">
    <w:name w:val="Body Text Char"/>
    <w:basedOn w:val="DefaultParagraphFont"/>
    <w:link w:val="BodyText"/>
    <w:uiPriority w:val="99"/>
    <w:semiHidden/>
    <w:rsid w:val="00615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4310">
      <w:bodyDiv w:val="1"/>
      <w:marLeft w:val="0"/>
      <w:marRight w:val="0"/>
      <w:marTop w:val="0"/>
      <w:marBottom w:val="0"/>
      <w:divBdr>
        <w:top w:val="none" w:sz="0" w:space="0" w:color="auto"/>
        <w:left w:val="none" w:sz="0" w:space="0" w:color="auto"/>
        <w:bottom w:val="none" w:sz="0" w:space="0" w:color="auto"/>
        <w:right w:val="none" w:sz="0" w:space="0" w:color="auto"/>
      </w:divBdr>
    </w:div>
    <w:div w:id="12198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536</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Gómez Torreguitart</dc:creator>
  <cp:keywords/>
  <dc:description/>
  <cp:lastModifiedBy>Jordi Gómez Torreguitart</cp:lastModifiedBy>
  <cp:revision>19</cp:revision>
  <dcterms:created xsi:type="dcterms:W3CDTF">2023-03-20T04:16:00Z</dcterms:created>
  <dcterms:modified xsi:type="dcterms:W3CDTF">2023-03-20T05:31:00Z</dcterms:modified>
</cp:coreProperties>
</file>