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74A04" w14:textId="77777777" w:rsidR="004E4734" w:rsidRDefault="001D2EC9">
      <w:r>
        <w:t xml:space="preserve">3. </w:t>
      </w:r>
    </w:p>
    <w:p w14:paraId="1DDF5676" w14:textId="30FE7395" w:rsidR="004E4734" w:rsidRDefault="004E4734">
      <w:proofErr w:type="spellStart"/>
      <w:r>
        <w:t>Still</w:t>
      </w:r>
      <w:proofErr w:type="spellEnd"/>
      <w:r>
        <w:t xml:space="preserve"> </w:t>
      </w:r>
      <w:proofErr w:type="spellStart"/>
      <w:r>
        <w:t>life</w:t>
      </w:r>
      <w:proofErr w:type="spellEnd"/>
    </w:p>
    <w:p w14:paraId="7163B568" w14:textId="62D1CCB9" w:rsidR="004E4734" w:rsidRDefault="004E4734">
      <w:r w:rsidRPr="004E4734">
        <w:drawing>
          <wp:inline distT="0" distB="0" distL="0" distR="0" wp14:anchorId="25A7CFA4" wp14:editId="3CEB639B">
            <wp:extent cx="5612130" cy="2259330"/>
            <wp:effectExtent l="0" t="0" r="7620" b="7620"/>
            <wp:docPr id="934690844"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90844" name="Imagen 1" descr="Interfaz de usuario gráfica, Aplicación, PowerPoint&#10;&#10;Descripción generada automáticamente"/>
                    <pic:cNvPicPr/>
                  </pic:nvPicPr>
                  <pic:blipFill>
                    <a:blip r:embed="rId5"/>
                    <a:stretch>
                      <a:fillRect/>
                    </a:stretch>
                  </pic:blipFill>
                  <pic:spPr>
                    <a:xfrm>
                      <a:off x="0" y="0"/>
                      <a:ext cx="5612130" cy="2259330"/>
                    </a:xfrm>
                    <a:prstGeom prst="rect">
                      <a:avLst/>
                    </a:prstGeom>
                  </pic:spPr>
                </pic:pic>
              </a:graphicData>
            </a:graphic>
          </wp:inline>
        </w:drawing>
      </w:r>
    </w:p>
    <w:p w14:paraId="4E91F975" w14:textId="22BF3EF7" w:rsidR="001D2EC9" w:rsidRDefault="001D2EC9">
      <w:proofErr w:type="spellStart"/>
      <w:r>
        <w:t>Oscillator</w:t>
      </w:r>
      <w:proofErr w:type="spellEnd"/>
    </w:p>
    <w:p w14:paraId="4CD59C9B" w14:textId="5658A42F" w:rsidR="004E4734" w:rsidRDefault="004E4734">
      <w:r w:rsidRPr="004E4734">
        <w:drawing>
          <wp:inline distT="0" distB="0" distL="0" distR="0" wp14:anchorId="219F8D72" wp14:editId="7480EAB0">
            <wp:extent cx="5612130" cy="2301875"/>
            <wp:effectExtent l="0" t="0" r="7620" b="3175"/>
            <wp:docPr id="21280941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94180" name="Imagen 1" descr="Interfaz de usuario gráfica, Aplicación&#10;&#10;Descripción generada automáticamente"/>
                    <pic:cNvPicPr/>
                  </pic:nvPicPr>
                  <pic:blipFill>
                    <a:blip r:embed="rId6"/>
                    <a:stretch>
                      <a:fillRect/>
                    </a:stretch>
                  </pic:blipFill>
                  <pic:spPr>
                    <a:xfrm>
                      <a:off x="0" y="0"/>
                      <a:ext cx="5612130" cy="2301875"/>
                    </a:xfrm>
                    <a:prstGeom prst="rect">
                      <a:avLst/>
                    </a:prstGeom>
                  </pic:spPr>
                </pic:pic>
              </a:graphicData>
            </a:graphic>
          </wp:inline>
        </w:drawing>
      </w:r>
    </w:p>
    <w:p w14:paraId="6DB38273" w14:textId="1A330B6A" w:rsidR="001F15F6" w:rsidRDefault="004E4734" w:rsidP="00B85A30">
      <w:r w:rsidRPr="004E4734">
        <w:drawing>
          <wp:inline distT="0" distB="0" distL="0" distR="0" wp14:anchorId="5B7F9570" wp14:editId="0F568B15">
            <wp:extent cx="5612130" cy="2341880"/>
            <wp:effectExtent l="0" t="0" r="7620" b="1270"/>
            <wp:docPr id="80011480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14806" name="Imagen 1" descr="Interfaz de usuario gráfica&#10;&#10;Descripción generada automáticamente con confianza media"/>
                    <pic:cNvPicPr/>
                  </pic:nvPicPr>
                  <pic:blipFill>
                    <a:blip r:embed="rId7"/>
                    <a:stretch>
                      <a:fillRect/>
                    </a:stretch>
                  </pic:blipFill>
                  <pic:spPr>
                    <a:xfrm>
                      <a:off x="0" y="0"/>
                      <a:ext cx="5612130" cy="2341880"/>
                    </a:xfrm>
                    <a:prstGeom prst="rect">
                      <a:avLst/>
                    </a:prstGeom>
                  </pic:spPr>
                </pic:pic>
              </a:graphicData>
            </a:graphic>
          </wp:inline>
        </w:drawing>
      </w:r>
    </w:p>
    <w:p w14:paraId="16B82BA0" w14:textId="3C56B9C3" w:rsidR="00134CA9" w:rsidRDefault="00134CA9">
      <w:r>
        <w:lastRenderedPageBreak/>
        <w:t>6. REGLA B3/s23H Numero de estudiante 30738, como tengo un 0 lo cambie por un 2</w:t>
      </w:r>
      <w:r w:rsidR="00585C4A">
        <w:t>.</w:t>
      </w:r>
    </w:p>
    <w:p w14:paraId="35E8CF88" w14:textId="2C5A8857" w:rsidR="00134CA9" w:rsidRDefault="00134CA9">
      <w:r w:rsidRPr="00134CA9">
        <w:drawing>
          <wp:inline distT="0" distB="0" distL="0" distR="0" wp14:anchorId="282D3F9C" wp14:editId="2A707D0F">
            <wp:extent cx="5612130" cy="2030730"/>
            <wp:effectExtent l="0" t="0" r="7620" b="7620"/>
            <wp:docPr id="16570619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61975" name="Imagen 1" descr="Interfaz de usuario gráfica, Aplicación&#10;&#10;Descripción generada automáticamente"/>
                    <pic:cNvPicPr/>
                  </pic:nvPicPr>
                  <pic:blipFill>
                    <a:blip r:embed="rId8"/>
                    <a:stretch>
                      <a:fillRect/>
                    </a:stretch>
                  </pic:blipFill>
                  <pic:spPr>
                    <a:xfrm>
                      <a:off x="0" y="0"/>
                      <a:ext cx="5612130" cy="2030730"/>
                    </a:xfrm>
                    <a:prstGeom prst="rect">
                      <a:avLst/>
                    </a:prstGeom>
                  </pic:spPr>
                </pic:pic>
              </a:graphicData>
            </a:graphic>
          </wp:inline>
        </w:drawing>
      </w:r>
    </w:p>
    <w:p w14:paraId="7E074E19" w14:textId="4BF525CE" w:rsidR="001D2EC9" w:rsidRDefault="00134CA9">
      <w:r>
        <w:t>7</w:t>
      </w:r>
      <w:r w:rsidR="00850960">
        <w:t>.</w:t>
      </w:r>
    </w:p>
    <w:p w14:paraId="5B89D80C" w14:textId="77777777" w:rsidR="00850960" w:rsidRPr="00850960" w:rsidRDefault="00850960" w:rsidP="00850960">
      <w:r w:rsidRPr="00850960">
        <w:t xml:space="preserve">En el </w:t>
      </w:r>
      <w:proofErr w:type="spellStart"/>
      <w:r w:rsidRPr="00850960">
        <w:t>Circuit</w:t>
      </w:r>
      <w:proofErr w:type="spellEnd"/>
      <w:r w:rsidRPr="00850960">
        <w:t xml:space="preserve"> </w:t>
      </w:r>
      <w:proofErr w:type="spellStart"/>
      <w:r w:rsidRPr="00850960">
        <w:t>Mapping</w:t>
      </w:r>
      <w:proofErr w:type="spellEnd"/>
      <w:r w:rsidRPr="00850960">
        <w:t xml:space="preserve"> </w:t>
      </w:r>
      <w:proofErr w:type="spellStart"/>
      <w:r w:rsidRPr="00850960">
        <w:t>Problem</w:t>
      </w:r>
      <w:proofErr w:type="spellEnd"/>
      <w:r w:rsidRPr="00850960">
        <w:t xml:space="preserve"> (CMP), los componentes del circuito se representan como nodos de un grafo lógico, y las hormigas exploran posibles asignaciones de estos componentes a rutas específicas. El objetivo principal es optimizar métricas como el retardo, la longitud de las conexiones o el consumo energético.</w:t>
      </w:r>
    </w:p>
    <w:p w14:paraId="5232277D" w14:textId="77777777" w:rsidR="00850960" w:rsidRPr="00850960" w:rsidRDefault="00850960" w:rsidP="00850960">
      <w:r w:rsidRPr="00850960">
        <w:t>Cada nodo o conexión tiene un valor de feromonas que refleja la calidad de las asignaciones. Inicialmente, las feromonas tienen valores iguales para garantizar exploración uniforme. Estas feromonas se actualizan en cada iteración del algoritmo.</w:t>
      </w:r>
    </w:p>
    <w:p w14:paraId="6921CC29" w14:textId="77777777" w:rsidR="00850960" w:rsidRPr="00850960" w:rsidRDefault="00850960" w:rsidP="00850960">
      <w:r w:rsidRPr="00850960">
        <w:t xml:space="preserve">Las decisiones de las hormigas se guían mediante una </w:t>
      </w:r>
      <w:r w:rsidRPr="00850960">
        <w:rPr>
          <w:b/>
          <w:bCs/>
        </w:rPr>
        <w:t>heurística</w:t>
      </w:r>
      <w:r w:rsidRPr="00850960">
        <w:t xml:space="preserve"> que tiene en cuenta factores como:</w:t>
      </w:r>
    </w:p>
    <w:p w14:paraId="50A2345C" w14:textId="77777777" w:rsidR="00850960" w:rsidRPr="00850960" w:rsidRDefault="00850960" w:rsidP="00850960">
      <w:pPr>
        <w:numPr>
          <w:ilvl w:val="0"/>
          <w:numId w:val="1"/>
        </w:numPr>
      </w:pPr>
      <w:r w:rsidRPr="00850960">
        <w:t>Distancia entre componentes conectados.</w:t>
      </w:r>
    </w:p>
    <w:p w14:paraId="79BF83BC" w14:textId="77777777" w:rsidR="00850960" w:rsidRPr="00850960" w:rsidRDefault="00850960" w:rsidP="00850960">
      <w:pPr>
        <w:numPr>
          <w:ilvl w:val="0"/>
          <w:numId w:val="1"/>
        </w:numPr>
      </w:pPr>
      <w:r w:rsidRPr="00850960">
        <w:t>Congestión en las rutas.</w:t>
      </w:r>
    </w:p>
    <w:p w14:paraId="432DCD17" w14:textId="77777777" w:rsidR="00850960" w:rsidRPr="00850960" w:rsidRDefault="00850960" w:rsidP="00850960">
      <w:pPr>
        <w:numPr>
          <w:ilvl w:val="0"/>
          <w:numId w:val="1"/>
        </w:numPr>
      </w:pPr>
      <w:r w:rsidRPr="00850960">
        <w:t>Consumo energético asociado.</w:t>
      </w:r>
    </w:p>
    <w:p w14:paraId="4F21C6B1" w14:textId="77777777" w:rsidR="00850960" w:rsidRPr="00850960" w:rsidRDefault="00850960" w:rsidP="00850960">
      <w:r w:rsidRPr="00850960">
        <w:t>La probabilidad de que una hormiga elija una asignación específica se define como:</w:t>
      </w:r>
    </w:p>
    <w:p w14:paraId="068A9693" w14:textId="77777777" w:rsidR="00850960" w:rsidRPr="00F36E52" w:rsidRDefault="00850960" w:rsidP="00850960">
      <w:pPr>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w:rPr>
                          <w:rFonts w:ascii="Cambria Math" w:hAnsi="Cambria Math"/>
                        </w:rPr>
                        <m:t>τ</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η</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d>
                </m:e>
                <m:sup>
                  <m:r>
                    <w:rPr>
                      <w:rFonts w:ascii="Cambria Math" w:hAnsi="Cambria Math"/>
                    </w:rPr>
                    <m:t>β</m:t>
                  </m:r>
                </m:sup>
              </m:sSup>
            </m:num>
            <m:den>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m:rPr>
                      <m:nor/>
                    </m:rPr>
                    <w:rPr>
                      <w:rFonts w:ascii="Cambria Math" w:hAnsi="Cambria Math"/>
                    </w:rPr>
                    <m:t>vecindad</m:t>
                  </m:r>
                </m:sub>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τ</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e>
                      </m:d>
                    </m:e>
                    <m:sup>
                      <m:r>
                        <w:rPr>
                          <w:rFonts w:ascii="Cambria Math" w:hAnsi="Cambria Math"/>
                        </w:rPr>
                        <m:t>α</m:t>
                      </m:r>
                    </m:sup>
                  </m:sSup>
                </m:e>
              </m:nary>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η</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e>
                  </m:d>
                </m:e>
                <m:sup>
                  <m:r>
                    <w:rPr>
                      <w:rFonts w:ascii="Cambria Math" w:hAnsi="Cambria Math"/>
                    </w:rPr>
                    <m:t>β</m:t>
                  </m:r>
                </m:sup>
              </m:sSup>
            </m:den>
          </m:f>
        </m:oMath>
      </m:oMathPara>
    </w:p>
    <w:p w14:paraId="1DBC90F3" w14:textId="77777777" w:rsidR="00850960" w:rsidRPr="00850960" w:rsidRDefault="00850960" w:rsidP="00850960">
      <w:r w:rsidRPr="00850960">
        <w:t>Donde:</w:t>
      </w:r>
    </w:p>
    <w:p w14:paraId="661169A1" w14:textId="77777777" w:rsidR="00850960" w:rsidRPr="00850960" w:rsidRDefault="00850960" w:rsidP="00850960">
      <w:pPr>
        <w:numPr>
          <w:ilvl w:val="0"/>
          <w:numId w:val="2"/>
        </w:numPr>
      </w:pPr>
      <w:r w:rsidRPr="00850960">
        <w:t>τ(</w:t>
      </w:r>
      <w:proofErr w:type="spellStart"/>
      <w:proofErr w:type="gramStart"/>
      <w:r w:rsidRPr="00850960">
        <w:t>i,j</w:t>
      </w:r>
      <w:proofErr w:type="spellEnd"/>
      <w:proofErr w:type="gramEnd"/>
      <w:r w:rsidRPr="00850960">
        <w:t>)\tau(</w:t>
      </w:r>
      <w:proofErr w:type="spellStart"/>
      <w:r w:rsidRPr="00850960">
        <w:t>i,j</w:t>
      </w:r>
      <w:proofErr w:type="spellEnd"/>
      <w:r w:rsidRPr="00850960">
        <w:t>)τ(</w:t>
      </w:r>
      <w:proofErr w:type="spellStart"/>
      <w:r w:rsidRPr="00850960">
        <w:t>i,j</w:t>
      </w:r>
      <w:proofErr w:type="spellEnd"/>
      <w:r w:rsidRPr="00850960">
        <w:t xml:space="preserve">): Nivel de feromonas en la asignación </w:t>
      </w:r>
      <w:proofErr w:type="spellStart"/>
      <w:r w:rsidRPr="00850960">
        <w:t>i,ji</w:t>
      </w:r>
      <w:proofErr w:type="spellEnd"/>
      <w:r w:rsidRPr="00850960">
        <w:t xml:space="preserve">, </w:t>
      </w:r>
      <w:proofErr w:type="spellStart"/>
      <w:r w:rsidRPr="00850960">
        <w:t>ji,j</w:t>
      </w:r>
      <w:proofErr w:type="spellEnd"/>
      <w:r w:rsidRPr="00850960">
        <w:t>.</w:t>
      </w:r>
    </w:p>
    <w:p w14:paraId="450E3DE6" w14:textId="77777777" w:rsidR="00850960" w:rsidRPr="00850960" w:rsidRDefault="00850960" w:rsidP="00850960">
      <w:pPr>
        <w:numPr>
          <w:ilvl w:val="0"/>
          <w:numId w:val="2"/>
        </w:numPr>
      </w:pPr>
      <w:r w:rsidRPr="00850960">
        <w:t>η(</w:t>
      </w:r>
      <w:proofErr w:type="spellStart"/>
      <w:proofErr w:type="gramStart"/>
      <w:r w:rsidRPr="00850960">
        <w:t>i,j</w:t>
      </w:r>
      <w:proofErr w:type="spellEnd"/>
      <w:proofErr w:type="gramEnd"/>
      <w:r w:rsidRPr="00850960">
        <w:t>)\eta(</w:t>
      </w:r>
      <w:proofErr w:type="spellStart"/>
      <w:r w:rsidRPr="00850960">
        <w:t>i,j</w:t>
      </w:r>
      <w:proofErr w:type="spellEnd"/>
      <w:r w:rsidRPr="00850960">
        <w:t>)η(</w:t>
      </w:r>
      <w:proofErr w:type="spellStart"/>
      <w:r w:rsidRPr="00850960">
        <w:t>i,j</w:t>
      </w:r>
      <w:proofErr w:type="spellEnd"/>
      <w:r w:rsidRPr="00850960">
        <w:t>): Valor heurístico que guía la asignación.</w:t>
      </w:r>
    </w:p>
    <w:p w14:paraId="4E69766C" w14:textId="77777777" w:rsidR="00850960" w:rsidRPr="00850960" w:rsidRDefault="00850960" w:rsidP="00850960">
      <w:pPr>
        <w:numPr>
          <w:ilvl w:val="0"/>
          <w:numId w:val="2"/>
        </w:numPr>
      </w:pPr>
      <w:proofErr w:type="gramStart"/>
      <w:r w:rsidRPr="00850960">
        <w:t>α,β</w:t>
      </w:r>
      <w:proofErr w:type="gramEnd"/>
      <w:r w:rsidRPr="00850960">
        <w:t>\</w:t>
      </w:r>
      <w:proofErr w:type="spellStart"/>
      <w:r w:rsidRPr="00850960">
        <w:t>alpha</w:t>
      </w:r>
      <w:proofErr w:type="spellEnd"/>
      <w:r w:rsidRPr="00850960">
        <w:t>, \betaα,β: Pesos que ajustan la importancia de las feromonas y la heurística.</w:t>
      </w:r>
    </w:p>
    <w:p w14:paraId="3EF0ED38" w14:textId="77777777" w:rsidR="00850960" w:rsidRPr="00850960" w:rsidRDefault="00850960" w:rsidP="00850960">
      <w:r w:rsidRPr="00850960">
        <w:t>La actualización de feromonas se realiza mediante:</w:t>
      </w:r>
    </w:p>
    <w:p w14:paraId="740F9013" w14:textId="77777777" w:rsidR="00850960" w:rsidRDefault="00850960" w:rsidP="00850960">
      <w:pPr>
        <w:rPr>
          <w:rFonts w:eastAsiaTheme="minorEastAsia"/>
        </w:rPr>
      </w:pPr>
      <m:oMathPara>
        <m:oMath>
          <m:r>
            <w:rPr>
              <w:rFonts w:ascii="Cambria Math" w:hAnsi="Cambria Math"/>
            </w:rPr>
            <w:lastRenderedPageBreak/>
            <m:t>τ</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ρ</m:t>
              </m:r>
            </m:e>
          </m:d>
          <m:r>
            <m:rPr>
              <m:sty m:val="p"/>
            </m:rPr>
            <w:rPr>
              <w:rFonts w:ascii="Cambria Math" w:hAnsi="Cambria Math"/>
            </w:rPr>
            <m:t>⋅</m:t>
          </m:r>
          <m:r>
            <w:rPr>
              <w:rFonts w:ascii="Cambria Math" w:hAnsi="Cambria Math"/>
            </w:rPr>
            <m:t>τ</m:t>
          </m:r>
          <m:d>
            <m:dPr>
              <m:ctrlPr>
                <w:rPr>
                  <w:rFonts w:ascii="Cambria Math" w:hAnsi="Cambria Math"/>
                  <w:i/>
                </w:rPr>
              </m:ctrlPr>
            </m:dPr>
            <m:e>
              <m:r>
                <w:rPr>
                  <w:rFonts w:ascii="Cambria Math" w:hAnsi="Cambria Math"/>
                </w:rPr>
                <m:t>i,j</m:t>
              </m:r>
            </m:e>
          </m:d>
          <m:r>
            <w:rPr>
              <w:rFonts w:ascii="Cambria Math" w:hAnsi="Cambria Math"/>
            </w:rPr>
            <m:t>+</m:t>
          </m:r>
          <m:nary>
            <m:naryPr>
              <m:chr m:val="∑"/>
              <m:supHide m:val="1"/>
              <m:ctrlPr>
                <w:rPr>
                  <w:rFonts w:ascii="Cambria Math" w:hAnsi="Cambria Math"/>
                </w:rPr>
              </m:ctrlPr>
            </m:naryPr>
            <m:sub>
              <m:r>
                <m:rPr>
                  <m:nor/>
                </m:rPr>
                <w:rPr>
                  <w:rFonts w:ascii="Cambria Math" w:hAnsi="Cambria Math"/>
                </w:rPr>
                <m:t xml:space="preserve">hormiga </m:t>
              </m:r>
              <m:r>
                <w:rPr>
                  <w:rFonts w:ascii="Cambria Math" w:hAnsi="Cambria Math"/>
                </w:rPr>
                <m:t>k</m:t>
              </m:r>
              <m:ctrlPr>
                <w:rPr>
                  <w:rFonts w:ascii="Cambria Math" w:hAnsi="Cambria Math"/>
                  <w:i/>
                </w:rPr>
              </m:ctrlPr>
            </m:sub>
            <m:sup>
              <m:ctrlPr>
                <w:rPr>
                  <w:rFonts w:ascii="Cambria Math" w:hAnsi="Cambria Math"/>
                  <w:i/>
                </w:rPr>
              </m:ctrlPr>
            </m:sup>
            <m:e>
              <m:r>
                <m:rPr>
                  <m:sty m:val="p"/>
                </m:rPr>
                <w:rPr>
                  <w:rFonts w:ascii="Cambria Math" w:hAnsi="Cambria Math"/>
                </w:rPr>
                <m:t>Δ</m:t>
              </m:r>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i,j</m:t>
                  </m:r>
                </m:e>
              </m:d>
              <m:ctrlPr>
                <w:rPr>
                  <w:rFonts w:ascii="Cambria Math" w:hAnsi="Cambria Math"/>
                  <w:i/>
                </w:rPr>
              </m:ctrlPr>
            </m:e>
          </m:nary>
        </m:oMath>
      </m:oMathPara>
    </w:p>
    <w:p w14:paraId="344DECD4" w14:textId="0E8088DF" w:rsidR="00850960" w:rsidRPr="00850960" w:rsidRDefault="00850960" w:rsidP="00850960">
      <w:r w:rsidRPr="00850960">
        <w:t>Donde:</w:t>
      </w:r>
    </w:p>
    <w:p w14:paraId="2C834799" w14:textId="4073D465" w:rsidR="00850960" w:rsidRPr="00850960" w:rsidRDefault="00850960" w:rsidP="00850960">
      <w:pPr>
        <w:numPr>
          <w:ilvl w:val="0"/>
          <w:numId w:val="3"/>
        </w:numPr>
      </w:pPr>
      <w:r w:rsidRPr="00850960">
        <w:t>r: Tasa de evaporación de las feromonas, para evitar que el algoritmo quede atrapado en soluciones subóptimas.</w:t>
      </w:r>
    </w:p>
    <w:p w14:paraId="435E9678" w14:textId="673D26A9" w:rsidR="00850960" w:rsidRPr="00850960" w:rsidRDefault="00850960" w:rsidP="00850960">
      <w:pPr>
        <w:numPr>
          <w:ilvl w:val="0"/>
          <w:numId w:val="3"/>
        </w:numPr>
      </w:pPr>
      <w:proofErr w:type="spellStart"/>
      <w:r w:rsidRPr="00850960">
        <w:t>Δτk</w:t>
      </w:r>
      <w:proofErr w:type="spellEnd"/>
      <w:r w:rsidRPr="00850960">
        <w:rPr>
          <w:rFonts w:ascii="Arial" w:hAnsi="Arial" w:cs="Arial"/>
        </w:rPr>
        <w:t>​</w:t>
      </w:r>
      <w:r w:rsidRPr="00850960">
        <w:t>(</w:t>
      </w:r>
      <w:proofErr w:type="spellStart"/>
      <w:proofErr w:type="gramStart"/>
      <w:r w:rsidRPr="00850960">
        <w:t>i,j</w:t>
      </w:r>
      <w:proofErr w:type="spellEnd"/>
      <w:proofErr w:type="gramEnd"/>
      <w:r w:rsidRPr="00850960">
        <w:t>): Incremento de feromonas basado en la calidad de la solución encontrada por la hormiga k.</w:t>
      </w:r>
    </w:p>
    <w:p w14:paraId="1EBF43ED" w14:textId="77777777" w:rsidR="00850960" w:rsidRDefault="00850960" w:rsidP="00850960">
      <w:r w:rsidRPr="00850960">
        <w:t>El algoritmo termina cuando se alcanza un número predeterminado de iteraciones o cuando no hay mejora significativa en las soluciones encontradas.</w:t>
      </w:r>
    </w:p>
    <w:p w14:paraId="329FF199" w14:textId="77777777" w:rsidR="00B233A1" w:rsidRDefault="00B233A1" w:rsidP="00850960"/>
    <w:p w14:paraId="6AD3FD25" w14:textId="77777777" w:rsidR="00B233A1" w:rsidRDefault="00B233A1" w:rsidP="00850960"/>
    <w:p w14:paraId="541E0DF3" w14:textId="17DEDEE4" w:rsidR="00B233A1" w:rsidRDefault="00B233A1" w:rsidP="00850960">
      <w:r>
        <w:t>8.</w:t>
      </w:r>
    </w:p>
    <w:p w14:paraId="6626290F" w14:textId="5973FF40" w:rsidR="00B233A1" w:rsidRPr="00B233A1" w:rsidRDefault="00B233A1" w:rsidP="00B233A1">
      <w:pPr>
        <w:numPr>
          <w:ilvl w:val="0"/>
          <w:numId w:val="4"/>
        </w:numPr>
      </w:pPr>
      <w:r w:rsidRPr="00B233A1">
        <w:t>Estado actual (t).</w:t>
      </w:r>
    </w:p>
    <w:p w14:paraId="6101FFB6" w14:textId="28DDDAB3" w:rsidR="00B233A1" w:rsidRPr="00B233A1" w:rsidRDefault="00B233A1" w:rsidP="00B233A1">
      <w:pPr>
        <w:numPr>
          <w:ilvl w:val="0"/>
          <w:numId w:val="4"/>
        </w:numPr>
      </w:pPr>
      <w:r w:rsidRPr="00B233A1">
        <w:t>Estado previo (t−1).</w:t>
      </w:r>
    </w:p>
    <w:p w14:paraId="24BBCC19" w14:textId="77777777" w:rsidR="00B233A1" w:rsidRPr="00B233A1" w:rsidRDefault="00B233A1" w:rsidP="00B233A1">
      <w:pPr>
        <w:numPr>
          <w:ilvl w:val="0"/>
          <w:numId w:val="4"/>
        </w:numPr>
      </w:pPr>
      <w:r w:rsidRPr="00B233A1">
        <w:t>Estados actuales de los vecinos inmediatos.</w:t>
      </w:r>
    </w:p>
    <w:p w14:paraId="5391B2E6" w14:textId="77777777" w:rsidR="00B233A1" w:rsidRPr="00B233A1" w:rsidRDefault="00B233A1" w:rsidP="00B233A1">
      <w:r w:rsidRPr="00B233A1">
        <w:t>Nueva regla:</w:t>
      </w:r>
    </w:p>
    <w:p w14:paraId="1788F6E7" w14:textId="575EC6BF" w:rsidR="00B233A1" w:rsidRPr="00B233A1" w:rsidRDefault="00B233A1" w:rsidP="00B233A1">
      <w:pPr>
        <w:numPr>
          <w:ilvl w:val="0"/>
          <w:numId w:val="5"/>
        </w:numPr>
      </w:pPr>
      <w:r w:rsidRPr="00B233A1">
        <w:t>Una célula estará viva (1) en la próxima generación (t+1) si:</w:t>
      </w:r>
    </w:p>
    <w:p w14:paraId="7C74AB1F" w14:textId="0FE1B2B7" w:rsidR="00B233A1" w:rsidRPr="00B233A1" w:rsidRDefault="00B233A1" w:rsidP="00B233A1">
      <w:pPr>
        <w:numPr>
          <w:ilvl w:val="1"/>
          <w:numId w:val="5"/>
        </w:numPr>
      </w:pPr>
      <w:r w:rsidRPr="00B233A1">
        <w:t>Estaba viva (1) en t−1 y tiene exactamente 2 vecinos vivos en t.</w:t>
      </w:r>
    </w:p>
    <w:p w14:paraId="22D5AEBD" w14:textId="322824C2" w:rsidR="00B233A1" w:rsidRPr="00B233A1" w:rsidRDefault="00B233A1" w:rsidP="00B233A1">
      <w:pPr>
        <w:numPr>
          <w:ilvl w:val="1"/>
          <w:numId w:val="5"/>
        </w:numPr>
      </w:pPr>
      <w:r w:rsidRPr="00B233A1">
        <w:t>O estaba muerta (0) en t−1 y tiene exactamente 1 vecino vivo en t.</w:t>
      </w:r>
    </w:p>
    <w:p w14:paraId="7A9D407A" w14:textId="7076E26A" w:rsidR="00B233A1" w:rsidRDefault="00B233A1" w:rsidP="00B233A1">
      <w:pPr>
        <w:numPr>
          <w:ilvl w:val="0"/>
          <w:numId w:val="5"/>
        </w:numPr>
      </w:pPr>
      <w:r w:rsidRPr="00B233A1">
        <w:t>En cualquier otro caso, estará muerta (0).</w:t>
      </w:r>
    </w:p>
    <w:p w14:paraId="56A38914" w14:textId="77777777" w:rsidR="007C5119" w:rsidRPr="007C5119" w:rsidRDefault="007C5119" w:rsidP="007C5119">
      <w:r w:rsidRPr="007C5119">
        <w:t>Patrón inicial:</w:t>
      </w:r>
    </w:p>
    <w:p w14:paraId="5ACE9C28" w14:textId="0DB72143" w:rsidR="007C5119" w:rsidRPr="007C5119" w:rsidRDefault="007C5119" w:rsidP="007C5119">
      <w:pPr>
        <w:numPr>
          <w:ilvl w:val="0"/>
          <w:numId w:val="6"/>
        </w:numPr>
      </w:pPr>
      <w:r w:rsidRPr="007C5119">
        <w:t>Generación 0 (t=0): 0</w:t>
      </w:r>
      <w:r w:rsidRPr="007C5119">
        <w:rPr>
          <w:rFonts w:ascii="Arial" w:hAnsi="Arial" w:cs="Arial"/>
        </w:rPr>
        <w:t> </w:t>
      </w:r>
      <w:r w:rsidRPr="007C5119">
        <w:t>1</w:t>
      </w:r>
      <w:r w:rsidRPr="007C5119">
        <w:rPr>
          <w:rFonts w:ascii="Arial" w:hAnsi="Arial" w:cs="Arial"/>
        </w:rPr>
        <w:t> </w:t>
      </w:r>
      <w:r w:rsidRPr="007C5119">
        <w:t>0</w:t>
      </w:r>
      <w:r w:rsidRPr="007C5119">
        <w:rPr>
          <w:rFonts w:ascii="Arial" w:hAnsi="Arial" w:cs="Arial"/>
        </w:rPr>
        <w:t> </w:t>
      </w:r>
      <w:r w:rsidRPr="007C5119">
        <w:t>0</w:t>
      </w:r>
      <w:r w:rsidRPr="007C5119">
        <w:rPr>
          <w:rFonts w:ascii="Arial" w:hAnsi="Arial" w:cs="Arial"/>
        </w:rPr>
        <w:t> </w:t>
      </w:r>
      <w:r w:rsidRPr="007C5119">
        <w:t>1</w:t>
      </w:r>
      <w:r w:rsidRPr="007C5119">
        <w:rPr>
          <w:rFonts w:ascii="Arial" w:hAnsi="Arial" w:cs="Arial"/>
        </w:rPr>
        <w:t> </w:t>
      </w:r>
      <w:r w:rsidRPr="007C5119">
        <w:t>0</w:t>
      </w:r>
      <w:r w:rsidRPr="007C5119">
        <w:rPr>
          <w:rFonts w:ascii="Arial" w:hAnsi="Arial" w:cs="Arial"/>
        </w:rPr>
        <w:t> </w:t>
      </w:r>
      <w:r w:rsidRPr="007C5119">
        <w:t>1</w:t>
      </w:r>
    </w:p>
    <w:p w14:paraId="434986D8" w14:textId="6B79CF12" w:rsidR="007C5119" w:rsidRPr="007C5119" w:rsidRDefault="007C5119" w:rsidP="007C5119">
      <w:pPr>
        <w:numPr>
          <w:ilvl w:val="0"/>
          <w:numId w:val="6"/>
        </w:numPr>
      </w:pPr>
      <w:r w:rsidRPr="007C5119">
        <w:t>Generación anterior (t=−1): 0</w:t>
      </w:r>
      <w:r w:rsidRPr="007C5119">
        <w:rPr>
          <w:rFonts w:ascii="Arial" w:hAnsi="Arial" w:cs="Arial"/>
        </w:rPr>
        <w:t> </w:t>
      </w:r>
      <w:r w:rsidRPr="007C5119">
        <w:t>0</w:t>
      </w:r>
      <w:r w:rsidRPr="007C5119">
        <w:rPr>
          <w:rFonts w:ascii="Arial" w:hAnsi="Arial" w:cs="Arial"/>
        </w:rPr>
        <w:t> </w:t>
      </w:r>
      <w:r w:rsidRPr="007C5119">
        <w:t>0</w:t>
      </w:r>
      <w:r w:rsidRPr="007C5119">
        <w:rPr>
          <w:rFonts w:ascii="Arial" w:hAnsi="Arial" w:cs="Arial"/>
        </w:rPr>
        <w:t> </w:t>
      </w:r>
      <w:r w:rsidRPr="007C5119">
        <w:t>0</w:t>
      </w:r>
      <w:r w:rsidRPr="007C5119">
        <w:rPr>
          <w:rFonts w:ascii="Arial" w:hAnsi="Arial" w:cs="Arial"/>
        </w:rPr>
        <w:t> </w:t>
      </w:r>
      <w:r w:rsidRPr="007C5119">
        <w:t>0</w:t>
      </w:r>
      <w:r w:rsidRPr="007C5119">
        <w:rPr>
          <w:rFonts w:ascii="Arial" w:hAnsi="Arial" w:cs="Arial"/>
        </w:rPr>
        <w:t> </w:t>
      </w:r>
      <w:r w:rsidRPr="007C5119">
        <w:t>0</w:t>
      </w:r>
      <w:r w:rsidRPr="007C5119">
        <w:rPr>
          <w:rFonts w:ascii="Arial" w:hAnsi="Arial" w:cs="Arial"/>
        </w:rPr>
        <w:t> </w:t>
      </w:r>
      <w:r w:rsidRPr="007C5119">
        <w:t>0</w:t>
      </w:r>
    </w:p>
    <w:p w14:paraId="76C6DDEA" w14:textId="77777777" w:rsidR="007C5119" w:rsidRPr="007C5119" w:rsidRDefault="007C5119" w:rsidP="007C5119">
      <w:r w:rsidRPr="007C5119">
        <w:t>Evolución:</w:t>
      </w:r>
    </w:p>
    <w:p w14:paraId="463C44DB" w14:textId="231DDCD9" w:rsidR="007C5119" w:rsidRPr="007C5119" w:rsidRDefault="007C5119" w:rsidP="007C5119">
      <w:pPr>
        <w:numPr>
          <w:ilvl w:val="0"/>
          <w:numId w:val="7"/>
        </w:numPr>
      </w:pPr>
      <w:r w:rsidRPr="007C5119">
        <w:t>Generación t+1: 1</w:t>
      </w:r>
      <w:r w:rsidRPr="007C5119">
        <w:rPr>
          <w:rFonts w:ascii="Arial" w:hAnsi="Arial" w:cs="Arial"/>
        </w:rPr>
        <w:t> </w:t>
      </w:r>
      <w:r w:rsidRPr="007C5119">
        <w:t>0</w:t>
      </w:r>
      <w:r w:rsidRPr="007C5119">
        <w:rPr>
          <w:rFonts w:ascii="Arial" w:hAnsi="Arial" w:cs="Arial"/>
        </w:rPr>
        <w:t> </w:t>
      </w:r>
      <w:r w:rsidRPr="007C5119">
        <w:t>1</w:t>
      </w:r>
      <w:r w:rsidRPr="007C5119">
        <w:rPr>
          <w:rFonts w:ascii="Arial" w:hAnsi="Arial" w:cs="Arial"/>
        </w:rPr>
        <w:t> </w:t>
      </w:r>
      <w:r w:rsidRPr="007C5119">
        <w:t>0</w:t>
      </w:r>
      <w:r w:rsidRPr="007C5119">
        <w:rPr>
          <w:rFonts w:ascii="Arial" w:hAnsi="Arial" w:cs="Arial"/>
        </w:rPr>
        <w:t> </w:t>
      </w:r>
      <w:r w:rsidRPr="007C5119">
        <w:t>0</w:t>
      </w:r>
      <w:r w:rsidRPr="007C5119">
        <w:rPr>
          <w:rFonts w:ascii="Arial" w:hAnsi="Arial" w:cs="Arial"/>
        </w:rPr>
        <w:t> </w:t>
      </w:r>
      <w:r w:rsidRPr="007C5119">
        <w:t>1</w:t>
      </w:r>
      <w:r w:rsidRPr="007C5119">
        <w:rPr>
          <w:rFonts w:ascii="Arial" w:hAnsi="Arial" w:cs="Arial"/>
        </w:rPr>
        <w:t> </w:t>
      </w:r>
      <w:r w:rsidRPr="007C5119">
        <w:t>0</w:t>
      </w:r>
    </w:p>
    <w:p w14:paraId="112A604D" w14:textId="3803FFC9" w:rsidR="007C5119" w:rsidRPr="007C5119" w:rsidRDefault="007C5119" w:rsidP="007C5119">
      <w:pPr>
        <w:numPr>
          <w:ilvl w:val="0"/>
          <w:numId w:val="7"/>
        </w:numPr>
      </w:pPr>
      <w:r w:rsidRPr="007C5119">
        <w:t>Generación t+2: 0</w:t>
      </w:r>
      <w:r w:rsidRPr="007C5119">
        <w:rPr>
          <w:rFonts w:ascii="Arial" w:hAnsi="Arial" w:cs="Arial"/>
        </w:rPr>
        <w:t> </w:t>
      </w:r>
      <w:r w:rsidRPr="007C5119">
        <w:t>1</w:t>
      </w:r>
      <w:r w:rsidRPr="007C5119">
        <w:rPr>
          <w:rFonts w:ascii="Arial" w:hAnsi="Arial" w:cs="Arial"/>
        </w:rPr>
        <w:t> </w:t>
      </w:r>
      <w:r w:rsidRPr="007C5119">
        <w:t>0</w:t>
      </w:r>
      <w:r w:rsidRPr="007C5119">
        <w:rPr>
          <w:rFonts w:ascii="Arial" w:hAnsi="Arial" w:cs="Arial"/>
        </w:rPr>
        <w:t> </w:t>
      </w:r>
      <w:r w:rsidRPr="007C5119">
        <w:t>1</w:t>
      </w:r>
      <w:r w:rsidRPr="007C5119">
        <w:rPr>
          <w:rFonts w:ascii="Arial" w:hAnsi="Arial" w:cs="Arial"/>
        </w:rPr>
        <w:t> </w:t>
      </w:r>
      <w:r w:rsidRPr="007C5119">
        <w:t>0</w:t>
      </w:r>
      <w:r w:rsidRPr="007C5119">
        <w:rPr>
          <w:rFonts w:ascii="Arial" w:hAnsi="Arial" w:cs="Arial"/>
        </w:rPr>
        <w:t> </w:t>
      </w:r>
      <w:r w:rsidRPr="007C5119">
        <w:t>0</w:t>
      </w:r>
      <w:r w:rsidRPr="007C5119">
        <w:rPr>
          <w:rFonts w:ascii="Arial" w:hAnsi="Arial" w:cs="Arial"/>
        </w:rPr>
        <w:t> </w:t>
      </w:r>
      <w:r w:rsidRPr="007C5119">
        <w:t>1</w:t>
      </w:r>
    </w:p>
    <w:p w14:paraId="21BD1C2D" w14:textId="1F864D64" w:rsidR="007C5119" w:rsidRPr="007C5119" w:rsidRDefault="007C5119" w:rsidP="007C5119">
      <w:pPr>
        <w:numPr>
          <w:ilvl w:val="0"/>
          <w:numId w:val="7"/>
        </w:numPr>
      </w:pPr>
      <w:r w:rsidRPr="007C5119">
        <w:t>Generación t+3t: 1</w:t>
      </w:r>
      <w:r w:rsidRPr="007C5119">
        <w:rPr>
          <w:rFonts w:ascii="Arial" w:hAnsi="Arial" w:cs="Arial"/>
        </w:rPr>
        <w:t> </w:t>
      </w:r>
      <w:r w:rsidRPr="007C5119">
        <w:t>0</w:t>
      </w:r>
      <w:r w:rsidRPr="007C5119">
        <w:rPr>
          <w:rFonts w:ascii="Arial" w:hAnsi="Arial" w:cs="Arial"/>
        </w:rPr>
        <w:t> </w:t>
      </w:r>
      <w:r w:rsidRPr="007C5119">
        <w:t>0</w:t>
      </w:r>
      <w:r w:rsidRPr="007C5119">
        <w:rPr>
          <w:rFonts w:ascii="Arial" w:hAnsi="Arial" w:cs="Arial"/>
        </w:rPr>
        <w:t> </w:t>
      </w:r>
      <w:r w:rsidRPr="007C5119">
        <w:t>1</w:t>
      </w:r>
      <w:r w:rsidRPr="007C5119">
        <w:rPr>
          <w:rFonts w:ascii="Arial" w:hAnsi="Arial" w:cs="Arial"/>
        </w:rPr>
        <w:t> </w:t>
      </w:r>
      <w:r w:rsidRPr="007C5119">
        <w:t>1</w:t>
      </w:r>
      <w:r w:rsidRPr="007C5119">
        <w:rPr>
          <w:rFonts w:ascii="Arial" w:hAnsi="Arial" w:cs="Arial"/>
        </w:rPr>
        <w:t> </w:t>
      </w:r>
      <w:r w:rsidRPr="007C5119">
        <w:t>0</w:t>
      </w:r>
      <w:r w:rsidRPr="007C5119">
        <w:rPr>
          <w:rFonts w:ascii="Arial" w:hAnsi="Arial" w:cs="Arial"/>
        </w:rPr>
        <w:t> </w:t>
      </w:r>
      <w:r w:rsidRPr="007C5119">
        <w:t>0</w:t>
      </w:r>
    </w:p>
    <w:p w14:paraId="6EEEB8A5" w14:textId="37B896CD" w:rsidR="007C5119" w:rsidRPr="007C5119" w:rsidRDefault="007C5119" w:rsidP="007C5119">
      <w:pPr>
        <w:numPr>
          <w:ilvl w:val="0"/>
          <w:numId w:val="7"/>
        </w:numPr>
      </w:pPr>
      <w:r w:rsidRPr="007C5119">
        <w:t>Generación t+4: 0</w:t>
      </w:r>
      <w:r w:rsidRPr="007C5119">
        <w:rPr>
          <w:rFonts w:ascii="Arial" w:hAnsi="Arial" w:cs="Arial"/>
        </w:rPr>
        <w:t> </w:t>
      </w:r>
      <w:r w:rsidRPr="007C5119">
        <w:t>1</w:t>
      </w:r>
      <w:r w:rsidRPr="007C5119">
        <w:rPr>
          <w:rFonts w:ascii="Arial" w:hAnsi="Arial" w:cs="Arial"/>
        </w:rPr>
        <w:t> </w:t>
      </w:r>
      <w:r w:rsidRPr="007C5119">
        <w:t>0</w:t>
      </w:r>
      <w:r w:rsidRPr="007C5119">
        <w:rPr>
          <w:rFonts w:ascii="Arial" w:hAnsi="Arial" w:cs="Arial"/>
        </w:rPr>
        <w:t> </w:t>
      </w:r>
      <w:r w:rsidRPr="007C5119">
        <w:t>0</w:t>
      </w:r>
      <w:r w:rsidRPr="007C5119">
        <w:rPr>
          <w:rFonts w:ascii="Arial" w:hAnsi="Arial" w:cs="Arial"/>
        </w:rPr>
        <w:t> </w:t>
      </w:r>
      <w:r w:rsidRPr="007C5119">
        <w:t>1</w:t>
      </w:r>
      <w:r w:rsidRPr="007C5119">
        <w:rPr>
          <w:rFonts w:ascii="Arial" w:hAnsi="Arial" w:cs="Arial"/>
        </w:rPr>
        <w:t> </w:t>
      </w:r>
      <w:r w:rsidRPr="007C5119">
        <w:t>0</w:t>
      </w:r>
      <w:r w:rsidRPr="007C5119">
        <w:rPr>
          <w:rFonts w:ascii="Arial" w:hAnsi="Arial" w:cs="Arial"/>
        </w:rPr>
        <w:t> </w:t>
      </w:r>
      <w:r w:rsidRPr="007C5119">
        <w:t>1 (regresa al estado inicial).</w:t>
      </w:r>
    </w:p>
    <w:p w14:paraId="39B7F46C" w14:textId="77777777" w:rsidR="007C5119" w:rsidRPr="00B233A1" w:rsidRDefault="007C5119" w:rsidP="007C5119"/>
    <w:p w14:paraId="6D4391F1" w14:textId="77777777" w:rsidR="00850960" w:rsidRDefault="00850960"/>
    <w:sectPr w:rsidR="008509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914EA"/>
    <w:multiLevelType w:val="multilevel"/>
    <w:tmpl w:val="2B74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35C89"/>
    <w:multiLevelType w:val="multilevel"/>
    <w:tmpl w:val="9B1E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C71AB"/>
    <w:multiLevelType w:val="multilevel"/>
    <w:tmpl w:val="1BA0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1624A"/>
    <w:multiLevelType w:val="multilevel"/>
    <w:tmpl w:val="F3F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54FD1"/>
    <w:multiLevelType w:val="multilevel"/>
    <w:tmpl w:val="B74E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15E3F"/>
    <w:multiLevelType w:val="multilevel"/>
    <w:tmpl w:val="CA26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8456C9"/>
    <w:multiLevelType w:val="multilevel"/>
    <w:tmpl w:val="55B8D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361550">
    <w:abstractNumId w:val="0"/>
  </w:num>
  <w:num w:numId="2" w16cid:durableId="970864997">
    <w:abstractNumId w:val="2"/>
  </w:num>
  <w:num w:numId="3" w16cid:durableId="1529873040">
    <w:abstractNumId w:val="1"/>
  </w:num>
  <w:num w:numId="4" w16cid:durableId="151409305">
    <w:abstractNumId w:val="4"/>
  </w:num>
  <w:num w:numId="5" w16cid:durableId="1046295592">
    <w:abstractNumId w:val="6"/>
  </w:num>
  <w:num w:numId="6" w16cid:durableId="2068919238">
    <w:abstractNumId w:val="3"/>
  </w:num>
  <w:num w:numId="7" w16cid:durableId="1356151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C9"/>
    <w:rsid w:val="00134CA9"/>
    <w:rsid w:val="001D2EC9"/>
    <w:rsid w:val="001F15F6"/>
    <w:rsid w:val="00281B88"/>
    <w:rsid w:val="00292A28"/>
    <w:rsid w:val="004E4734"/>
    <w:rsid w:val="00585C4A"/>
    <w:rsid w:val="0070760E"/>
    <w:rsid w:val="007C5119"/>
    <w:rsid w:val="00850960"/>
    <w:rsid w:val="00B233A1"/>
    <w:rsid w:val="00B85A30"/>
    <w:rsid w:val="00EF63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3656"/>
  <w15:chartTrackingRefBased/>
  <w15:docId w15:val="{6D480EA8-1760-4221-8962-0166603F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2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2E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2E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2E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2E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2E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2E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2E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E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2E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2E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2E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2E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2E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2E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2E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2EC9"/>
    <w:rPr>
      <w:rFonts w:eastAsiaTheme="majorEastAsia" w:cstheme="majorBidi"/>
      <w:color w:val="272727" w:themeColor="text1" w:themeTint="D8"/>
    </w:rPr>
  </w:style>
  <w:style w:type="paragraph" w:styleId="Ttulo">
    <w:name w:val="Title"/>
    <w:basedOn w:val="Normal"/>
    <w:next w:val="Normal"/>
    <w:link w:val="TtuloCar"/>
    <w:uiPriority w:val="10"/>
    <w:qFormat/>
    <w:rsid w:val="001D2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2E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2E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2E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2EC9"/>
    <w:pPr>
      <w:spacing w:before="160"/>
      <w:jc w:val="center"/>
    </w:pPr>
    <w:rPr>
      <w:i/>
      <w:iCs/>
      <w:color w:val="404040" w:themeColor="text1" w:themeTint="BF"/>
    </w:rPr>
  </w:style>
  <w:style w:type="character" w:customStyle="1" w:styleId="CitaCar">
    <w:name w:val="Cita Car"/>
    <w:basedOn w:val="Fuentedeprrafopredeter"/>
    <w:link w:val="Cita"/>
    <w:uiPriority w:val="29"/>
    <w:rsid w:val="001D2EC9"/>
    <w:rPr>
      <w:i/>
      <w:iCs/>
      <w:color w:val="404040" w:themeColor="text1" w:themeTint="BF"/>
    </w:rPr>
  </w:style>
  <w:style w:type="paragraph" w:styleId="Prrafodelista">
    <w:name w:val="List Paragraph"/>
    <w:basedOn w:val="Normal"/>
    <w:uiPriority w:val="34"/>
    <w:qFormat/>
    <w:rsid w:val="001D2EC9"/>
    <w:pPr>
      <w:ind w:left="720"/>
      <w:contextualSpacing/>
    </w:pPr>
  </w:style>
  <w:style w:type="character" w:styleId="nfasisintenso">
    <w:name w:val="Intense Emphasis"/>
    <w:basedOn w:val="Fuentedeprrafopredeter"/>
    <w:uiPriority w:val="21"/>
    <w:qFormat/>
    <w:rsid w:val="001D2EC9"/>
    <w:rPr>
      <w:i/>
      <w:iCs/>
      <w:color w:val="0F4761" w:themeColor="accent1" w:themeShade="BF"/>
    </w:rPr>
  </w:style>
  <w:style w:type="paragraph" w:styleId="Citadestacada">
    <w:name w:val="Intense Quote"/>
    <w:basedOn w:val="Normal"/>
    <w:next w:val="Normal"/>
    <w:link w:val="CitadestacadaCar"/>
    <w:uiPriority w:val="30"/>
    <w:qFormat/>
    <w:rsid w:val="001D2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2EC9"/>
    <w:rPr>
      <w:i/>
      <w:iCs/>
      <w:color w:val="0F4761" w:themeColor="accent1" w:themeShade="BF"/>
    </w:rPr>
  </w:style>
  <w:style w:type="character" w:styleId="Referenciaintensa">
    <w:name w:val="Intense Reference"/>
    <w:basedOn w:val="Fuentedeprrafopredeter"/>
    <w:uiPriority w:val="32"/>
    <w:qFormat/>
    <w:rsid w:val="001D2E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87646">
      <w:bodyDiv w:val="1"/>
      <w:marLeft w:val="0"/>
      <w:marRight w:val="0"/>
      <w:marTop w:val="0"/>
      <w:marBottom w:val="0"/>
      <w:divBdr>
        <w:top w:val="none" w:sz="0" w:space="0" w:color="auto"/>
        <w:left w:val="none" w:sz="0" w:space="0" w:color="auto"/>
        <w:bottom w:val="none" w:sz="0" w:space="0" w:color="auto"/>
        <w:right w:val="none" w:sz="0" w:space="0" w:color="auto"/>
      </w:divBdr>
    </w:div>
    <w:div w:id="838236545">
      <w:bodyDiv w:val="1"/>
      <w:marLeft w:val="0"/>
      <w:marRight w:val="0"/>
      <w:marTop w:val="0"/>
      <w:marBottom w:val="0"/>
      <w:divBdr>
        <w:top w:val="none" w:sz="0" w:space="0" w:color="auto"/>
        <w:left w:val="none" w:sz="0" w:space="0" w:color="auto"/>
        <w:bottom w:val="none" w:sz="0" w:space="0" w:color="auto"/>
        <w:right w:val="none" w:sz="0" w:space="0" w:color="auto"/>
      </w:divBdr>
    </w:div>
    <w:div w:id="1194852698">
      <w:bodyDiv w:val="1"/>
      <w:marLeft w:val="0"/>
      <w:marRight w:val="0"/>
      <w:marTop w:val="0"/>
      <w:marBottom w:val="0"/>
      <w:divBdr>
        <w:top w:val="none" w:sz="0" w:space="0" w:color="auto"/>
        <w:left w:val="none" w:sz="0" w:space="0" w:color="auto"/>
        <w:bottom w:val="none" w:sz="0" w:space="0" w:color="auto"/>
        <w:right w:val="none" w:sz="0" w:space="0" w:color="auto"/>
      </w:divBdr>
    </w:div>
    <w:div w:id="1479301412">
      <w:bodyDiv w:val="1"/>
      <w:marLeft w:val="0"/>
      <w:marRight w:val="0"/>
      <w:marTop w:val="0"/>
      <w:marBottom w:val="0"/>
      <w:divBdr>
        <w:top w:val="none" w:sz="0" w:space="0" w:color="auto"/>
        <w:left w:val="none" w:sz="0" w:space="0" w:color="auto"/>
        <w:bottom w:val="none" w:sz="0" w:space="0" w:color="auto"/>
        <w:right w:val="none" w:sz="0" w:space="0" w:color="auto"/>
      </w:divBdr>
    </w:div>
    <w:div w:id="1625768723">
      <w:bodyDiv w:val="1"/>
      <w:marLeft w:val="0"/>
      <w:marRight w:val="0"/>
      <w:marTop w:val="0"/>
      <w:marBottom w:val="0"/>
      <w:divBdr>
        <w:top w:val="none" w:sz="0" w:space="0" w:color="auto"/>
        <w:left w:val="none" w:sz="0" w:space="0" w:color="auto"/>
        <w:bottom w:val="none" w:sz="0" w:space="0" w:color="auto"/>
        <w:right w:val="none" w:sz="0" w:space="0" w:color="auto"/>
      </w:divBdr>
    </w:div>
    <w:div w:id="199768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361</Words>
  <Characters>1986</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11</cp:revision>
  <dcterms:created xsi:type="dcterms:W3CDTF">2024-11-26T19:48:00Z</dcterms:created>
  <dcterms:modified xsi:type="dcterms:W3CDTF">2024-11-26T20:49:00Z</dcterms:modified>
</cp:coreProperties>
</file>