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PONTIFICIA UNIVERSIDAD CATÓLICA DEL ECUADOR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SEDE ESMERALDAS - PUCESE</w:t>
      </w:r>
    </w:p>
    <w:p/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─────────────────────────────────────────</w:t>
      </w:r>
    </w:p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DOCUMENTACIÓN TÉCNICA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Sistema de Examen en Línea — MVC</w:t>
      </w:r>
    </w:p>
    <w:p/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─────────────────────────────────────────</w:t>
      </w:r>
    </w:p>
    <w:p/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Práctica: Usabilidad y Accesibilidad en Sistemas MVC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Interacción Ser Humano-Computadora</w:t>
      </w:r>
    </w:p>
    <w:p/>
    <w:p/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Autor: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Andy — Ingeniería en Sistemas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Fecha: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 2025</w:t>
      </w:r>
    </w:p>
    <w:p/>
    <w:p/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Referencia: D'Adamo, M. H., et al. (2011). Interacción ser humano-computadora: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usabilidad y universalidad en la era de la información.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Introducción y Objetivo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presente documento describe la arquitectura técnica del Sistema de Examen en Línea desarrollado para PUCESE, implementado bajo el patrón Modelo-Vista-Controlador (MVC). La documentación justifica las decisiones de diseño bajo las normas de usabilidad ISO 9241, con énfasis en la Ergonomía Cognitiva, Accesibilidad Universal e Interacción Ser Humano-Computadora (HCI).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objetivo es garantizar que la aplicación sea eficiente, inclusiva y culturalmente adecuada, eliminando barreras de acceso para usuarios con distintas capacidades y niveles de habilidad tecnológica.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Arquitectura del Sistema — Patrón MVC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Descripción de Capas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sistema sigue estrictamente el patrón MVC, separando responsabilidades en tres capas independientes: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MySQL + Node.js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Persistencia de datos: usuarios, exámenes, preguntas y opciones. Validaciones a nivel de base de datos con llaves foráneas y constraints.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Vista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React + Tailwind CSS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Interfaz accesible con componentes reutilizables, feedback visual+textual y soporte para navegación por teclado.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Controlador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Express.js (Node.js)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Lógica de negocio: autenticación JWT, calificación de exámenes, validación de entradas y protección de rutas mediante middleware.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Diagrama UML — Arquitectura General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siguiente diagrama describe la estructura de capas y el flujo de comunicación entre ellas: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 Diagrama de Arquitectura MVC ]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8FB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USUARIO (Navegador)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localhost:5173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↕  HTTP / JSON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VISTA — React + Tailwind CSS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Login.jsx | ExamList.jsx | ExamDetail.jsx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AuthContext | PrivateRoute | Layout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↕  fetch() + JWT Bearer Token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CONTROLADOR — Express.js (Puerto 3000)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authController | examController | authMiddleware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↕  mysql2 queries</w:t>
            </w:r>
          </w:p>
          <w:p/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MODELO — MySQL 8 (Docker, Puerto 3307)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 | exams | questions | options | migrations</w:t>
            </w:r>
          </w:p>
        </w:tc>
      </w:tr>
    </w:tbl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Diagrama UML — Modelo de Datos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Las entidades del sistema y sus relaciones se describen a continuación: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Entidad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Atributos clave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Relación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id, email, password, created_at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Entidad raíz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1:N con exams (implícita vía sesión)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exams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id, title, description, created_at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Entidad principal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1:N con questions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questions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id, exam_id, 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Entidad dependiente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N:1 con exams / 1:N con options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id, question_id, text, is_correct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Entidad hoja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N:1 con questions</w:t>
            </w:r>
          </w:p>
        </w:tc>
      </w:tr>
    </w:tbl>
    <w:p/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Justificación del Diseño — Normas ISO 9241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La norma ISO 9241 define la ergonomía de la interacción persona-sistema. Las siguientes decisiones de diseño se justifican bajo sus principios principales:</w:t>
      </w:r>
    </w:p>
    <w:p/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Adecuación a la Tarea (ISO 9241-11)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sistema presenta únicamente la información necesaria para cada tarea. La pantalla de login contiene solo 2 campos y 1 botón (dentro del límite de 5±2 elementos de Miller). La lista de exámenes muestra tarjetas individuales con título, descripción y un botón de acción claro, sin información irrelevante que genere carga cognitiva adicional.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Auto-descripción (ISO 9241-110)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Cada pantalla incluye textos descriptivos que orientan al usuario: el login indica 'Ingresa tus credenciales para continuar', y la página de resultados muestra el número de respuestas correctas sobre el total ('Respondiste correctamente X de Y preguntas'). No se usan códigos ni abreviaturas que requieran memorización.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Controlabilidad (ISO 9241-110)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El usuario puede navegar libremente entre pantallas con botones de retroceso explícitos ('← Volver'). El examen valida que todas las preguntas estén respondidas antes de enviar, mostrando el conteo de progreso ('Respondidas: X / Y') para que el usuario mantenga el control del proceso.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Conformidad con las Expectativas del Usuario (ISO 9241-110)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Se mantiene consistencia visual en botones (misma forma, color y tipografía en todas las pantallas), formularios (estructura label → input) y mensajes de error (icono ⚠️ + texto descriptivo en todos los casos). El 'look &amp; feel' coherente reduce la frustración oculta del estudiante.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Tolerancia a Errores (ISO 9241-11)</w:t>
      </w:r>
    </w:p>
    <w:p>
      <w:pPr>
        <w:spacing w:after="120"/>
        <w:jc w:val="both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Los errores se comunican con icono y texto (no solo color rojo), cumpliendo el criterio de Independencia del Color. Los mensajes son descriptivos y orientados a la solución: 'Tienes 2 preguntas sin responder' en lugar de mensajes genéricos como 'Error'.</w:t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Consideraciones de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Autenticación JWT con expiración de 2 horas; token requerido en todas las rutas protegidas.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Las respuestas correctas (is_correct) nunca se exponen al cliente en la respuesta del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Contraseñas almacenadas con bcrypt (salt rounds =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Mensajes de error genéricos en login ('Credenciales inválidas') para prevenir enumeración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Validación de entradas en controladores antes de ejecutar queries.</w:t>
      </w:r>
    </w:p>
    <w:p/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Referencias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D'Adamo, M. H., et al. (2011). Interacción ser humano-computadora: usabilidad y universalidad en la era de la información. Hospital Italiano de Buenos Aires.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ISO 9241-11:2018. Ergonomics of Human-System Interaction — Part 11: Usability definitions and concepts.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ISO 9241-110:2020. Ergonomics of Human-System Interaction — Part 110: Interaction principles.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Nielsen, J. (1994). 10 Usability Heuristics for User Interface Design. Nielsen Norman Group.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React Documentation. (2024). Accessibility. https://react.dev/learn/accessibility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WCAG 2.1 Guidelines. (2018). W3C Web Accessibility Initiative.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2026-05-01T03:42:45.237Z</dcterms:created>
  <dcterms:modified xsi:type="dcterms:W3CDTF">2026-05-01T03:42:45.238Z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