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BE" w:rsidRPr="00B95A7C" w:rsidRDefault="00E241BE" w:rsidP="00E241BE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lbert" w:eastAsia="宋体" w:hAnsi="albert" w:cs="宋体" w:hint="eastAsia"/>
          <w:color w:val="333333"/>
          <w:kern w:val="36"/>
          <w:sz w:val="41"/>
          <w:szCs w:val="41"/>
          <w:highlight w:val="yellow"/>
        </w:rPr>
      </w:pPr>
      <w:r w:rsidRPr="00B95A7C">
        <w:rPr>
          <w:rFonts w:ascii="albert" w:eastAsia="宋体" w:hAnsi="albert" w:cs="宋体"/>
          <w:color w:val="333333"/>
          <w:kern w:val="36"/>
          <w:sz w:val="41"/>
          <w:szCs w:val="41"/>
          <w:highlight w:val="yellow"/>
        </w:rPr>
        <w:t>Pesticide Residues and Bees – A Risk Assessment</w:t>
      </w:r>
    </w:p>
    <w:p w:rsidR="008F7236" w:rsidRDefault="001A11BE">
      <w:hyperlink r:id="rId4" w:history="1">
        <w:r w:rsidR="00E241BE" w:rsidRPr="00B95A7C">
          <w:rPr>
            <w:rStyle w:val="a3"/>
            <w:highlight w:val="yellow"/>
          </w:rPr>
          <w:t>http://journals.plos.org/plosone/article?id=10.1371/journal.pone.0094482</w:t>
        </w:r>
      </w:hyperlink>
    </w:p>
    <w:p w:rsidR="00E241BE" w:rsidRDefault="00E241BE" w:rsidP="00E241BE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</w:rPr>
      </w:pPr>
      <w:r>
        <w:rPr>
          <w:rFonts w:ascii="albert" w:hAnsi="albert"/>
          <w:b w:val="0"/>
          <w:bCs w:val="0"/>
          <w:color w:val="333333"/>
          <w:sz w:val="41"/>
          <w:szCs w:val="41"/>
        </w:rPr>
        <w:t>Pesticide Use and Relative Leukocyte Telomere Length in the Agricultural Health Study</w:t>
      </w:r>
      <w:bookmarkStart w:id="0" w:name="_GoBack"/>
      <w:bookmarkEnd w:id="0"/>
    </w:p>
    <w:p w:rsidR="00E241BE" w:rsidRDefault="001A11BE">
      <w:hyperlink r:id="rId5" w:history="1">
        <w:r w:rsidR="00E241BE" w:rsidRPr="00ED19D2">
          <w:rPr>
            <w:rStyle w:val="a3"/>
          </w:rPr>
          <w:t>http://journals.plos.org/plosone/article?id=10.1371/journal.pone.0133382</w:t>
        </w:r>
      </w:hyperlink>
    </w:p>
    <w:p w:rsidR="00E241BE" w:rsidRDefault="00E241BE" w:rsidP="00E241BE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</w:rPr>
      </w:pPr>
      <w:r>
        <w:rPr>
          <w:rFonts w:ascii="albert" w:hAnsi="albert"/>
          <w:b w:val="0"/>
          <w:bCs w:val="0"/>
          <w:color w:val="333333"/>
          <w:sz w:val="41"/>
          <w:szCs w:val="41"/>
        </w:rPr>
        <w:t>Use-Exposure Relationships of Pesticides for Aquatic Risk Assessment</w:t>
      </w:r>
    </w:p>
    <w:p w:rsidR="00E241BE" w:rsidRDefault="001A11BE">
      <w:hyperlink r:id="rId6" w:history="1">
        <w:r w:rsidR="00E241BE" w:rsidRPr="00ED19D2">
          <w:rPr>
            <w:rStyle w:val="a3"/>
          </w:rPr>
          <w:t>http://journals.plos.org/plosone/article?id=10.1371/journal.pone.0018234</w:t>
        </w:r>
      </w:hyperlink>
    </w:p>
    <w:p w:rsidR="00E241BE" w:rsidRDefault="00E241BE" w:rsidP="00E241BE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</w:rPr>
      </w:pPr>
      <w:r>
        <w:rPr>
          <w:rFonts w:ascii="albert" w:hAnsi="albert"/>
          <w:b w:val="0"/>
          <w:bCs w:val="0"/>
          <w:color w:val="333333"/>
          <w:sz w:val="41"/>
          <w:szCs w:val="41"/>
        </w:rPr>
        <w:t>Adjustments of the Pesticide Risk Index Used in Environmental Policy in Flanders</w:t>
      </w:r>
    </w:p>
    <w:p w:rsidR="00E241BE" w:rsidRDefault="001A11BE">
      <w:hyperlink r:id="rId7" w:history="1">
        <w:r w:rsidR="00E241BE" w:rsidRPr="00ED19D2">
          <w:rPr>
            <w:rStyle w:val="a3"/>
          </w:rPr>
          <w:t>http://journals.plos.org/plosone/article?id=10.1371/journal.pone.0129669</w:t>
        </w:r>
      </w:hyperlink>
    </w:p>
    <w:p w:rsidR="00403933" w:rsidRPr="00B95A7C" w:rsidRDefault="00403933" w:rsidP="00403933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  <w:highlight w:val="yellow"/>
        </w:rPr>
      </w:pPr>
      <w:r w:rsidRPr="00B95A7C">
        <w:rPr>
          <w:rFonts w:ascii="albert" w:hAnsi="albert"/>
          <w:b w:val="0"/>
          <w:bCs w:val="0"/>
          <w:color w:val="333333"/>
          <w:sz w:val="41"/>
          <w:szCs w:val="41"/>
          <w:highlight w:val="yellow"/>
        </w:rPr>
        <w:t>Choosing Organic Pesticides over Synthetic Pesticides May Not Effectively Mitigate Environmental Risk in Soybeans</w:t>
      </w:r>
    </w:p>
    <w:p w:rsidR="00E241BE" w:rsidRDefault="001A11BE">
      <w:hyperlink r:id="rId8" w:history="1">
        <w:r w:rsidR="00403933" w:rsidRPr="00B95A7C">
          <w:rPr>
            <w:rStyle w:val="a3"/>
            <w:highlight w:val="yellow"/>
          </w:rPr>
          <w:t>http://journals.plos.org/plosone/article?id=10.1371/jou</w:t>
        </w:r>
        <w:r w:rsidR="00403933" w:rsidRPr="00B95A7C">
          <w:rPr>
            <w:rStyle w:val="a3"/>
            <w:highlight w:val="yellow"/>
          </w:rPr>
          <w:t>r</w:t>
        </w:r>
        <w:r w:rsidR="00403933" w:rsidRPr="00B95A7C">
          <w:rPr>
            <w:rStyle w:val="a3"/>
            <w:highlight w:val="yellow"/>
          </w:rPr>
          <w:t>nal.pone.0011250</w:t>
        </w:r>
      </w:hyperlink>
    </w:p>
    <w:p w:rsidR="00403933" w:rsidRDefault="00403933" w:rsidP="00403933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</w:rPr>
      </w:pPr>
      <w:r>
        <w:rPr>
          <w:rFonts w:ascii="albert" w:hAnsi="albert"/>
          <w:b w:val="0"/>
          <w:bCs w:val="0"/>
          <w:color w:val="333333"/>
          <w:sz w:val="41"/>
          <w:szCs w:val="41"/>
        </w:rPr>
        <w:t>Marine Biodiversity of</w:t>
      </w:r>
      <w:r>
        <w:rPr>
          <w:rStyle w:val="apple-converted-space"/>
          <w:rFonts w:ascii="albert" w:hAnsi="albert"/>
          <w:b w:val="0"/>
          <w:bCs w:val="0"/>
          <w:color w:val="333333"/>
          <w:sz w:val="41"/>
          <w:szCs w:val="41"/>
        </w:rPr>
        <w:t> </w:t>
      </w:r>
      <w:proofErr w:type="spellStart"/>
      <w:r w:rsidRPr="00403933">
        <w:rPr>
          <w:rFonts w:ascii="albert" w:hAnsi="albert"/>
          <w:b w:val="0"/>
          <w:bCs w:val="0"/>
          <w:i/>
          <w:color w:val="333333"/>
          <w:sz w:val="41"/>
          <w:szCs w:val="41"/>
        </w:rPr>
        <w:t>Aotearoa</w:t>
      </w:r>
      <w:proofErr w:type="spellEnd"/>
      <w:r>
        <w:rPr>
          <w:rStyle w:val="apple-converted-space"/>
          <w:rFonts w:ascii="albert" w:hAnsi="albert"/>
          <w:b w:val="0"/>
          <w:bCs w:val="0"/>
          <w:color w:val="333333"/>
          <w:sz w:val="41"/>
          <w:szCs w:val="41"/>
        </w:rPr>
        <w:t> </w:t>
      </w:r>
      <w:r>
        <w:rPr>
          <w:rFonts w:ascii="albert" w:hAnsi="albert"/>
          <w:b w:val="0"/>
          <w:bCs w:val="0"/>
          <w:color w:val="333333"/>
          <w:sz w:val="41"/>
          <w:szCs w:val="41"/>
        </w:rPr>
        <w:t>New Zealand</w:t>
      </w:r>
    </w:p>
    <w:p w:rsidR="00403933" w:rsidRDefault="001A11BE">
      <w:hyperlink r:id="rId9" w:history="1">
        <w:r w:rsidR="00403933" w:rsidRPr="00ED19D2">
          <w:rPr>
            <w:rStyle w:val="a3"/>
          </w:rPr>
          <w:t>http://journals.plos.org/plosone/article?id=10.1371/journal.pone.0010905</w:t>
        </w:r>
      </w:hyperlink>
    </w:p>
    <w:p w:rsidR="00403933" w:rsidRPr="00B95A7C" w:rsidRDefault="00403933" w:rsidP="00403933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  <w:highlight w:val="yellow"/>
        </w:rPr>
      </w:pPr>
      <w:r w:rsidRPr="00B95A7C">
        <w:rPr>
          <w:rFonts w:ascii="albert" w:hAnsi="albert"/>
          <w:b w:val="0"/>
          <w:bCs w:val="0"/>
          <w:color w:val="333333"/>
          <w:sz w:val="41"/>
          <w:szCs w:val="41"/>
          <w:highlight w:val="yellow"/>
        </w:rPr>
        <w:t>Pesticide Acute Toxicity Is a Better Correlate of U.S. Grassland Bird Declines than Agricultural Intensification</w:t>
      </w:r>
    </w:p>
    <w:p w:rsidR="00403933" w:rsidRDefault="001A11BE">
      <w:hyperlink r:id="rId10" w:anchor="pone-0057457-t005" w:history="1">
        <w:r w:rsidR="00403933" w:rsidRPr="00B95A7C">
          <w:rPr>
            <w:rStyle w:val="a3"/>
            <w:highlight w:val="yellow"/>
          </w:rPr>
          <w:t>http://journals.plos.org/plosone/article?id=10.1371/journal.po</w:t>
        </w:r>
        <w:r w:rsidR="00403933" w:rsidRPr="00B95A7C">
          <w:rPr>
            <w:rStyle w:val="a3"/>
            <w:highlight w:val="yellow"/>
          </w:rPr>
          <w:t>n</w:t>
        </w:r>
        <w:r w:rsidR="00403933" w:rsidRPr="00B95A7C">
          <w:rPr>
            <w:rStyle w:val="a3"/>
            <w:highlight w:val="yellow"/>
          </w:rPr>
          <w:t>e.0057457#pone-0057457-t005</w:t>
        </w:r>
      </w:hyperlink>
    </w:p>
    <w:p w:rsidR="00DD0324" w:rsidRDefault="00DD0324" w:rsidP="00DD0324">
      <w:pPr>
        <w:pStyle w:val="1"/>
        <w:shd w:val="clear" w:color="auto" w:fill="FFFFFF"/>
        <w:rPr>
          <w:rFonts w:ascii="albert" w:hAnsi="albert" w:hint="eastAsia"/>
          <w:b w:val="0"/>
          <w:bCs w:val="0"/>
          <w:color w:val="333333"/>
          <w:sz w:val="41"/>
          <w:szCs w:val="41"/>
        </w:rPr>
      </w:pPr>
      <w:r>
        <w:rPr>
          <w:rFonts w:ascii="albert" w:hAnsi="albert"/>
          <w:b w:val="0"/>
          <w:bCs w:val="0"/>
          <w:color w:val="333333"/>
          <w:sz w:val="41"/>
          <w:szCs w:val="41"/>
        </w:rPr>
        <w:t>Associations between Organochlorine Pesticides and Vitamin D Deficiency in the U.S. Population</w:t>
      </w:r>
    </w:p>
    <w:p w:rsidR="00403933" w:rsidRDefault="001A11BE">
      <w:hyperlink r:id="rId11" w:history="1">
        <w:r w:rsidR="00DD0324" w:rsidRPr="00ED19D2">
          <w:rPr>
            <w:rStyle w:val="a3"/>
          </w:rPr>
          <w:t>http://journals.plos.org/plosone/article?id=10.1371/journal.pone.0030093</w:t>
        </w:r>
      </w:hyperlink>
    </w:p>
    <w:p w:rsidR="00DD0324" w:rsidRPr="00403933" w:rsidRDefault="00DD0324"/>
    <w:p w:rsidR="00403933" w:rsidRPr="00403933" w:rsidRDefault="00403933"/>
    <w:sectPr w:rsidR="00403933" w:rsidRPr="0040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F9"/>
    <w:rsid w:val="001A11BE"/>
    <w:rsid w:val="00403933"/>
    <w:rsid w:val="005355F9"/>
    <w:rsid w:val="008F7236"/>
    <w:rsid w:val="00B95A7C"/>
    <w:rsid w:val="00C22A3C"/>
    <w:rsid w:val="00DD0324"/>
    <w:rsid w:val="00E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89972-29F3-4869-9997-0B4C10C6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41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1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241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03933"/>
  </w:style>
  <w:style w:type="character" w:styleId="a4">
    <w:name w:val="FollowedHyperlink"/>
    <w:basedOn w:val="a0"/>
    <w:uiPriority w:val="99"/>
    <w:semiHidden/>
    <w:unhideWhenUsed/>
    <w:rsid w:val="00B95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plos.org/plosone/article?id=10.1371/journal.pone.00112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ournals.plos.org/plosone/article?id=10.1371/journal.pone.012966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urnals.plos.org/plosone/article?id=10.1371/journal.pone.0018234" TargetMode="External"/><Relationship Id="rId11" Type="http://schemas.openxmlformats.org/officeDocument/2006/relationships/hyperlink" Target="http://journals.plos.org/plosone/article?id=10.1371/journal.pone.0030093" TargetMode="External"/><Relationship Id="rId5" Type="http://schemas.openxmlformats.org/officeDocument/2006/relationships/hyperlink" Target="http://journals.plos.org/plosone/article?id=10.1371/journal.pone.0133382" TargetMode="External"/><Relationship Id="rId10" Type="http://schemas.openxmlformats.org/officeDocument/2006/relationships/hyperlink" Target="http://journals.plos.org/plosone/article?id=10.1371/journal.pone.0057457" TargetMode="External"/><Relationship Id="rId4" Type="http://schemas.openxmlformats.org/officeDocument/2006/relationships/hyperlink" Target="http://journals.plos.org/plosone/article?id=10.1371/journal.pone.0094482" TargetMode="External"/><Relationship Id="rId9" Type="http://schemas.openxmlformats.org/officeDocument/2006/relationships/hyperlink" Target="http://journals.plos.org/plosone/article?id=10.1371/journal.pone.00109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296</Words>
  <Characters>1693</Characters>
  <Application>Microsoft Office Word</Application>
  <DocSecurity>0</DocSecurity>
  <Lines>14</Lines>
  <Paragraphs>3</Paragraphs>
  <ScaleCrop>false</ScaleCrop>
  <Company>Sky123.Org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楚悦晨</dc:creator>
  <cp:keywords/>
  <dc:description/>
  <cp:lastModifiedBy>楚悦晨</cp:lastModifiedBy>
  <cp:revision>4</cp:revision>
  <dcterms:created xsi:type="dcterms:W3CDTF">2015-11-17T11:32:00Z</dcterms:created>
  <dcterms:modified xsi:type="dcterms:W3CDTF">2015-11-18T05:59:00Z</dcterms:modified>
</cp:coreProperties>
</file>