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532157894"/>
        <w:docPartObj>
          <w:docPartGallery w:val="Cover Pages"/>
          <w:docPartUnique/>
        </w:docPartObj>
      </w:sdtPr>
      <w:sdtContent>
        <w:p w14:paraId="261D9BD2" w14:textId="7A1EEFA2" w:rsidR="009266F7" w:rsidRDefault="009266F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58EF8062" wp14:editId="771D192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4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9266F7" w14:paraId="2E1FF685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7C2EE54F" w14:textId="023672F0" w:rsidR="009266F7" w:rsidRDefault="009266F7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7DE41230" wp14:editId="67ABF539">
                                            <wp:extent cx="6851650" cy="5943600"/>
                                            <wp:effectExtent l="0" t="0" r="0" b="0"/>
                                            <wp:docPr id="1990779283" name="Picture 1" descr="A close up of a chocolate bar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990779283" name="Picture 1" descr="A close up of a chocolate bar"/>
                                                    <pic:cNvPicPr/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  <a:ext uri="{837473B0-CC2E-450A-ABE3-18F120FF3D39}">
                                                          <a1611:picAttrSrcUrl xmlns:a1611="http://schemas.microsoft.com/office/drawing/2016/11/main" r:id="rId9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6851650" cy="594360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9266F7" w14:paraId="0B7C95F7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14:paraId="1B4118AC" w14:textId="070330E2" w:rsidR="009266F7" w:rsidRDefault="009266F7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Chocolate Sales Analysis</w:t>
                                          </w:r>
                                        </w:sdtContent>
                                      </w:sdt>
                                    </w:p>
                                    <w:p w14:paraId="2B5C357C" w14:textId="7B6387D1" w:rsidR="009266F7" w:rsidRDefault="009266F7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9266F7" w14:paraId="04CBEFFA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9266F7" w14:paraId="6C612659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4591D5E2" w14:textId="52794A03" w:rsidR="009266F7" w:rsidRDefault="009266F7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Early, Torry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5-04-01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06C71EF0" w14:textId="3EDBF397" w:rsidR="009266F7" w:rsidRDefault="009266F7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04/01/25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1FFA9CE1" w14:textId="586260EA" w:rsidR="009266F7" w:rsidRDefault="009266F7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Market Analysis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66091087" w14:textId="77777777" w:rsidR="009266F7" w:rsidRDefault="009266F7"/>
                                  </w:tc>
                                </w:tr>
                              </w:tbl>
                              <w:p w14:paraId="1EC1F0A3" w14:textId="77777777" w:rsidR="009266F7" w:rsidRDefault="009266F7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8EF806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9266F7" w14:paraId="2E1FF685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7C2EE54F" w14:textId="023672F0" w:rsidR="009266F7" w:rsidRDefault="009266F7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DE41230" wp14:editId="67ABF539">
                                      <wp:extent cx="6851650" cy="5943600"/>
                                      <wp:effectExtent l="0" t="0" r="0" b="0"/>
                                      <wp:docPr id="1990779283" name="Picture 1" descr="A close up of a chocolate bar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990779283" name="Picture 1" descr="A close up of a chocolate bar"/>
                                              <pic:cNvPicPr/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837473B0-CC2E-450A-ABE3-18F120FF3D39}">
                                                    <a1611:picAttrSrcUrl xmlns:a1611="http://schemas.microsoft.com/office/drawing/2016/11/main" r:id="rId9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6851650" cy="594360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9266F7" w14:paraId="0B7C95F7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14:paraId="1B4118AC" w14:textId="070330E2" w:rsidR="009266F7" w:rsidRDefault="009266F7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Chocolate Sales Analysis</w:t>
                                    </w:r>
                                  </w:sdtContent>
                                </w:sdt>
                              </w:p>
                              <w:p w14:paraId="2B5C357C" w14:textId="7B6387D1" w:rsidR="009266F7" w:rsidRDefault="009266F7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9266F7" w14:paraId="04CBEFFA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9266F7" w14:paraId="6C612659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4591D5E2" w14:textId="52794A03" w:rsidR="009266F7" w:rsidRDefault="009266F7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Early, Torry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5-04-01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06C71EF0" w14:textId="3EDBF397" w:rsidR="009266F7" w:rsidRDefault="009266F7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04/01/25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1FFA9CE1" w14:textId="586260EA" w:rsidR="009266F7" w:rsidRDefault="009266F7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Market Analysis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66091087" w14:textId="77777777" w:rsidR="009266F7" w:rsidRDefault="009266F7"/>
                            </w:tc>
                          </w:tr>
                        </w:tbl>
                        <w:p w14:paraId="1EC1F0A3" w14:textId="77777777" w:rsidR="009266F7" w:rsidRDefault="009266F7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4AEACFB" w14:textId="325BAA91" w:rsidR="009266F7" w:rsidRDefault="009266F7">
          <w:r>
            <w:br w:type="page"/>
          </w:r>
        </w:p>
      </w:sdtContent>
    </w:sdt>
    <w:p w14:paraId="74A42F0B" w14:textId="525122F7" w:rsidR="009266F7" w:rsidRDefault="009266F7" w:rsidP="009266F7">
      <w:pPr>
        <w:pStyle w:val="Title"/>
      </w:pPr>
      <w:r>
        <w:lastRenderedPageBreak/>
        <w:t>Table of Contents</w:t>
      </w:r>
    </w:p>
    <w:p w14:paraId="09347C2A" w14:textId="77777777" w:rsidR="009266F7" w:rsidRDefault="009266F7" w:rsidP="009266F7"/>
    <w:p w14:paraId="42170DDD" w14:textId="03F244CE" w:rsidR="009266F7" w:rsidRDefault="009266F7" w:rsidP="009266F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Executive Summary</w:t>
      </w:r>
    </w:p>
    <w:p w14:paraId="1B9DD7B1" w14:textId="77777777" w:rsidR="002E3A35" w:rsidRDefault="002E3A35" w:rsidP="009266F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Section </w:t>
      </w:r>
      <w:proofErr w:type="gramStart"/>
      <w:r>
        <w:rPr>
          <w:b/>
          <w:bCs/>
          <w:sz w:val="32"/>
          <w:szCs w:val="32"/>
        </w:rPr>
        <w:t>1 :</w:t>
      </w:r>
      <w:proofErr w:type="gramEnd"/>
      <w:r>
        <w:rPr>
          <w:b/>
          <w:bCs/>
          <w:sz w:val="32"/>
          <w:szCs w:val="32"/>
        </w:rPr>
        <w:t xml:space="preserve"> Product analysis</w:t>
      </w:r>
    </w:p>
    <w:p w14:paraId="292C5497" w14:textId="77777777" w:rsidR="002E3A35" w:rsidRDefault="002E3A35" w:rsidP="009266F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Section 2: Country analysis </w:t>
      </w:r>
    </w:p>
    <w:p w14:paraId="7F9C6929" w14:textId="77777777" w:rsidR="002E3A35" w:rsidRDefault="002E3A35" w:rsidP="009266F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Section 3: Insights and Recommendations </w:t>
      </w:r>
    </w:p>
    <w:p w14:paraId="4C51E1C2" w14:textId="77777777" w:rsidR="002E3A35" w:rsidRDefault="002E3A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465CCD4" w14:textId="4631D37F" w:rsidR="009266F7" w:rsidRDefault="002E3A35" w:rsidP="009266F7">
      <w:pPr>
        <w:rPr>
          <w:sz w:val="32"/>
          <w:szCs w:val="32"/>
        </w:rPr>
      </w:pPr>
      <w:r>
        <w:rPr>
          <w:sz w:val="32"/>
          <w:szCs w:val="32"/>
        </w:rPr>
        <w:lastRenderedPageBreak/>
        <w:t>Executive Summary</w:t>
      </w:r>
    </w:p>
    <w:p w14:paraId="623FF513" w14:textId="68111909" w:rsidR="002E3A35" w:rsidRDefault="002E3A35" w:rsidP="009266F7">
      <w:pPr>
        <w:rPr>
          <w:sz w:val="32"/>
          <w:szCs w:val="32"/>
        </w:rPr>
      </w:pPr>
      <w:r>
        <w:rPr>
          <w:sz w:val="32"/>
          <w:szCs w:val="32"/>
        </w:rPr>
        <w:t xml:space="preserve">This report analyzes chocolate sales from many </w:t>
      </w:r>
      <w:r w:rsidR="00EF624B">
        <w:rPr>
          <w:sz w:val="32"/>
          <w:szCs w:val="32"/>
        </w:rPr>
        <w:t>online</w:t>
      </w:r>
      <w:r>
        <w:rPr>
          <w:sz w:val="32"/>
          <w:szCs w:val="32"/>
        </w:rPr>
        <w:t xml:space="preserve"> retailers and marketplaces. These sales come </w:t>
      </w:r>
      <w:r w:rsidR="00EF624B">
        <w:rPr>
          <w:sz w:val="32"/>
          <w:szCs w:val="32"/>
        </w:rPr>
        <w:t>from</w:t>
      </w:r>
      <w:r>
        <w:rPr>
          <w:sz w:val="32"/>
          <w:szCs w:val="32"/>
        </w:rPr>
        <w:t xml:space="preserve"> six different countries: Australia, Canada, India, New Zealand, UK, and the USA. The goal of the report is to identify key trends and optimize </w:t>
      </w:r>
      <w:r w:rsidR="00EF624B">
        <w:rPr>
          <w:sz w:val="32"/>
          <w:szCs w:val="32"/>
        </w:rPr>
        <w:t>sales</w:t>
      </w:r>
      <w:r>
        <w:rPr>
          <w:sz w:val="32"/>
          <w:szCs w:val="32"/>
        </w:rPr>
        <w:t xml:space="preserve"> </w:t>
      </w:r>
      <w:r w:rsidR="00EF624B">
        <w:rPr>
          <w:sz w:val="32"/>
          <w:szCs w:val="32"/>
        </w:rPr>
        <w:t xml:space="preserve">and marketing opportunities. </w:t>
      </w:r>
    </w:p>
    <w:p w14:paraId="07C9BF0B" w14:textId="61A624FA" w:rsidR="00EF624B" w:rsidRDefault="00EF624B" w:rsidP="009266F7">
      <w:pPr>
        <w:rPr>
          <w:sz w:val="32"/>
          <w:szCs w:val="32"/>
        </w:rPr>
      </w:pPr>
    </w:p>
    <w:p w14:paraId="3DE576DE" w14:textId="77777777" w:rsidR="00EF624B" w:rsidRDefault="00EF624B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AD3371F" w14:textId="0FF14305" w:rsidR="0039429A" w:rsidRDefault="0039429A" w:rsidP="009266F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Product Analysis</w:t>
      </w:r>
    </w:p>
    <w:p w14:paraId="0F80FEF2" w14:textId="546E1DF8" w:rsidR="0039429A" w:rsidRPr="0039429A" w:rsidRDefault="0039429A" w:rsidP="009266F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D27BC20" wp14:editId="4E7E0AB8">
            <wp:extent cx="4578350" cy="2755900"/>
            <wp:effectExtent l="0" t="0" r="0" b="6350"/>
            <wp:docPr id="19655414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614F88" w14:textId="77777777" w:rsidR="0039429A" w:rsidRDefault="0039429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650AB339" w14:textId="03F663DA" w:rsidR="008B1F94" w:rsidRPr="008B1F94" w:rsidRDefault="00EF624B" w:rsidP="009266F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COUNTRY SALES </w:t>
      </w:r>
      <w:proofErr w:type="gramStart"/>
      <w:r>
        <w:rPr>
          <w:b/>
          <w:bCs/>
          <w:sz w:val="32"/>
          <w:szCs w:val="32"/>
        </w:rPr>
        <w:t>ANAYLSIS :</w:t>
      </w:r>
      <w:proofErr w:type="gramEnd"/>
      <w:r>
        <w:rPr>
          <w:b/>
          <w:bCs/>
          <w:sz w:val="32"/>
          <w:szCs w:val="32"/>
        </w:rPr>
        <w:t xml:space="preserve"> AUSTRALIA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8B1F94" w14:paraId="2FEA50A5" w14:textId="77777777" w:rsidTr="008B1F94">
        <w:tc>
          <w:tcPr>
            <w:tcW w:w="2337" w:type="dxa"/>
          </w:tcPr>
          <w:p w14:paraId="5C95E841" w14:textId="6A75DAA7" w:rsidR="008B1F94" w:rsidRDefault="008B1F94" w:rsidP="009266F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Top Products </w:t>
            </w:r>
          </w:p>
        </w:tc>
        <w:tc>
          <w:tcPr>
            <w:tcW w:w="2337" w:type="dxa"/>
          </w:tcPr>
          <w:p w14:paraId="7DFBE25F" w14:textId="7A0E7D22" w:rsidR="008B1F94" w:rsidRDefault="008B1F94" w:rsidP="009266F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$Amount Sold</w:t>
            </w:r>
          </w:p>
        </w:tc>
        <w:tc>
          <w:tcPr>
            <w:tcW w:w="2338" w:type="dxa"/>
          </w:tcPr>
          <w:p w14:paraId="432851C5" w14:textId="27C4D377" w:rsidR="008B1F94" w:rsidRDefault="008B1F94" w:rsidP="009266F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% of Sales </w:t>
            </w:r>
          </w:p>
        </w:tc>
        <w:tc>
          <w:tcPr>
            <w:tcW w:w="2338" w:type="dxa"/>
          </w:tcPr>
          <w:p w14:paraId="7CD5C4C2" w14:textId="45999ACF" w:rsidR="008B1F94" w:rsidRDefault="008B1F94" w:rsidP="009266F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Average Price</w:t>
            </w:r>
          </w:p>
        </w:tc>
      </w:tr>
      <w:tr w:rsidR="008B1F94" w14:paraId="1A8BEEA6" w14:textId="77777777" w:rsidTr="008B1F94">
        <w:tc>
          <w:tcPr>
            <w:tcW w:w="2337" w:type="dxa"/>
          </w:tcPr>
          <w:p w14:paraId="4B24A1AF" w14:textId="17076E10" w:rsidR="008B1F94" w:rsidRDefault="008B1F94" w:rsidP="009266F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50% Dark Bites</w:t>
            </w:r>
          </w:p>
        </w:tc>
        <w:tc>
          <w:tcPr>
            <w:tcW w:w="2337" w:type="dxa"/>
          </w:tcPr>
          <w:p w14:paraId="575B84F3" w14:textId="2B363612" w:rsidR="008B1F94" w:rsidRDefault="008B1F94" w:rsidP="009266F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89,222</w:t>
            </w:r>
          </w:p>
        </w:tc>
        <w:tc>
          <w:tcPr>
            <w:tcW w:w="2338" w:type="dxa"/>
          </w:tcPr>
          <w:p w14:paraId="6D0837F7" w14:textId="60954150" w:rsidR="008B1F94" w:rsidRDefault="008B1F94" w:rsidP="009266F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7.84</w:t>
            </w:r>
          </w:p>
        </w:tc>
        <w:tc>
          <w:tcPr>
            <w:tcW w:w="2338" w:type="dxa"/>
          </w:tcPr>
          <w:p w14:paraId="6F57E8D4" w14:textId="2D06304A" w:rsidR="008B1F94" w:rsidRDefault="008B1F94" w:rsidP="008B1F94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5,576</w:t>
            </w:r>
          </w:p>
        </w:tc>
      </w:tr>
      <w:tr w:rsidR="008B1F94" w14:paraId="226F8764" w14:textId="77777777" w:rsidTr="008B1F94">
        <w:tc>
          <w:tcPr>
            <w:tcW w:w="2337" w:type="dxa"/>
          </w:tcPr>
          <w:p w14:paraId="054F23DC" w14:textId="7776A583" w:rsidR="008B1F94" w:rsidRDefault="008B1F94" w:rsidP="009266F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Eclairs</w:t>
            </w:r>
          </w:p>
        </w:tc>
        <w:tc>
          <w:tcPr>
            <w:tcW w:w="2337" w:type="dxa"/>
          </w:tcPr>
          <w:p w14:paraId="481F6253" w14:textId="0DCB3882" w:rsidR="008B1F94" w:rsidRDefault="008B1F94" w:rsidP="009266F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64,323</w:t>
            </w:r>
          </w:p>
        </w:tc>
        <w:tc>
          <w:tcPr>
            <w:tcW w:w="2338" w:type="dxa"/>
          </w:tcPr>
          <w:p w14:paraId="770BD4DA" w14:textId="1754544B" w:rsidR="008B1F94" w:rsidRDefault="008B1F94" w:rsidP="009266F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5.66</w:t>
            </w:r>
          </w:p>
        </w:tc>
        <w:tc>
          <w:tcPr>
            <w:tcW w:w="2338" w:type="dxa"/>
          </w:tcPr>
          <w:p w14:paraId="1BF1B312" w14:textId="068ED9ED" w:rsidR="008B1F94" w:rsidRDefault="008B1F94" w:rsidP="009266F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6,432</w:t>
            </w:r>
          </w:p>
        </w:tc>
      </w:tr>
      <w:tr w:rsidR="008B1F94" w14:paraId="3BE6D0C7" w14:textId="77777777" w:rsidTr="008B1F94">
        <w:tc>
          <w:tcPr>
            <w:tcW w:w="2337" w:type="dxa"/>
          </w:tcPr>
          <w:p w14:paraId="2BA9D69B" w14:textId="432B9C97" w:rsidR="008B1F94" w:rsidRDefault="008B1F94" w:rsidP="009266F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Milk Bars</w:t>
            </w:r>
          </w:p>
        </w:tc>
        <w:tc>
          <w:tcPr>
            <w:tcW w:w="2337" w:type="dxa"/>
          </w:tcPr>
          <w:p w14:paraId="2D9AB288" w14:textId="4698D8F2" w:rsidR="008B1F94" w:rsidRDefault="008B1F94" w:rsidP="009266F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61,173</w:t>
            </w:r>
          </w:p>
        </w:tc>
        <w:tc>
          <w:tcPr>
            <w:tcW w:w="2338" w:type="dxa"/>
          </w:tcPr>
          <w:p w14:paraId="22BFC40E" w14:textId="047BE05C" w:rsidR="008B1F94" w:rsidRDefault="008B1F94" w:rsidP="009266F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5.38</w:t>
            </w:r>
          </w:p>
        </w:tc>
        <w:tc>
          <w:tcPr>
            <w:tcW w:w="2338" w:type="dxa"/>
          </w:tcPr>
          <w:p w14:paraId="31D10CDA" w14:textId="03C5F9D6" w:rsidR="008B1F94" w:rsidRDefault="008B1F94" w:rsidP="009266F7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5,561</w:t>
            </w:r>
          </w:p>
        </w:tc>
      </w:tr>
    </w:tbl>
    <w:p w14:paraId="4D2892FE" w14:textId="63F2649C" w:rsidR="00EF624B" w:rsidRDefault="00EF624B" w:rsidP="009266F7">
      <w:pPr>
        <w:rPr>
          <w:sz w:val="32"/>
          <w:szCs w:val="32"/>
        </w:rPr>
      </w:pPr>
    </w:p>
    <w:p w14:paraId="1E999921" w14:textId="4789E4DE" w:rsidR="008B1F94" w:rsidRDefault="0039429A" w:rsidP="009266F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5AC71A8" wp14:editId="7280F8E6">
            <wp:extent cx="5875020" cy="2743200"/>
            <wp:effectExtent l="0" t="0" r="0" b="0"/>
            <wp:docPr id="10487405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A04B02C-BB99-3795-AB2C-CE21FD46561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48B9E3ED" w14:textId="77777777" w:rsidR="008B1F94" w:rsidRPr="00EF624B" w:rsidRDefault="008B1F94" w:rsidP="009266F7">
      <w:pPr>
        <w:rPr>
          <w:sz w:val="32"/>
          <w:szCs w:val="32"/>
        </w:rPr>
      </w:pPr>
    </w:p>
    <w:p w14:paraId="04BADEE9" w14:textId="77777777" w:rsidR="002E3A35" w:rsidRPr="009266F7" w:rsidRDefault="002E3A35" w:rsidP="009266F7">
      <w:pPr>
        <w:rPr>
          <w:b/>
          <w:bCs/>
          <w:sz w:val="32"/>
          <w:szCs w:val="32"/>
        </w:rPr>
      </w:pPr>
    </w:p>
    <w:sectPr w:rsidR="002E3A35" w:rsidRPr="009266F7" w:rsidSect="009266F7">
      <w:headerReference w:type="default" r:id="rId1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E0FD86" w14:textId="77777777" w:rsidR="00BC32E4" w:rsidRDefault="00BC32E4" w:rsidP="002E3A35">
      <w:pPr>
        <w:spacing w:after="0" w:line="240" w:lineRule="auto"/>
      </w:pPr>
      <w:r>
        <w:separator/>
      </w:r>
    </w:p>
  </w:endnote>
  <w:endnote w:type="continuationSeparator" w:id="0">
    <w:p w14:paraId="0609B279" w14:textId="77777777" w:rsidR="00BC32E4" w:rsidRDefault="00BC32E4" w:rsidP="002E3A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3BA4B2" w14:textId="77777777" w:rsidR="00BC32E4" w:rsidRDefault="00BC32E4" w:rsidP="002E3A35">
      <w:pPr>
        <w:spacing w:after="0" w:line="240" w:lineRule="auto"/>
      </w:pPr>
      <w:r>
        <w:separator/>
      </w:r>
    </w:p>
  </w:footnote>
  <w:footnote w:type="continuationSeparator" w:id="0">
    <w:p w14:paraId="6408DDE9" w14:textId="77777777" w:rsidR="00BC32E4" w:rsidRDefault="00BC32E4" w:rsidP="002E3A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3795104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6B17507" w14:textId="0323BCC3" w:rsidR="002E3A35" w:rsidRDefault="002E3A35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517D92" w14:textId="48D6E239" w:rsidR="002E3A35" w:rsidRDefault="002E3A3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6F7"/>
    <w:rsid w:val="002E3A35"/>
    <w:rsid w:val="002F6B17"/>
    <w:rsid w:val="00360288"/>
    <w:rsid w:val="0039429A"/>
    <w:rsid w:val="00737010"/>
    <w:rsid w:val="007963B6"/>
    <w:rsid w:val="008B1F94"/>
    <w:rsid w:val="009266F7"/>
    <w:rsid w:val="009427D5"/>
    <w:rsid w:val="00B36FF7"/>
    <w:rsid w:val="00BC2E5D"/>
    <w:rsid w:val="00BC32E4"/>
    <w:rsid w:val="00EF6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ECF58"/>
  <w15:chartTrackingRefBased/>
  <w15:docId w15:val="{A206A549-F768-4A50-804B-FFD6C4873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66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66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66F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66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66F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66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66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66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66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66F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66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66F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66F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66F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66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66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66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66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66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66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66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66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66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66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66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66F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66F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66F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66F7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9266F7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9266F7"/>
    <w:rPr>
      <w:rFonts w:eastAsiaTheme="minorEastAsia"/>
      <w:kern w:val="0"/>
      <w:sz w:val="22"/>
      <w:szCs w:val="2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E3A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3A35"/>
  </w:style>
  <w:style w:type="paragraph" w:styleId="Footer">
    <w:name w:val="footer"/>
    <w:basedOn w:val="Normal"/>
    <w:link w:val="FooterChar"/>
    <w:uiPriority w:val="99"/>
    <w:unhideWhenUsed/>
    <w:rsid w:val="002E3A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3A35"/>
  </w:style>
  <w:style w:type="table" w:styleId="TableGrid">
    <w:name w:val="Table Grid"/>
    <w:basedOn w:val="TableNormal"/>
    <w:uiPriority w:val="39"/>
    <w:rsid w:val="008B1F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freepngimg.com/png/22880-chocolate-bar-image" TargetMode="External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early\Downloads\archive%20(1)\Chocolate%20Sales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[Chocolate Sales.csv]CountryVSum!PivotTable53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/>
              <a:t>$Amount Sold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gradFill rotWithShape="1">
            <a:gsLst>
              <a:gs pos="0">
                <a:schemeClr val="accent6">
                  <a:satMod val="103000"/>
                  <a:lumMod val="102000"/>
                  <a:tint val="94000"/>
                </a:schemeClr>
              </a:gs>
              <a:gs pos="50000">
                <a:schemeClr val="accent6">
                  <a:satMod val="110000"/>
                  <a:lumMod val="100000"/>
                  <a:shade val="100000"/>
                </a:schemeClr>
              </a:gs>
              <a:gs pos="100000">
                <a:schemeClr val="accent6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gradFill rotWithShape="1">
            <a:gsLst>
              <a:gs pos="0">
                <a:schemeClr val="accent6">
                  <a:satMod val="103000"/>
                  <a:lumMod val="102000"/>
                  <a:tint val="94000"/>
                </a:schemeClr>
              </a:gs>
              <a:gs pos="50000">
                <a:schemeClr val="accent6">
                  <a:satMod val="110000"/>
                  <a:lumMod val="100000"/>
                  <a:shade val="100000"/>
                </a:schemeClr>
              </a:gs>
              <a:gs pos="100000">
                <a:schemeClr val="accent6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gradFill rotWithShape="1">
            <a:gsLst>
              <a:gs pos="0">
                <a:schemeClr val="accent6">
                  <a:satMod val="103000"/>
                  <a:lumMod val="102000"/>
                  <a:tint val="94000"/>
                </a:schemeClr>
              </a:gs>
              <a:gs pos="50000">
                <a:schemeClr val="accent6">
                  <a:satMod val="110000"/>
                  <a:lumMod val="100000"/>
                  <a:shade val="100000"/>
                </a:schemeClr>
              </a:gs>
              <a:gs pos="100000">
                <a:schemeClr val="accent6">
                  <a:lumMod val="99000"/>
                  <a:satMod val="120000"/>
                  <a:shade val="78000"/>
                </a:schemeClr>
              </a:gs>
            </a:gsLst>
            <a:lin ang="5400000" scaled="0"/>
          </a:gra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CountryVSum!$B$3</c:f>
              <c:strCache>
                <c:ptCount val="1"/>
                <c:pt idx="0">
                  <c:v>Total</c:v>
                </c:pt>
              </c:strCache>
            </c:strRef>
          </c:tx>
          <c:spPr>
            <a:gradFill rotWithShape="1">
              <a:gsLst>
                <a:gs pos="0">
                  <a:schemeClr val="accent6">
                    <a:satMod val="103000"/>
                    <a:lumMod val="102000"/>
                    <a:tint val="94000"/>
                  </a:schemeClr>
                </a:gs>
                <a:gs pos="50000">
                  <a:schemeClr val="accent6">
                    <a:satMod val="110000"/>
                    <a:lumMod val="100000"/>
                    <a:shade val="100000"/>
                  </a:schemeClr>
                </a:gs>
                <a:gs pos="100000">
                  <a:schemeClr val="accent6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CountryVSum!$A$4:$A$12</c:f>
              <c:strCache>
                <c:ptCount val="8"/>
                <c:pt idx="0">
                  <c:v>Jan</c:v>
                </c:pt>
                <c:pt idx="1">
                  <c:v>Feb</c:v>
                </c:pt>
                <c:pt idx="2">
                  <c:v>Mar</c:v>
                </c:pt>
                <c:pt idx="3">
                  <c:v>Apr</c:v>
                </c:pt>
                <c:pt idx="4">
                  <c:v>May</c:v>
                </c:pt>
                <c:pt idx="5">
                  <c:v>Jun</c:v>
                </c:pt>
                <c:pt idx="6">
                  <c:v>Jul</c:v>
                </c:pt>
                <c:pt idx="7">
                  <c:v>Aug</c:v>
                </c:pt>
              </c:strCache>
            </c:strRef>
          </c:cat>
          <c:val>
            <c:numRef>
              <c:f>CountryVSum!$B$4:$B$12</c:f>
              <c:numCache>
                <c:formatCode>"$"#,##0_);[Red]\("$"#,##0\)</c:formatCode>
                <c:ptCount val="8"/>
                <c:pt idx="0">
                  <c:v>187383</c:v>
                </c:pt>
                <c:pt idx="1">
                  <c:v>126406</c:v>
                </c:pt>
                <c:pt idx="2">
                  <c:v>165431</c:v>
                </c:pt>
                <c:pt idx="3">
                  <c:v>120561</c:v>
                </c:pt>
                <c:pt idx="4">
                  <c:v>124264</c:v>
                </c:pt>
                <c:pt idx="5">
                  <c:v>145719</c:v>
                </c:pt>
                <c:pt idx="6">
                  <c:v>131082</c:v>
                </c:pt>
                <c:pt idx="7">
                  <c:v>136521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C1F-4A1A-8DB9-D897705AB11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overlap val="-24"/>
        <c:axId val="978012832"/>
        <c:axId val="977996512"/>
      </c:barChart>
      <c:catAx>
        <c:axId val="9780128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77996512"/>
        <c:crosses val="autoZero"/>
        <c:auto val="1"/>
        <c:lblAlgn val="ctr"/>
        <c:lblOffset val="100"/>
        <c:noMultiLvlLbl val="0"/>
      </c:catAx>
      <c:valAx>
        <c:axId val="9779965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&quot;$&quot;#,##0_);[Red]\(&quot;$&quot;#,##0\)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780128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9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lt1"/>
    </cs:fontRef>
  </cs:dataPoint>
  <cs:dataPoint3D>
    <cs:lnRef idx="0"/>
    <cs:fillRef idx="3">
      <cs:styleClr val="auto"/>
    </cs:fillRef>
    <cs:effectRef idx="3"/>
    <cs:fontRef idx="minor">
      <a:schemeClr val="lt1"/>
    </cs:fontRef>
  </cs:dataPoint3D>
  <cs:dataPointLine>
    <cs:lnRef idx="0">
      <cs:styleClr val="auto"/>
    </cs:lnRef>
    <cs:fillRef idx="3"/>
    <cs:effectRef idx="3"/>
    <cs:fontRef idx="minor">
      <a:schemeClr val="lt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lt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lt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lt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lt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lt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2025-04-01T00:00:00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DB6999A-BBFF-4BBD-B5D7-76F1773EFE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1042</TotalTime>
  <Pages>5</Pages>
  <Words>97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Chocolate Sales Analysis</dc:title>
  <dc:subject/>
  <dc:creator>Early, Torry</dc:creator>
  <cp:keywords/>
  <dc:description/>
  <cp:lastModifiedBy>Early, Torry</cp:lastModifiedBy>
  <cp:revision>1</cp:revision>
  <dcterms:created xsi:type="dcterms:W3CDTF">2025-04-02T06:13:00Z</dcterms:created>
  <dcterms:modified xsi:type="dcterms:W3CDTF">2025-04-02T23:35:00Z</dcterms:modified>
  <cp:category>Market Analysis</cp:category>
</cp:coreProperties>
</file>